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B" w:rsidRDefault="0044491B" w:rsidP="0044491B">
      <w:pPr>
        <w:pStyle w:val="Prrafodelista"/>
        <w:ind w:left="0"/>
        <w:jc w:val="both"/>
        <w:rPr>
          <w:rFonts w:ascii="Century Gothic" w:eastAsiaTheme="majorEastAsia" w:hAnsi="Century Gothic" w:cs="Arial"/>
          <w:b/>
          <w:bCs/>
          <w:i/>
          <w:color w:val="auto"/>
          <w:sz w:val="22"/>
          <w:szCs w:val="22"/>
        </w:rPr>
      </w:pPr>
    </w:p>
    <w:p w:rsidR="0044491B" w:rsidRDefault="0044491B" w:rsidP="0044491B">
      <w:pPr>
        <w:pStyle w:val="Prrafodelista"/>
        <w:ind w:left="0"/>
        <w:jc w:val="both"/>
        <w:rPr>
          <w:rFonts w:ascii="Century Gothic" w:eastAsiaTheme="majorEastAsia" w:hAnsi="Century Gothic" w:cs="Arial"/>
          <w:b/>
          <w:bCs/>
          <w:i/>
          <w:color w:val="auto"/>
          <w:sz w:val="22"/>
          <w:szCs w:val="22"/>
        </w:rPr>
      </w:pPr>
    </w:p>
    <w:p w:rsidR="0044491B" w:rsidRPr="00945453" w:rsidRDefault="0044491B" w:rsidP="0044491B">
      <w:pPr>
        <w:pStyle w:val="Prrafodelista"/>
        <w:ind w:left="0"/>
        <w:jc w:val="center"/>
        <w:rPr>
          <w:rFonts w:ascii="Arial" w:eastAsiaTheme="majorEastAsia" w:hAnsi="Arial" w:cs="Arial"/>
          <w:b/>
          <w:bCs/>
          <w:i/>
          <w:color w:val="auto"/>
          <w:sz w:val="36"/>
          <w:szCs w:val="36"/>
        </w:rPr>
      </w:pPr>
      <w:r w:rsidRPr="00945453">
        <w:rPr>
          <w:rFonts w:ascii="Arial" w:eastAsiaTheme="majorEastAsia" w:hAnsi="Arial" w:cs="Arial"/>
          <w:b/>
          <w:bCs/>
          <w:i/>
          <w:color w:val="auto"/>
          <w:sz w:val="36"/>
          <w:szCs w:val="36"/>
        </w:rPr>
        <w:t xml:space="preserve">INSTITUTO NACIONAL DE INNOVACIÓN Y TRANSFERENCIA EN TECNOLOGÍA AGROPECUARIA </w:t>
      </w:r>
      <w:r>
        <w:rPr>
          <w:rFonts w:ascii="Arial" w:eastAsiaTheme="majorEastAsia" w:hAnsi="Arial" w:cs="Arial"/>
          <w:b/>
          <w:bCs/>
          <w:i/>
          <w:color w:val="auto"/>
          <w:sz w:val="36"/>
          <w:szCs w:val="36"/>
        </w:rPr>
        <w:t>–</w:t>
      </w:r>
      <w:r w:rsidRPr="00945453">
        <w:rPr>
          <w:rFonts w:ascii="Arial" w:eastAsiaTheme="majorEastAsia" w:hAnsi="Arial" w:cs="Arial"/>
          <w:b/>
          <w:bCs/>
          <w:i/>
          <w:color w:val="auto"/>
          <w:sz w:val="36"/>
          <w:szCs w:val="36"/>
        </w:rPr>
        <w:t>INTA</w:t>
      </w:r>
      <w:r>
        <w:rPr>
          <w:rFonts w:ascii="Arial" w:eastAsiaTheme="majorEastAsia" w:hAnsi="Arial" w:cs="Arial"/>
          <w:b/>
          <w:bCs/>
          <w:i/>
          <w:color w:val="auto"/>
          <w:sz w:val="36"/>
          <w:szCs w:val="36"/>
        </w:rPr>
        <w:t>-</w:t>
      </w:r>
    </w:p>
    <w:p w:rsidR="0044491B" w:rsidRDefault="0044491B" w:rsidP="0044491B">
      <w:pPr>
        <w:pStyle w:val="Prrafodelista"/>
        <w:ind w:left="0"/>
        <w:jc w:val="center"/>
        <w:rPr>
          <w:rFonts w:ascii="Arial" w:hAnsi="Arial" w:cs="Arial"/>
          <w:noProof/>
          <w:lang w:val="es-CR" w:eastAsia="es-CR"/>
        </w:rPr>
      </w:pP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Pr="00501CB3" w:rsidRDefault="0044491B" w:rsidP="0044491B">
      <w:pPr>
        <w:pStyle w:val="Prrafodelista"/>
        <w:ind w:left="0"/>
        <w:jc w:val="center"/>
        <w:rPr>
          <w:rFonts w:ascii="Arial" w:hAnsi="Arial" w:cs="Arial"/>
          <w:b/>
          <w:i/>
          <w:sz w:val="40"/>
          <w:szCs w:val="40"/>
        </w:rPr>
      </w:pPr>
      <w:r w:rsidRPr="00501CB3">
        <w:rPr>
          <w:rFonts w:ascii="Arial" w:hAnsi="Arial" w:cs="Arial"/>
          <w:b/>
          <w:i/>
          <w:sz w:val="40"/>
          <w:szCs w:val="40"/>
        </w:rPr>
        <w:t>Contraloría de Servicios del INTA</w:t>
      </w:r>
    </w:p>
    <w:p w:rsidR="0044491B" w:rsidRDefault="0044491B" w:rsidP="0044491B">
      <w:pPr>
        <w:pStyle w:val="Prrafodelista"/>
        <w:ind w:left="0"/>
        <w:jc w:val="center"/>
        <w:rPr>
          <w:rFonts w:ascii="Arial" w:hAnsi="Arial" w:cs="Arial"/>
          <w:b/>
          <w:i/>
          <w:sz w:val="36"/>
          <w:szCs w:val="36"/>
        </w:rPr>
      </w:pPr>
      <w:r w:rsidRPr="000F27E3">
        <w:rPr>
          <w:rFonts w:ascii="Arial" w:hAnsi="Arial" w:cs="Arial"/>
          <w:noProof/>
          <w:lang w:val="es-CR" w:eastAsia="es-CR"/>
        </w:rPr>
        <w:drawing>
          <wp:anchor distT="0" distB="0" distL="114300" distR="114300" simplePos="0" relativeHeight="251659264" behindDoc="0" locked="0" layoutInCell="1" allowOverlap="1" wp14:anchorId="5AE601B9" wp14:editId="44DD0387">
            <wp:simplePos x="0" y="0"/>
            <wp:positionH relativeFrom="margin">
              <wp:posOffset>1724660</wp:posOffset>
            </wp:positionH>
            <wp:positionV relativeFrom="paragraph">
              <wp:posOffset>224155</wp:posOffset>
            </wp:positionV>
            <wp:extent cx="2846705" cy="1755775"/>
            <wp:effectExtent l="0" t="0" r="0" b="0"/>
            <wp:wrapNone/>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6705" cy="1755775"/>
                    </a:xfrm>
                    <a:prstGeom prst="rect">
                      <a:avLst/>
                    </a:prstGeom>
                  </pic:spPr>
                </pic:pic>
              </a:graphicData>
            </a:graphic>
            <wp14:sizeRelH relativeFrom="margin">
              <wp14:pctWidth>0</wp14:pctWidth>
            </wp14:sizeRelH>
            <wp14:sizeRelV relativeFrom="margin">
              <wp14:pctHeight>0</wp14:pctHeight>
            </wp14:sizeRelV>
          </wp:anchor>
        </w:drawing>
      </w:r>
    </w:p>
    <w:p w:rsidR="0044491B" w:rsidRDefault="0044491B" w:rsidP="0044491B">
      <w:pPr>
        <w:pStyle w:val="Prrafodelista"/>
        <w:ind w:left="0"/>
        <w:jc w:val="center"/>
        <w:rPr>
          <w:rFonts w:ascii="Arial" w:hAnsi="Arial" w:cs="Arial"/>
          <w:b/>
          <w:i/>
          <w:sz w:val="36"/>
          <w:szCs w:val="36"/>
        </w:rPr>
      </w:pPr>
    </w:p>
    <w:p w:rsidR="0044491B" w:rsidRDefault="0044491B" w:rsidP="0044491B">
      <w:pPr>
        <w:pStyle w:val="Prrafodelista"/>
        <w:ind w:left="0"/>
        <w:jc w:val="center"/>
        <w:rPr>
          <w:rFonts w:ascii="Arial" w:hAnsi="Arial" w:cs="Arial"/>
          <w:b/>
          <w:i/>
          <w:sz w:val="36"/>
          <w:szCs w:val="36"/>
        </w:rPr>
      </w:pPr>
    </w:p>
    <w:p w:rsidR="0044491B" w:rsidRDefault="0044491B" w:rsidP="0044491B">
      <w:pPr>
        <w:pStyle w:val="Prrafodelista"/>
        <w:ind w:left="0"/>
        <w:jc w:val="center"/>
        <w:rPr>
          <w:rFonts w:ascii="Arial" w:hAnsi="Arial" w:cs="Arial"/>
          <w:b/>
          <w:i/>
          <w:sz w:val="36"/>
          <w:szCs w:val="36"/>
        </w:rPr>
      </w:pPr>
    </w:p>
    <w:p w:rsidR="0044491B" w:rsidRDefault="0044491B" w:rsidP="0044491B">
      <w:pPr>
        <w:pStyle w:val="Prrafodelista"/>
        <w:ind w:left="0"/>
        <w:jc w:val="center"/>
        <w:rPr>
          <w:rFonts w:ascii="Arial" w:hAnsi="Arial" w:cs="Arial"/>
          <w:b/>
          <w:i/>
          <w:sz w:val="36"/>
          <w:szCs w:val="36"/>
        </w:rPr>
      </w:pPr>
    </w:p>
    <w:p w:rsidR="0044491B" w:rsidRDefault="0044491B" w:rsidP="0044491B">
      <w:pPr>
        <w:pStyle w:val="Prrafodelista"/>
        <w:ind w:left="0"/>
        <w:jc w:val="center"/>
        <w:rPr>
          <w:rFonts w:ascii="Arial" w:hAnsi="Arial" w:cs="Arial"/>
          <w:b/>
          <w:i/>
          <w:sz w:val="36"/>
          <w:szCs w:val="36"/>
        </w:rPr>
      </w:pPr>
    </w:p>
    <w:p w:rsidR="0044491B" w:rsidRDefault="0044491B" w:rsidP="0044491B">
      <w:pPr>
        <w:pStyle w:val="Prrafodelista"/>
        <w:ind w:left="0"/>
        <w:jc w:val="center"/>
        <w:rPr>
          <w:rFonts w:ascii="Arial" w:hAnsi="Arial" w:cs="Arial"/>
          <w:b/>
          <w:i/>
          <w:sz w:val="36"/>
          <w:szCs w:val="36"/>
        </w:rPr>
      </w:pPr>
    </w:p>
    <w:p w:rsidR="0044491B" w:rsidRDefault="0044491B" w:rsidP="0044491B">
      <w:pPr>
        <w:pStyle w:val="Prrafodelista"/>
        <w:ind w:left="0"/>
        <w:jc w:val="center"/>
        <w:rPr>
          <w:rFonts w:ascii="Arial" w:hAnsi="Arial" w:cs="Arial"/>
          <w:b/>
          <w:i/>
          <w:sz w:val="36"/>
          <w:szCs w:val="36"/>
        </w:rPr>
      </w:pPr>
    </w:p>
    <w:p w:rsidR="0044491B" w:rsidRDefault="0044491B" w:rsidP="0044491B">
      <w:pPr>
        <w:pStyle w:val="Prrafodelista"/>
        <w:ind w:left="0"/>
        <w:jc w:val="center"/>
        <w:rPr>
          <w:rFonts w:ascii="Arial" w:hAnsi="Arial" w:cs="Arial"/>
          <w:b/>
          <w:i/>
          <w:sz w:val="36"/>
          <w:szCs w:val="36"/>
        </w:rPr>
      </w:pPr>
    </w:p>
    <w:p w:rsidR="0044491B" w:rsidRPr="00945453" w:rsidRDefault="0044491B" w:rsidP="0044491B">
      <w:pPr>
        <w:pStyle w:val="Prrafodelista"/>
        <w:ind w:left="0"/>
        <w:jc w:val="center"/>
        <w:rPr>
          <w:rFonts w:ascii="Arial" w:hAnsi="Arial" w:cs="Arial"/>
          <w:b/>
          <w:i/>
          <w:sz w:val="36"/>
          <w:szCs w:val="36"/>
        </w:rPr>
      </w:pPr>
    </w:p>
    <w:p w:rsidR="0044491B" w:rsidRPr="00F83BDE" w:rsidRDefault="0044491B" w:rsidP="0044491B">
      <w:pPr>
        <w:pStyle w:val="Prrafodelista"/>
        <w:ind w:left="0"/>
        <w:jc w:val="center"/>
        <w:rPr>
          <w:rFonts w:ascii="Arial" w:hAnsi="Arial" w:cs="Arial"/>
          <w:b/>
          <w:i/>
          <w:color w:val="auto"/>
          <w:sz w:val="36"/>
          <w:szCs w:val="36"/>
        </w:rPr>
      </w:pPr>
      <w:r w:rsidRPr="00F83BDE">
        <w:rPr>
          <w:rFonts w:ascii="Arial" w:hAnsi="Arial" w:cs="Arial"/>
          <w:b/>
          <w:i/>
          <w:color w:val="auto"/>
          <w:sz w:val="36"/>
          <w:szCs w:val="36"/>
        </w:rPr>
        <w:t xml:space="preserve">INFORME ANUAL DE GESTIÓN DE LA CONTRALORIA DE SERVICIOS. </w:t>
      </w:r>
    </w:p>
    <w:p w:rsidR="0044491B" w:rsidRPr="00F83BDE" w:rsidRDefault="0044491B" w:rsidP="0044491B">
      <w:pPr>
        <w:pStyle w:val="Prrafodelista"/>
        <w:ind w:left="0"/>
        <w:jc w:val="center"/>
        <w:rPr>
          <w:rFonts w:ascii="Arial" w:hAnsi="Arial" w:cs="Arial"/>
          <w:b/>
          <w:i/>
          <w:color w:val="auto"/>
          <w:sz w:val="36"/>
          <w:szCs w:val="36"/>
        </w:rPr>
      </w:pPr>
      <w:r w:rsidRPr="00F83BDE">
        <w:rPr>
          <w:rFonts w:ascii="Arial" w:hAnsi="Arial" w:cs="Arial"/>
          <w:b/>
          <w:i/>
          <w:color w:val="auto"/>
          <w:sz w:val="36"/>
          <w:szCs w:val="36"/>
        </w:rPr>
        <w:t>AÑO 20</w:t>
      </w:r>
      <w:r w:rsidR="001708EC">
        <w:rPr>
          <w:rFonts w:ascii="Arial" w:hAnsi="Arial" w:cs="Arial"/>
          <w:b/>
          <w:i/>
          <w:color w:val="auto"/>
          <w:sz w:val="36"/>
          <w:szCs w:val="36"/>
        </w:rPr>
        <w:t>20</w:t>
      </w:r>
      <w:r w:rsidRPr="00F83BDE">
        <w:rPr>
          <w:rFonts w:ascii="Arial" w:hAnsi="Arial" w:cs="Arial"/>
          <w:b/>
          <w:i/>
          <w:color w:val="auto"/>
          <w:sz w:val="36"/>
          <w:szCs w:val="36"/>
        </w:rPr>
        <w:t xml:space="preserve"> </w:t>
      </w:r>
    </w:p>
    <w:p w:rsidR="0044491B" w:rsidRPr="00945453" w:rsidRDefault="0044491B" w:rsidP="0044491B">
      <w:pPr>
        <w:pStyle w:val="Prrafodelista"/>
        <w:ind w:left="0"/>
        <w:jc w:val="center"/>
        <w:rPr>
          <w:rFonts w:ascii="Arial" w:hAnsi="Arial" w:cs="Arial"/>
          <w:b/>
          <w:i/>
          <w:sz w:val="36"/>
          <w:szCs w:val="36"/>
        </w:rPr>
      </w:pPr>
    </w:p>
    <w:p w:rsidR="0044491B" w:rsidRPr="00945453" w:rsidRDefault="0044491B" w:rsidP="0044491B">
      <w:pPr>
        <w:pStyle w:val="Prrafodelista"/>
        <w:ind w:left="0"/>
        <w:jc w:val="center"/>
        <w:rPr>
          <w:rFonts w:ascii="Arial" w:hAnsi="Arial" w:cs="Arial"/>
          <w:b/>
          <w:i/>
          <w:sz w:val="36"/>
          <w:szCs w:val="36"/>
        </w:rPr>
      </w:pPr>
    </w:p>
    <w:p w:rsidR="0044491B" w:rsidRDefault="0044491B" w:rsidP="0044491B">
      <w:pPr>
        <w:pStyle w:val="Prrafodelista"/>
        <w:ind w:left="0"/>
        <w:jc w:val="right"/>
        <w:rPr>
          <w:rFonts w:ascii="Arial" w:hAnsi="Arial" w:cs="Arial"/>
          <w:b/>
          <w:sz w:val="36"/>
          <w:szCs w:val="36"/>
        </w:rPr>
      </w:pPr>
    </w:p>
    <w:p w:rsidR="0044491B" w:rsidRDefault="0044491B" w:rsidP="0044491B">
      <w:pPr>
        <w:pStyle w:val="Prrafodelista"/>
        <w:ind w:left="0"/>
        <w:jc w:val="right"/>
        <w:rPr>
          <w:rFonts w:ascii="Arial" w:hAnsi="Arial" w:cs="Arial"/>
          <w:b/>
          <w:sz w:val="36"/>
          <w:szCs w:val="36"/>
        </w:rPr>
      </w:pPr>
    </w:p>
    <w:p w:rsidR="0044491B" w:rsidRPr="006F6991" w:rsidRDefault="0044491B" w:rsidP="0044491B">
      <w:pPr>
        <w:pStyle w:val="Prrafodelista"/>
        <w:ind w:left="0"/>
        <w:jc w:val="right"/>
        <w:rPr>
          <w:rFonts w:ascii="Arial" w:hAnsi="Arial" w:cs="Arial"/>
          <w:b/>
          <w:sz w:val="32"/>
          <w:szCs w:val="32"/>
        </w:rPr>
      </w:pPr>
      <w:r w:rsidRPr="006F6991">
        <w:rPr>
          <w:rFonts w:ascii="Arial" w:hAnsi="Arial" w:cs="Arial"/>
          <w:b/>
          <w:sz w:val="32"/>
          <w:szCs w:val="32"/>
        </w:rPr>
        <w:t>Licda. Carolina Baltodano Vargas</w:t>
      </w:r>
    </w:p>
    <w:p w:rsidR="0044491B" w:rsidRPr="006F6991" w:rsidRDefault="0044491B" w:rsidP="0044491B">
      <w:pPr>
        <w:pStyle w:val="Prrafodelista"/>
        <w:ind w:left="0"/>
        <w:jc w:val="right"/>
        <w:rPr>
          <w:rFonts w:ascii="Arial" w:eastAsiaTheme="majorEastAsia" w:hAnsi="Arial" w:cs="Arial"/>
          <w:b/>
          <w:bCs/>
          <w:i/>
          <w:color w:val="auto"/>
          <w:sz w:val="32"/>
          <w:szCs w:val="32"/>
        </w:rPr>
      </w:pPr>
      <w:r w:rsidRPr="006F6991">
        <w:rPr>
          <w:rFonts w:ascii="Arial" w:hAnsi="Arial" w:cs="Arial"/>
          <w:b/>
          <w:sz w:val="32"/>
          <w:szCs w:val="32"/>
        </w:rPr>
        <w:t>Contralora de Servicios, INTA</w:t>
      </w: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Pr="006F6991" w:rsidRDefault="00AA1E73" w:rsidP="0044491B">
      <w:pPr>
        <w:pStyle w:val="Prrafodelista"/>
        <w:ind w:left="0"/>
        <w:jc w:val="center"/>
        <w:rPr>
          <w:rFonts w:ascii="Arial" w:hAnsi="Arial" w:cs="Arial"/>
          <w:b/>
          <w:sz w:val="28"/>
          <w:szCs w:val="28"/>
        </w:rPr>
      </w:pPr>
      <w:r>
        <w:rPr>
          <w:rFonts w:ascii="Arial" w:hAnsi="Arial" w:cs="Arial"/>
          <w:b/>
          <w:sz w:val="28"/>
          <w:szCs w:val="28"/>
        </w:rPr>
        <w:t>Marzo</w:t>
      </w:r>
      <w:r w:rsidR="0044491B" w:rsidRPr="006F6991">
        <w:rPr>
          <w:rFonts w:ascii="Arial" w:hAnsi="Arial" w:cs="Arial"/>
          <w:b/>
          <w:sz w:val="28"/>
          <w:szCs w:val="28"/>
        </w:rPr>
        <w:t>, 20</w:t>
      </w:r>
      <w:r w:rsidR="00192F64">
        <w:rPr>
          <w:rFonts w:ascii="Arial" w:hAnsi="Arial" w:cs="Arial"/>
          <w:b/>
          <w:sz w:val="28"/>
          <w:szCs w:val="28"/>
        </w:rPr>
        <w:t>2</w:t>
      </w:r>
      <w:r w:rsidR="001708EC">
        <w:rPr>
          <w:rFonts w:ascii="Arial" w:hAnsi="Arial" w:cs="Arial"/>
          <w:b/>
          <w:sz w:val="28"/>
          <w:szCs w:val="28"/>
        </w:rPr>
        <w:t>1</w:t>
      </w:r>
    </w:p>
    <w:p w:rsidR="0044491B" w:rsidRDefault="0044491B" w:rsidP="0044491B">
      <w:pPr>
        <w:pStyle w:val="Prrafodelista"/>
        <w:ind w:left="0"/>
        <w:jc w:val="center"/>
        <w:rPr>
          <w:rFonts w:ascii="Century Gothic" w:eastAsiaTheme="majorEastAsia" w:hAnsi="Century Gothic" w:cs="Arial"/>
          <w:b/>
          <w:bCs/>
          <w:i/>
          <w:color w:val="auto"/>
          <w:sz w:val="22"/>
          <w:szCs w:val="22"/>
        </w:rPr>
      </w:pPr>
    </w:p>
    <w:p w:rsidR="0044491B" w:rsidRPr="00083657" w:rsidRDefault="0044491B" w:rsidP="0044491B">
      <w:pPr>
        <w:pStyle w:val="Sinespaciado"/>
        <w:rPr>
          <w:rFonts w:ascii="Arial" w:hAnsi="Arial" w:cs="Arial"/>
          <w:color w:val="auto"/>
        </w:rPr>
      </w:pPr>
    </w:p>
    <w:tbl>
      <w:tblPr>
        <w:tblStyle w:val="Tablaconcuadrcula"/>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916"/>
      </w:tblGrid>
      <w:tr w:rsidR="00A448D9" w:rsidRPr="00271806" w:rsidTr="00A448D9">
        <w:trPr>
          <w:trHeight w:val="1010"/>
        </w:trPr>
        <w:tc>
          <w:tcPr>
            <w:tcW w:w="4524" w:type="pct"/>
          </w:tcPr>
          <w:p w:rsidR="00A448D9" w:rsidRPr="00271806" w:rsidRDefault="00A448D9" w:rsidP="00271806">
            <w:pPr>
              <w:pStyle w:val="TtuloTDC"/>
              <w:jc w:val="center"/>
              <w:rPr>
                <w:rFonts w:ascii="Arial" w:hAnsi="Arial" w:cs="Arial"/>
                <w:b/>
                <w:lang w:val="es-ES"/>
              </w:rPr>
            </w:pPr>
            <w:r w:rsidRPr="00271806">
              <w:rPr>
                <w:rFonts w:ascii="Arial" w:hAnsi="Arial" w:cs="Arial"/>
                <w:b/>
                <w:lang w:val="es-ES"/>
              </w:rPr>
              <w:t>Tabla de contenido</w:t>
            </w:r>
          </w:p>
        </w:tc>
        <w:tc>
          <w:tcPr>
            <w:tcW w:w="476" w:type="pct"/>
          </w:tcPr>
          <w:p w:rsidR="00A448D9" w:rsidRPr="00271806" w:rsidRDefault="00A448D9" w:rsidP="00271806">
            <w:pPr>
              <w:pStyle w:val="Sinespaciado"/>
              <w:spacing w:line="276" w:lineRule="auto"/>
              <w:jc w:val="right"/>
              <w:rPr>
                <w:rFonts w:ascii="Arial" w:eastAsia="Times New Roman" w:hAnsi="Arial" w:cs="Arial"/>
                <w:b/>
                <w:sz w:val="22"/>
                <w:szCs w:val="22"/>
                <w:lang w:eastAsia="es-CR"/>
              </w:rPr>
            </w:pPr>
          </w:p>
        </w:tc>
      </w:tr>
      <w:tr w:rsidR="00271806" w:rsidRPr="00271806" w:rsidTr="00A448D9">
        <w:trPr>
          <w:trHeight w:val="523"/>
        </w:trPr>
        <w:tc>
          <w:tcPr>
            <w:tcW w:w="4524" w:type="pct"/>
          </w:tcPr>
          <w:p w:rsidR="00271806" w:rsidRPr="00271806" w:rsidRDefault="00271806" w:rsidP="00A448D9">
            <w:pPr>
              <w:pStyle w:val="Sinespaciado"/>
              <w:spacing w:line="276" w:lineRule="auto"/>
              <w:rPr>
                <w:rFonts w:ascii="Arial" w:eastAsia="Times New Roman" w:hAnsi="Arial" w:cs="Arial"/>
                <w:b/>
                <w:sz w:val="32"/>
                <w:szCs w:val="32"/>
                <w:lang w:eastAsia="es-CR"/>
              </w:rPr>
            </w:pPr>
          </w:p>
        </w:tc>
        <w:tc>
          <w:tcPr>
            <w:tcW w:w="476" w:type="pct"/>
          </w:tcPr>
          <w:p w:rsidR="00271806" w:rsidRPr="00271806" w:rsidRDefault="00271806" w:rsidP="00271806">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Pág.</w:t>
            </w:r>
          </w:p>
        </w:tc>
      </w:tr>
      <w:tr w:rsidR="00BD79C9" w:rsidRPr="00271806" w:rsidTr="00EB29DB">
        <w:tc>
          <w:tcPr>
            <w:tcW w:w="4524" w:type="pct"/>
            <w:tcBorders>
              <w:bottom w:val="dotted" w:sz="4" w:space="0" w:color="auto"/>
            </w:tcBorders>
          </w:tcPr>
          <w:p w:rsidR="00271806" w:rsidRDefault="00271806" w:rsidP="00E60494">
            <w:pPr>
              <w:pStyle w:val="Sinespaciado"/>
              <w:spacing w:line="276" w:lineRule="auto"/>
              <w:jc w:val="both"/>
              <w:rPr>
                <w:rFonts w:ascii="Arial" w:eastAsia="Times New Roman" w:hAnsi="Arial" w:cs="Arial"/>
                <w:b/>
                <w:sz w:val="22"/>
                <w:szCs w:val="22"/>
                <w:lang w:eastAsia="es-CR"/>
              </w:rPr>
            </w:pPr>
            <w:r w:rsidRPr="00271806">
              <w:rPr>
                <w:rFonts w:ascii="Arial" w:eastAsia="Times New Roman" w:hAnsi="Arial" w:cs="Arial"/>
                <w:b/>
                <w:sz w:val="22"/>
                <w:szCs w:val="22"/>
                <w:lang w:eastAsia="es-CR"/>
              </w:rPr>
              <w:t>PRESENTACIÓN</w:t>
            </w:r>
          </w:p>
          <w:p w:rsidR="00271806" w:rsidRPr="00271806" w:rsidRDefault="00271806" w:rsidP="00E60494">
            <w:pPr>
              <w:pStyle w:val="Sinespaciado"/>
              <w:spacing w:line="276" w:lineRule="auto"/>
              <w:jc w:val="both"/>
              <w:rPr>
                <w:rFonts w:ascii="Arial" w:eastAsia="Times New Roman" w:hAnsi="Arial" w:cs="Arial"/>
                <w:b/>
                <w:sz w:val="22"/>
                <w:szCs w:val="22"/>
                <w:lang w:eastAsia="es-CR"/>
              </w:rPr>
            </w:pPr>
          </w:p>
        </w:tc>
        <w:tc>
          <w:tcPr>
            <w:tcW w:w="476" w:type="pct"/>
            <w:tcBorders>
              <w:bottom w:val="dotted" w:sz="4" w:space="0" w:color="auto"/>
            </w:tcBorders>
          </w:tcPr>
          <w:p w:rsidR="00271806" w:rsidRPr="00271806" w:rsidRDefault="002C7024" w:rsidP="00E60494">
            <w:pPr>
              <w:pStyle w:val="Sinespaciado"/>
              <w:spacing w:line="276" w:lineRule="auto"/>
              <w:jc w:val="right"/>
              <w:rPr>
                <w:rFonts w:ascii="Arial" w:eastAsia="Times New Roman" w:hAnsi="Arial" w:cs="Arial"/>
                <w:b/>
                <w:sz w:val="22"/>
                <w:szCs w:val="22"/>
                <w:lang w:eastAsia="es-CR"/>
              </w:rPr>
            </w:pPr>
            <w:r>
              <w:rPr>
                <w:rFonts w:ascii="Arial" w:eastAsia="Times New Roman" w:hAnsi="Arial" w:cs="Arial"/>
                <w:b/>
                <w:sz w:val="22"/>
                <w:szCs w:val="22"/>
                <w:lang w:eastAsia="es-CR"/>
              </w:rPr>
              <w:t>4</w:t>
            </w:r>
          </w:p>
        </w:tc>
      </w:tr>
      <w:tr w:rsidR="00BD79C9" w:rsidRPr="00271806" w:rsidTr="00EB29DB">
        <w:tc>
          <w:tcPr>
            <w:tcW w:w="4524" w:type="pct"/>
            <w:tcBorders>
              <w:top w:val="dotted" w:sz="4" w:space="0" w:color="auto"/>
              <w:bottom w:val="dotted" w:sz="4" w:space="0" w:color="auto"/>
            </w:tcBorders>
          </w:tcPr>
          <w:p w:rsidR="00271806" w:rsidRDefault="00271806" w:rsidP="00E60494">
            <w:pPr>
              <w:pStyle w:val="Sinespaciado"/>
              <w:spacing w:line="276" w:lineRule="auto"/>
              <w:jc w:val="both"/>
              <w:rPr>
                <w:rFonts w:ascii="Arial" w:hAnsi="Arial" w:cs="Arial"/>
                <w:b/>
                <w:color w:val="auto"/>
                <w:sz w:val="22"/>
                <w:szCs w:val="22"/>
              </w:rPr>
            </w:pPr>
            <w:r w:rsidRPr="00271806">
              <w:rPr>
                <w:rFonts w:ascii="Arial" w:hAnsi="Arial" w:cs="Arial"/>
                <w:b/>
                <w:color w:val="auto"/>
                <w:sz w:val="22"/>
                <w:szCs w:val="22"/>
              </w:rPr>
              <w:t>Capítulo I. INFORMACION GENERAL DE LA INSTITUCIÓN</w:t>
            </w:r>
          </w:p>
          <w:p w:rsidR="00271806" w:rsidRPr="00271806" w:rsidRDefault="00271806" w:rsidP="00E60494">
            <w:pPr>
              <w:pStyle w:val="Sinespaciado"/>
              <w:spacing w:line="276" w:lineRule="auto"/>
              <w:jc w:val="both"/>
              <w:rPr>
                <w:rFonts w:ascii="Arial" w:eastAsia="Times New Roman" w:hAnsi="Arial" w:cs="Arial"/>
                <w:b/>
                <w:sz w:val="22"/>
                <w:szCs w:val="22"/>
                <w:lang w:eastAsia="es-CR"/>
              </w:rPr>
            </w:pPr>
          </w:p>
        </w:tc>
        <w:tc>
          <w:tcPr>
            <w:tcW w:w="476" w:type="pct"/>
            <w:tcBorders>
              <w:top w:val="dotted" w:sz="4" w:space="0" w:color="auto"/>
              <w:bottom w:val="dotted" w:sz="4" w:space="0" w:color="auto"/>
            </w:tcBorders>
          </w:tcPr>
          <w:p w:rsidR="00271806" w:rsidRPr="00271806" w:rsidRDefault="00271806" w:rsidP="00E6049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4</w:t>
            </w:r>
          </w:p>
        </w:tc>
      </w:tr>
      <w:tr w:rsidR="00EB29DB" w:rsidRPr="00271806" w:rsidTr="00EB29DB">
        <w:tc>
          <w:tcPr>
            <w:tcW w:w="4524" w:type="pct"/>
            <w:tcBorders>
              <w:top w:val="dotted" w:sz="4" w:space="0" w:color="auto"/>
              <w:bottom w:val="dotted" w:sz="4" w:space="0" w:color="auto"/>
            </w:tcBorders>
          </w:tcPr>
          <w:p w:rsidR="00271806" w:rsidRPr="00271806" w:rsidRDefault="00271806" w:rsidP="00EB29DB">
            <w:pPr>
              <w:pStyle w:val="Sinespaciado"/>
              <w:ind w:firstLine="604"/>
              <w:jc w:val="both"/>
              <w:rPr>
                <w:rFonts w:ascii="Arial" w:hAnsi="Arial" w:cs="Arial"/>
                <w:sz w:val="22"/>
                <w:szCs w:val="22"/>
              </w:rPr>
            </w:pPr>
            <w:r w:rsidRPr="00271806">
              <w:rPr>
                <w:rFonts w:ascii="Arial" w:hAnsi="Arial" w:cs="Arial"/>
                <w:b/>
                <w:sz w:val="22"/>
                <w:szCs w:val="22"/>
              </w:rPr>
              <w:t>Productos o servicios institucionales brindados en el 2020</w:t>
            </w:r>
          </w:p>
          <w:p w:rsidR="00271806" w:rsidRPr="00271806" w:rsidRDefault="00271806" w:rsidP="00E60494">
            <w:pPr>
              <w:pStyle w:val="Sinespaciado"/>
              <w:spacing w:line="276" w:lineRule="auto"/>
              <w:jc w:val="both"/>
              <w:rPr>
                <w:rFonts w:ascii="Arial" w:eastAsia="Times New Roman" w:hAnsi="Arial" w:cs="Arial"/>
                <w:b/>
                <w:sz w:val="22"/>
                <w:szCs w:val="22"/>
                <w:lang w:eastAsia="es-CR"/>
              </w:rPr>
            </w:pPr>
          </w:p>
        </w:tc>
        <w:tc>
          <w:tcPr>
            <w:tcW w:w="476" w:type="pct"/>
            <w:tcBorders>
              <w:top w:val="dotted" w:sz="4" w:space="0" w:color="auto"/>
              <w:bottom w:val="dotted" w:sz="4" w:space="0" w:color="auto"/>
            </w:tcBorders>
          </w:tcPr>
          <w:p w:rsidR="00271806" w:rsidRPr="00271806" w:rsidRDefault="00271806" w:rsidP="00E6049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4</w:t>
            </w:r>
          </w:p>
        </w:tc>
      </w:tr>
      <w:tr w:rsidR="00EB29DB" w:rsidRPr="00271806" w:rsidTr="00EB29DB">
        <w:tc>
          <w:tcPr>
            <w:tcW w:w="4524" w:type="pct"/>
            <w:tcBorders>
              <w:top w:val="dotted" w:sz="4" w:space="0" w:color="auto"/>
              <w:bottom w:val="dotted" w:sz="4" w:space="0" w:color="auto"/>
            </w:tcBorders>
          </w:tcPr>
          <w:p w:rsidR="00271806" w:rsidRDefault="00271806" w:rsidP="00E60494">
            <w:pPr>
              <w:pStyle w:val="Sinespaciado"/>
              <w:spacing w:line="276" w:lineRule="auto"/>
              <w:jc w:val="both"/>
              <w:rPr>
                <w:rFonts w:ascii="Arial" w:hAnsi="Arial" w:cs="Arial"/>
                <w:b/>
                <w:sz w:val="22"/>
                <w:szCs w:val="22"/>
              </w:rPr>
            </w:pPr>
            <w:r w:rsidRPr="00271806">
              <w:rPr>
                <w:rFonts w:ascii="Arial" w:hAnsi="Arial" w:cs="Arial"/>
                <w:b/>
                <w:sz w:val="22"/>
                <w:szCs w:val="22"/>
              </w:rPr>
              <w:t>Capítulo II. ATENCIÓN DE CONSULTAS Y CLASIFICACIÓN DE INCONFORMIDADES SEGÚN SUBDIMENSIÓN</w:t>
            </w:r>
          </w:p>
          <w:p w:rsidR="00271806" w:rsidRPr="00271806" w:rsidRDefault="00271806" w:rsidP="00E60494">
            <w:pPr>
              <w:pStyle w:val="Sinespaciado"/>
              <w:spacing w:line="276" w:lineRule="auto"/>
              <w:jc w:val="both"/>
              <w:rPr>
                <w:rFonts w:ascii="Arial" w:eastAsia="Times New Roman" w:hAnsi="Arial" w:cs="Arial"/>
                <w:b/>
                <w:sz w:val="22"/>
                <w:szCs w:val="22"/>
                <w:lang w:eastAsia="es-CR"/>
              </w:rPr>
            </w:pPr>
          </w:p>
        </w:tc>
        <w:tc>
          <w:tcPr>
            <w:tcW w:w="476" w:type="pct"/>
            <w:tcBorders>
              <w:top w:val="dotted" w:sz="4" w:space="0" w:color="auto"/>
              <w:bottom w:val="dotted" w:sz="4" w:space="0" w:color="auto"/>
            </w:tcBorders>
          </w:tcPr>
          <w:p w:rsidR="00271806" w:rsidRPr="00271806" w:rsidRDefault="002C7024" w:rsidP="00E60494">
            <w:pPr>
              <w:pStyle w:val="Sinespaciado"/>
              <w:spacing w:line="276" w:lineRule="auto"/>
              <w:jc w:val="right"/>
              <w:rPr>
                <w:rFonts w:ascii="Arial" w:eastAsia="Times New Roman" w:hAnsi="Arial" w:cs="Arial"/>
                <w:b/>
                <w:sz w:val="22"/>
                <w:szCs w:val="22"/>
                <w:lang w:eastAsia="es-CR"/>
              </w:rPr>
            </w:pPr>
            <w:r>
              <w:rPr>
                <w:rFonts w:ascii="Arial" w:eastAsia="Times New Roman" w:hAnsi="Arial" w:cs="Arial"/>
                <w:b/>
                <w:sz w:val="22"/>
                <w:szCs w:val="22"/>
                <w:lang w:eastAsia="es-CR"/>
              </w:rPr>
              <w:t>10</w:t>
            </w:r>
          </w:p>
        </w:tc>
      </w:tr>
      <w:tr w:rsidR="00EB29DB" w:rsidRPr="00271806" w:rsidTr="00EB29DB">
        <w:tc>
          <w:tcPr>
            <w:tcW w:w="4524" w:type="pct"/>
            <w:tcBorders>
              <w:top w:val="dotted" w:sz="4" w:space="0" w:color="auto"/>
              <w:bottom w:val="dotted" w:sz="4" w:space="0" w:color="auto"/>
            </w:tcBorders>
          </w:tcPr>
          <w:p w:rsidR="00271806" w:rsidRPr="00A448D9" w:rsidRDefault="00271806" w:rsidP="00A448D9">
            <w:pPr>
              <w:pStyle w:val="Sinespaciado"/>
              <w:ind w:firstLine="589"/>
              <w:jc w:val="both"/>
              <w:rPr>
                <w:rFonts w:ascii="Arial" w:hAnsi="Arial" w:cs="Arial"/>
                <w:color w:val="auto"/>
                <w:sz w:val="22"/>
                <w:szCs w:val="22"/>
              </w:rPr>
            </w:pPr>
            <w:r w:rsidRPr="00271806">
              <w:rPr>
                <w:rFonts w:ascii="Arial" w:hAnsi="Arial" w:cs="Arial"/>
                <w:b/>
                <w:color w:val="auto"/>
                <w:sz w:val="22"/>
                <w:szCs w:val="22"/>
              </w:rPr>
              <w:t xml:space="preserve">2.1. Tabla 1 </w:t>
            </w:r>
            <w:r w:rsidRPr="00F406AA">
              <w:rPr>
                <w:rFonts w:ascii="Arial" w:hAnsi="Arial" w:cs="Arial"/>
                <w:color w:val="auto"/>
                <w:sz w:val="22"/>
                <w:szCs w:val="22"/>
              </w:rPr>
              <w:t xml:space="preserve">Cantidad de consultas registradas en el año 2020 por la CS. </w:t>
            </w:r>
          </w:p>
        </w:tc>
        <w:tc>
          <w:tcPr>
            <w:tcW w:w="476" w:type="pct"/>
            <w:tcBorders>
              <w:top w:val="dotted" w:sz="4" w:space="0" w:color="auto"/>
              <w:bottom w:val="dotted" w:sz="4" w:space="0" w:color="auto"/>
            </w:tcBorders>
          </w:tcPr>
          <w:p w:rsidR="00271806" w:rsidRPr="00271806" w:rsidRDefault="002C7024" w:rsidP="00E60494">
            <w:pPr>
              <w:pStyle w:val="Sinespaciado"/>
              <w:spacing w:line="276" w:lineRule="auto"/>
              <w:jc w:val="right"/>
              <w:rPr>
                <w:rFonts w:ascii="Arial" w:eastAsia="Times New Roman" w:hAnsi="Arial" w:cs="Arial"/>
                <w:b/>
                <w:sz w:val="22"/>
                <w:szCs w:val="22"/>
                <w:lang w:eastAsia="es-CR"/>
              </w:rPr>
            </w:pPr>
            <w:r>
              <w:rPr>
                <w:rFonts w:ascii="Arial" w:eastAsia="Times New Roman" w:hAnsi="Arial" w:cs="Arial"/>
                <w:b/>
                <w:sz w:val="22"/>
                <w:szCs w:val="22"/>
                <w:lang w:eastAsia="es-CR"/>
              </w:rPr>
              <w:t>10</w:t>
            </w:r>
          </w:p>
        </w:tc>
      </w:tr>
      <w:tr w:rsidR="00EB29DB" w:rsidRPr="00271806" w:rsidTr="00EB29DB">
        <w:tc>
          <w:tcPr>
            <w:tcW w:w="4524" w:type="pct"/>
            <w:tcBorders>
              <w:top w:val="dotted" w:sz="4" w:space="0" w:color="auto"/>
              <w:bottom w:val="dotted" w:sz="4" w:space="0" w:color="auto"/>
            </w:tcBorders>
          </w:tcPr>
          <w:p w:rsidR="00271806" w:rsidRPr="00A448D9" w:rsidRDefault="00271806" w:rsidP="00A448D9">
            <w:pPr>
              <w:ind w:firstLine="589"/>
              <w:rPr>
                <w:rFonts w:ascii="Arial" w:hAnsi="Arial" w:cs="Arial"/>
                <w:b/>
                <w:sz w:val="22"/>
                <w:szCs w:val="22"/>
              </w:rPr>
            </w:pPr>
            <w:r w:rsidRPr="00271806">
              <w:rPr>
                <w:rFonts w:ascii="Arial" w:hAnsi="Arial" w:cs="Arial"/>
                <w:b/>
                <w:sz w:val="22"/>
                <w:szCs w:val="22"/>
              </w:rPr>
              <w:t xml:space="preserve">2.2. </w:t>
            </w:r>
            <w:r w:rsidR="00F406AA" w:rsidRPr="00F406AA">
              <w:rPr>
                <w:rFonts w:ascii="Arial" w:hAnsi="Arial" w:cs="Arial"/>
                <w:sz w:val="22"/>
                <w:szCs w:val="22"/>
              </w:rPr>
              <w:t>T</w:t>
            </w:r>
            <w:r w:rsidRPr="00F406AA">
              <w:rPr>
                <w:rFonts w:ascii="Arial" w:hAnsi="Arial" w:cs="Arial"/>
                <w:color w:val="auto"/>
                <w:sz w:val="22"/>
                <w:szCs w:val="22"/>
              </w:rPr>
              <w:t xml:space="preserve">ramitación de </w:t>
            </w:r>
            <w:r w:rsidRPr="00F406AA">
              <w:rPr>
                <w:rFonts w:ascii="Arial" w:hAnsi="Arial" w:cs="Arial"/>
                <w:sz w:val="22"/>
                <w:szCs w:val="22"/>
              </w:rPr>
              <w:t>Inconformidades Externas</w:t>
            </w:r>
          </w:p>
        </w:tc>
        <w:tc>
          <w:tcPr>
            <w:tcW w:w="476" w:type="pct"/>
            <w:tcBorders>
              <w:top w:val="dotted" w:sz="4" w:space="0" w:color="auto"/>
              <w:bottom w:val="dotted" w:sz="4" w:space="0" w:color="auto"/>
            </w:tcBorders>
          </w:tcPr>
          <w:p w:rsidR="00271806" w:rsidRPr="00271806" w:rsidRDefault="00271806" w:rsidP="002C702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1</w:t>
            </w:r>
            <w:r w:rsidR="002C7024">
              <w:rPr>
                <w:rFonts w:ascii="Arial" w:eastAsia="Times New Roman" w:hAnsi="Arial" w:cs="Arial"/>
                <w:b/>
                <w:sz w:val="22"/>
                <w:szCs w:val="22"/>
                <w:lang w:eastAsia="es-CR"/>
              </w:rPr>
              <w:t>2</w:t>
            </w:r>
          </w:p>
        </w:tc>
      </w:tr>
      <w:tr w:rsidR="00EB29DB" w:rsidRPr="00271806" w:rsidTr="00A448D9">
        <w:trPr>
          <w:trHeight w:val="513"/>
        </w:trPr>
        <w:tc>
          <w:tcPr>
            <w:tcW w:w="4524" w:type="pct"/>
            <w:tcBorders>
              <w:top w:val="dotted" w:sz="4" w:space="0" w:color="auto"/>
              <w:bottom w:val="dotted" w:sz="4" w:space="0" w:color="auto"/>
            </w:tcBorders>
          </w:tcPr>
          <w:p w:rsidR="00271806" w:rsidRPr="00EB29DB" w:rsidRDefault="00271806" w:rsidP="00EB29DB">
            <w:pPr>
              <w:pStyle w:val="Sinespaciado"/>
              <w:spacing w:line="276" w:lineRule="auto"/>
              <w:ind w:left="1440" w:hanging="567"/>
              <w:jc w:val="both"/>
              <w:rPr>
                <w:rFonts w:ascii="Arial" w:hAnsi="Arial" w:cs="Arial"/>
                <w:sz w:val="22"/>
                <w:szCs w:val="22"/>
              </w:rPr>
            </w:pPr>
            <w:r w:rsidRPr="00271806">
              <w:rPr>
                <w:rFonts w:ascii="Arial" w:hAnsi="Arial" w:cs="Arial"/>
                <w:b/>
                <w:sz w:val="22"/>
                <w:szCs w:val="22"/>
              </w:rPr>
              <w:t xml:space="preserve">2.2.1 </w:t>
            </w:r>
            <w:r w:rsidRPr="00F406AA">
              <w:rPr>
                <w:rFonts w:ascii="Arial" w:hAnsi="Arial" w:cs="Arial"/>
                <w:sz w:val="22"/>
                <w:szCs w:val="22"/>
              </w:rPr>
              <w:t>Cantidad de inconformidades presentadas por las personas usuarias externas</w:t>
            </w:r>
          </w:p>
        </w:tc>
        <w:tc>
          <w:tcPr>
            <w:tcW w:w="476" w:type="pct"/>
            <w:tcBorders>
              <w:top w:val="dotted" w:sz="4" w:space="0" w:color="auto"/>
              <w:bottom w:val="dotted" w:sz="4" w:space="0" w:color="auto"/>
            </w:tcBorders>
          </w:tcPr>
          <w:p w:rsidR="00271806" w:rsidRPr="00271806" w:rsidRDefault="00271806" w:rsidP="002C702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1</w:t>
            </w:r>
            <w:r w:rsidR="002C7024">
              <w:rPr>
                <w:rFonts w:ascii="Arial" w:eastAsia="Times New Roman" w:hAnsi="Arial" w:cs="Arial"/>
                <w:b/>
                <w:sz w:val="22"/>
                <w:szCs w:val="22"/>
                <w:lang w:eastAsia="es-CR"/>
              </w:rPr>
              <w:t>8</w:t>
            </w:r>
          </w:p>
        </w:tc>
      </w:tr>
      <w:tr w:rsidR="00EB29DB" w:rsidRPr="00271806" w:rsidTr="00A448D9">
        <w:trPr>
          <w:trHeight w:val="479"/>
        </w:trPr>
        <w:tc>
          <w:tcPr>
            <w:tcW w:w="4524" w:type="pct"/>
            <w:tcBorders>
              <w:top w:val="dotted" w:sz="4" w:space="0" w:color="auto"/>
              <w:bottom w:val="dotted" w:sz="4" w:space="0" w:color="auto"/>
            </w:tcBorders>
          </w:tcPr>
          <w:p w:rsidR="00271806" w:rsidRPr="00A448D9" w:rsidRDefault="00271806" w:rsidP="00157BBD">
            <w:pPr>
              <w:pStyle w:val="Ttulo2"/>
              <w:numPr>
                <w:ilvl w:val="1"/>
                <w:numId w:val="45"/>
              </w:numPr>
              <w:ind w:left="1014" w:hanging="414"/>
              <w:jc w:val="both"/>
              <w:outlineLvl w:val="1"/>
              <w:rPr>
                <w:rFonts w:ascii="Arial" w:hAnsi="Arial" w:cs="Arial"/>
                <w:b w:val="0"/>
                <w:color w:val="auto"/>
                <w:sz w:val="22"/>
                <w:szCs w:val="22"/>
              </w:rPr>
            </w:pPr>
            <w:r w:rsidRPr="00F406AA">
              <w:rPr>
                <w:rFonts w:ascii="Arial" w:hAnsi="Arial" w:cs="Arial"/>
                <w:b w:val="0"/>
                <w:color w:val="auto"/>
                <w:sz w:val="22"/>
                <w:szCs w:val="22"/>
              </w:rPr>
              <w:t xml:space="preserve">Cantidad de inconformidades presentadas por las personas usuarias internas según Subdimensión. </w:t>
            </w:r>
          </w:p>
        </w:tc>
        <w:tc>
          <w:tcPr>
            <w:tcW w:w="476" w:type="pct"/>
            <w:tcBorders>
              <w:top w:val="dotted" w:sz="4" w:space="0" w:color="auto"/>
              <w:bottom w:val="dotted" w:sz="4" w:space="0" w:color="auto"/>
            </w:tcBorders>
          </w:tcPr>
          <w:p w:rsidR="00271806" w:rsidRPr="00271806" w:rsidRDefault="00271806" w:rsidP="002C702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1</w:t>
            </w:r>
            <w:r w:rsidR="002C7024">
              <w:rPr>
                <w:rFonts w:ascii="Arial" w:eastAsia="Times New Roman" w:hAnsi="Arial" w:cs="Arial"/>
                <w:b/>
                <w:sz w:val="22"/>
                <w:szCs w:val="22"/>
                <w:lang w:eastAsia="es-CR"/>
              </w:rPr>
              <w:t>8</w:t>
            </w:r>
          </w:p>
        </w:tc>
      </w:tr>
      <w:tr w:rsidR="00271806" w:rsidRPr="00271806" w:rsidTr="00A448D9">
        <w:tc>
          <w:tcPr>
            <w:tcW w:w="4524" w:type="pct"/>
            <w:tcBorders>
              <w:top w:val="dotted" w:sz="4" w:space="0" w:color="auto"/>
              <w:bottom w:val="dotted" w:sz="4" w:space="0" w:color="auto"/>
            </w:tcBorders>
          </w:tcPr>
          <w:p w:rsidR="00271806" w:rsidRDefault="00271806" w:rsidP="00E60494">
            <w:pPr>
              <w:pStyle w:val="Ttulo2"/>
              <w:jc w:val="both"/>
              <w:outlineLvl w:val="1"/>
              <w:rPr>
                <w:rFonts w:ascii="Arial" w:hAnsi="Arial" w:cs="Arial"/>
                <w:color w:val="auto"/>
                <w:sz w:val="22"/>
                <w:szCs w:val="22"/>
              </w:rPr>
            </w:pPr>
            <w:r w:rsidRPr="00271806">
              <w:rPr>
                <w:rFonts w:ascii="Arial" w:hAnsi="Arial" w:cs="Arial"/>
                <w:color w:val="auto"/>
                <w:sz w:val="22"/>
                <w:szCs w:val="22"/>
              </w:rPr>
              <w:t>Capítulo III.  APORTES DE LA CONTRALORÍA DE SERVICIOS A PARTIR DE INICIATIVAS Y EXPERIENCIAS EXITOSAS QUE FOMENTAN LA PARTICIPACIÓN CIUDADANA Y DESARROLLO DE METODOLOGÍAS PARA FORTALECER SU GESTIÓN CONTRALORA</w:t>
            </w:r>
          </w:p>
          <w:p w:rsidR="00D34A4C" w:rsidRPr="00D34A4C" w:rsidRDefault="00D34A4C" w:rsidP="00D34A4C"/>
        </w:tc>
        <w:tc>
          <w:tcPr>
            <w:tcW w:w="476" w:type="pct"/>
            <w:tcBorders>
              <w:top w:val="dotted" w:sz="4" w:space="0" w:color="auto"/>
              <w:bottom w:val="dotted" w:sz="4" w:space="0" w:color="auto"/>
            </w:tcBorders>
          </w:tcPr>
          <w:p w:rsidR="00271806" w:rsidRPr="00271806" w:rsidRDefault="00271806" w:rsidP="002C702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1</w:t>
            </w:r>
            <w:r w:rsidR="002C7024">
              <w:rPr>
                <w:rFonts w:ascii="Arial" w:eastAsia="Times New Roman" w:hAnsi="Arial" w:cs="Arial"/>
                <w:b/>
                <w:sz w:val="22"/>
                <w:szCs w:val="22"/>
                <w:lang w:eastAsia="es-CR"/>
              </w:rPr>
              <w:t>9</w:t>
            </w:r>
          </w:p>
        </w:tc>
      </w:tr>
      <w:tr w:rsidR="00271806" w:rsidRPr="00271806" w:rsidTr="00A448D9">
        <w:tc>
          <w:tcPr>
            <w:tcW w:w="4524" w:type="pct"/>
            <w:tcBorders>
              <w:top w:val="dotted" w:sz="4" w:space="0" w:color="auto"/>
              <w:bottom w:val="dotted" w:sz="4" w:space="0" w:color="auto"/>
            </w:tcBorders>
          </w:tcPr>
          <w:p w:rsidR="00271806" w:rsidRPr="00A448D9" w:rsidRDefault="00271806" w:rsidP="00A448D9">
            <w:pPr>
              <w:pStyle w:val="Sinespaciado"/>
              <w:ind w:left="589"/>
              <w:jc w:val="both"/>
              <w:rPr>
                <w:rFonts w:ascii="Arial" w:hAnsi="Arial" w:cs="Arial"/>
                <w:b/>
                <w:sz w:val="22"/>
                <w:szCs w:val="22"/>
                <w:lang w:val="es-ES"/>
              </w:rPr>
            </w:pPr>
            <w:r w:rsidRPr="00271806">
              <w:rPr>
                <w:rFonts w:ascii="Arial" w:hAnsi="Arial" w:cs="Arial"/>
                <w:b/>
                <w:sz w:val="22"/>
                <w:szCs w:val="22"/>
                <w:lang w:val="es-ES"/>
              </w:rPr>
              <w:t xml:space="preserve">3.1. </w:t>
            </w:r>
            <w:r w:rsidRPr="00D34A4C">
              <w:rPr>
                <w:rFonts w:ascii="Arial" w:hAnsi="Arial" w:cs="Arial"/>
                <w:sz w:val="22"/>
                <w:szCs w:val="22"/>
                <w:lang w:val="es-ES"/>
              </w:rPr>
              <w:t>Principales resultados obtenidos para el presente Informe</w:t>
            </w:r>
            <w:r w:rsidRPr="00271806">
              <w:rPr>
                <w:rFonts w:ascii="Arial" w:hAnsi="Arial" w:cs="Arial"/>
                <w:b/>
                <w:sz w:val="22"/>
                <w:szCs w:val="22"/>
                <w:lang w:val="es-ES"/>
              </w:rPr>
              <w:t>.</w:t>
            </w:r>
          </w:p>
        </w:tc>
        <w:tc>
          <w:tcPr>
            <w:tcW w:w="476" w:type="pct"/>
            <w:tcBorders>
              <w:top w:val="dotted" w:sz="4" w:space="0" w:color="auto"/>
              <w:bottom w:val="dotted" w:sz="4" w:space="0" w:color="auto"/>
            </w:tcBorders>
          </w:tcPr>
          <w:p w:rsidR="00271806" w:rsidRPr="00271806" w:rsidRDefault="00271806" w:rsidP="002C702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1</w:t>
            </w:r>
            <w:r w:rsidR="002C7024">
              <w:rPr>
                <w:rFonts w:ascii="Arial" w:eastAsia="Times New Roman" w:hAnsi="Arial" w:cs="Arial"/>
                <w:b/>
                <w:sz w:val="22"/>
                <w:szCs w:val="22"/>
                <w:lang w:eastAsia="es-CR"/>
              </w:rPr>
              <w:t>9</w:t>
            </w:r>
          </w:p>
        </w:tc>
      </w:tr>
      <w:tr w:rsidR="00271806" w:rsidRPr="00271806" w:rsidTr="00A448D9">
        <w:tc>
          <w:tcPr>
            <w:tcW w:w="4524" w:type="pct"/>
            <w:tcBorders>
              <w:top w:val="dotted" w:sz="4" w:space="0" w:color="auto"/>
              <w:bottom w:val="dotted" w:sz="4" w:space="0" w:color="auto"/>
            </w:tcBorders>
          </w:tcPr>
          <w:p w:rsidR="00D34A4C" w:rsidRPr="00271806" w:rsidRDefault="00271806" w:rsidP="00A448D9">
            <w:pPr>
              <w:pStyle w:val="Sinespaciado"/>
              <w:ind w:left="589"/>
              <w:jc w:val="both"/>
              <w:rPr>
                <w:rFonts w:ascii="Arial" w:eastAsiaTheme="minorHAnsi" w:hAnsi="Arial" w:cs="Arial"/>
                <w:b/>
                <w:sz w:val="22"/>
                <w:szCs w:val="22"/>
                <w:lang w:val="es-CR"/>
              </w:rPr>
            </w:pPr>
            <w:r w:rsidRPr="00271806">
              <w:rPr>
                <w:rFonts w:ascii="Arial" w:eastAsiaTheme="minorHAnsi" w:hAnsi="Arial" w:cs="Arial"/>
                <w:b/>
                <w:sz w:val="22"/>
                <w:szCs w:val="22"/>
                <w:lang w:val="es-CR"/>
              </w:rPr>
              <w:t xml:space="preserve">3.2. </w:t>
            </w:r>
            <w:r w:rsidRPr="00D34A4C">
              <w:rPr>
                <w:rFonts w:ascii="Arial" w:eastAsiaTheme="minorHAnsi" w:hAnsi="Arial" w:cs="Arial"/>
                <w:sz w:val="22"/>
                <w:szCs w:val="22"/>
                <w:lang w:val="es-CR"/>
              </w:rPr>
              <w:t>Acceso e información a los servicios de la Contraloría de Servicios</w:t>
            </w:r>
            <w:r w:rsidRPr="00271806">
              <w:rPr>
                <w:rFonts w:ascii="Arial" w:eastAsiaTheme="minorHAnsi" w:hAnsi="Arial" w:cs="Arial"/>
                <w:b/>
                <w:sz w:val="22"/>
                <w:szCs w:val="22"/>
                <w:lang w:val="es-CR"/>
              </w:rPr>
              <w:t xml:space="preserve"> </w:t>
            </w:r>
          </w:p>
        </w:tc>
        <w:tc>
          <w:tcPr>
            <w:tcW w:w="476" w:type="pct"/>
            <w:tcBorders>
              <w:top w:val="dotted" w:sz="4" w:space="0" w:color="auto"/>
              <w:bottom w:val="dotted" w:sz="4" w:space="0" w:color="auto"/>
            </w:tcBorders>
          </w:tcPr>
          <w:p w:rsidR="00271806" w:rsidRPr="00271806" w:rsidRDefault="002C7024" w:rsidP="002C7024">
            <w:pPr>
              <w:pStyle w:val="Sinespaciado"/>
              <w:spacing w:line="276" w:lineRule="auto"/>
              <w:jc w:val="right"/>
              <w:rPr>
                <w:rFonts w:ascii="Arial" w:eastAsia="Times New Roman" w:hAnsi="Arial" w:cs="Arial"/>
                <w:b/>
                <w:sz w:val="22"/>
                <w:szCs w:val="22"/>
                <w:lang w:eastAsia="es-CR"/>
              </w:rPr>
            </w:pPr>
            <w:r>
              <w:rPr>
                <w:rFonts w:ascii="Arial" w:eastAsia="Times New Roman" w:hAnsi="Arial" w:cs="Arial"/>
                <w:b/>
                <w:sz w:val="22"/>
                <w:szCs w:val="22"/>
                <w:lang w:eastAsia="es-CR"/>
              </w:rPr>
              <w:t>20</w:t>
            </w:r>
          </w:p>
        </w:tc>
      </w:tr>
      <w:tr w:rsidR="00271806" w:rsidRPr="00271806" w:rsidTr="00A448D9">
        <w:tc>
          <w:tcPr>
            <w:tcW w:w="4524" w:type="pct"/>
            <w:tcBorders>
              <w:top w:val="dotted" w:sz="4" w:space="0" w:color="auto"/>
              <w:bottom w:val="dotted" w:sz="4" w:space="0" w:color="auto"/>
            </w:tcBorders>
          </w:tcPr>
          <w:p w:rsidR="00D34A4C" w:rsidRPr="00A448D9" w:rsidRDefault="00271806" w:rsidP="00A448D9">
            <w:pPr>
              <w:pStyle w:val="Sinespaciado"/>
              <w:ind w:left="589"/>
              <w:jc w:val="both"/>
              <w:rPr>
                <w:rFonts w:ascii="Arial" w:eastAsiaTheme="minorHAnsi" w:hAnsi="Arial" w:cs="Arial"/>
                <w:sz w:val="22"/>
                <w:szCs w:val="22"/>
                <w:lang w:val="es-CR"/>
              </w:rPr>
            </w:pPr>
            <w:r w:rsidRPr="00271806">
              <w:rPr>
                <w:rFonts w:ascii="Arial" w:eastAsiaTheme="minorHAnsi" w:hAnsi="Arial" w:cs="Arial"/>
                <w:b/>
                <w:sz w:val="22"/>
                <w:szCs w:val="22"/>
                <w:lang w:val="es-CR"/>
              </w:rPr>
              <w:t xml:space="preserve">3.3. </w:t>
            </w:r>
            <w:r w:rsidRPr="00D34A4C">
              <w:rPr>
                <w:rFonts w:ascii="Arial" w:eastAsiaTheme="minorHAnsi" w:hAnsi="Arial" w:cs="Arial"/>
                <w:sz w:val="22"/>
                <w:szCs w:val="22"/>
                <w:lang w:val="es-CR"/>
              </w:rPr>
              <w:t>Instrumentos de percepción</w:t>
            </w:r>
          </w:p>
        </w:tc>
        <w:tc>
          <w:tcPr>
            <w:tcW w:w="476" w:type="pct"/>
            <w:tcBorders>
              <w:top w:val="dotted" w:sz="4" w:space="0" w:color="auto"/>
              <w:bottom w:val="dotted" w:sz="4" w:space="0" w:color="auto"/>
            </w:tcBorders>
          </w:tcPr>
          <w:p w:rsidR="00271806" w:rsidRPr="00271806" w:rsidRDefault="00271806" w:rsidP="002C702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2</w:t>
            </w:r>
            <w:r w:rsidR="002C7024">
              <w:rPr>
                <w:rFonts w:ascii="Arial" w:eastAsia="Times New Roman" w:hAnsi="Arial" w:cs="Arial"/>
                <w:b/>
                <w:sz w:val="22"/>
                <w:szCs w:val="22"/>
                <w:lang w:eastAsia="es-CR"/>
              </w:rPr>
              <w:t>1</w:t>
            </w:r>
          </w:p>
        </w:tc>
      </w:tr>
      <w:tr w:rsidR="00271806" w:rsidRPr="00271806" w:rsidTr="00A448D9">
        <w:tc>
          <w:tcPr>
            <w:tcW w:w="4524" w:type="pct"/>
            <w:tcBorders>
              <w:top w:val="dotted" w:sz="4" w:space="0" w:color="auto"/>
              <w:bottom w:val="dotted" w:sz="4" w:space="0" w:color="auto"/>
            </w:tcBorders>
          </w:tcPr>
          <w:p w:rsidR="00271806" w:rsidRPr="00271806" w:rsidRDefault="00271806" w:rsidP="00D34A4C">
            <w:pPr>
              <w:pStyle w:val="Sinespaciado"/>
              <w:ind w:left="1156"/>
              <w:jc w:val="both"/>
              <w:rPr>
                <w:rFonts w:ascii="Arial" w:eastAsiaTheme="minorHAnsi" w:hAnsi="Arial" w:cs="Arial"/>
                <w:b/>
                <w:sz w:val="22"/>
                <w:szCs w:val="22"/>
                <w:lang w:val="es-CR"/>
              </w:rPr>
            </w:pPr>
            <w:r w:rsidRPr="00271806">
              <w:rPr>
                <w:rFonts w:ascii="Arial" w:hAnsi="Arial" w:cs="Arial"/>
                <w:b/>
                <w:bCs/>
                <w:iCs/>
                <w:sz w:val="22"/>
                <w:szCs w:val="22"/>
              </w:rPr>
              <w:t>3.3.1.</w:t>
            </w:r>
            <w:r w:rsidRPr="00271806">
              <w:rPr>
                <w:rFonts w:ascii="Arial" w:hAnsi="Arial" w:cs="Arial"/>
                <w:bCs/>
                <w:iCs/>
                <w:sz w:val="22"/>
                <w:szCs w:val="22"/>
              </w:rPr>
              <w:t xml:space="preserve"> Elaboración, implementación y análisis de resultados del</w:t>
            </w:r>
            <w:r w:rsidRPr="00271806">
              <w:rPr>
                <w:rFonts w:ascii="Arial" w:hAnsi="Arial" w:cs="Arial"/>
                <w:bCs/>
                <w:i/>
                <w:iCs/>
                <w:sz w:val="22"/>
                <w:szCs w:val="22"/>
              </w:rPr>
              <w:t xml:space="preserve"> </w:t>
            </w:r>
            <w:r w:rsidRPr="00271806">
              <w:rPr>
                <w:rFonts w:ascii="Arial" w:hAnsi="Arial" w:cs="Arial"/>
                <w:b/>
                <w:bCs/>
                <w:i/>
                <w:iCs/>
                <w:sz w:val="22"/>
                <w:szCs w:val="22"/>
              </w:rPr>
              <w:t>“Cuestionario para medir el nivel de satisfacción y percepción de impacto de los usuarios de los servicios que brinda el Instituto año 2020”.</w:t>
            </w:r>
          </w:p>
        </w:tc>
        <w:tc>
          <w:tcPr>
            <w:tcW w:w="476" w:type="pct"/>
            <w:tcBorders>
              <w:top w:val="dotted" w:sz="4" w:space="0" w:color="auto"/>
              <w:bottom w:val="dotted" w:sz="4" w:space="0" w:color="auto"/>
            </w:tcBorders>
          </w:tcPr>
          <w:p w:rsidR="00271806" w:rsidRPr="00271806" w:rsidRDefault="00271806" w:rsidP="002C7024">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2</w:t>
            </w:r>
            <w:r w:rsidR="002C7024">
              <w:rPr>
                <w:rFonts w:ascii="Arial" w:eastAsia="Times New Roman" w:hAnsi="Arial" w:cs="Arial"/>
                <w:b/>
                <w:sz w:val="22"/>
                <w:szCs w:val="22"/>
                <w:lang w:eastAsia="es-CR"/>
              </w:rPr>
              <w:t>1</w:t>
            </w:r>
          </w:p>
        </w:tc>
      </w:tr>
      <w:tr w:rsidR="00271806" w:rsidRPr="00271806" w:rsidTr="00A448D9">
        <w:tc>
          <w:tcPr>
            <w:tcW w:w="4524" w:type="pct"/>
            <w:tcBorders>
              <w:top w:val="dotted" w:sz="4" w:space="0" w:color="auto"/>
              <w:bottom w:val="dotted" w:sz="4" w:space="0" w:color="auto"/>
            </w:tcBorders>
          </w:tcPr>
          <w:p w:rsidR="00271806" w:rsidRPr="00271806" w:rsidRDefault="00271806" w:rsidP="00D34A4C">
            <w:pPr>
              <w:pStyle w:val="Sinespaciado"/>
              <w:ind w:left="1156"/>
              <w:jc w:val="both"/>
              <w:rPr>
                <w:rFonts w:ascii="Arial" w:eastAsiaTheme="minorHAnsi" w:hAnsi="Arial" w:cs="Arial"/>
                <w:b/>
                <w:sz w:val="22"/>
                <w:szCs w:val="22"/>
                <w:lang w:val="es-CR"/>
              </w:rPr>
            </w:pPr>
            <w:r w:rsidRPr="00271806">
              <w:rPr>
                <w:rFonts w:ascii="Arial" w:hAnsi="Arial" w:cs="Arial"/>
                <w:b/>
                <w:sz w:val="22"/>
                <w:szCs w:val="22"/>
              </w:rPr>
              <w:t xml:space="preserve">3.3.2. </w:t>
            </w:r>
            <w:r w:rsidRPr="00D34A4C">
              <w:rPr>
                <w:rFonts w:ascii="Arial" w:hAnsi="Arial" w:cs="Arial"/>
                <w:sz w:val="22"/>
                <w:szCs w:val="22"/>
              </w:rPr>
              <w:t>Sugerencias de mejora a los servicios que brinda el Instituto, según percepción de las personas usuarias que contestaron el cuestionario de la Contraloría de Servicios en el año 2020</w:t>
            </w:r>
          </w:p>
        </w:tc>
        <w:tc>
          <w:tcPr>
            <w:tcW w:w="476" w:type="pct"/>
            <w:tcBorders>
              <w:top w:val="dotted" w:sz="4" w:space="0" w:color="auto"/>
              <w:bottom w:val="dotted" w:sz="4" w:space="0" w:color="auto"/>
            </w:tcBorders>
          </w:tcPr>
          <w:p w:rsidR="00271806" w:rsidRPr="00271806" w:rsidRDefault="00271806" w:rsidP="003A13A5">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2</w:t>
            </w:r>
            <w:r w:rsidR="003A13A5">
              <w:rPr>
                <w:rFonts w:ascii="Arial" w:eastAsia="Times New Roman" w:hAnsi="Arial" w:cs="Arial"/>
                <w:b/>
                <w:sz w:val="22"/>
                <w:szCs w:val="22"/>
                <w:lang w:eastAsia="es-CR"/>
              </w:rPr>
              <w:t>5</w:t>
            </w:r>
          </w:p>
        </w:tc>
      </w:tr>
      <w:tr w:rsidR="00271806" w:rsidRPr="00271806" w:rsidTr="00A448D9">
        <w:tc>
          <w:tcPr>
            <w:tcW w:w="4524" w:type="pct"/>
            <w:tcBorders>
              <w:top w:val="dotted" w:sz="4" w:space="0" w:color="auto"/>
              <w:bottom w:val="dotted" w:sz="4" w:space="0" w:color="auto"/>
            </w:tcBorders>
          </w:tcPr>
          <w:p w:rsidR="00271806" w:rsidRPr="00271806" w:rsidRDefault="00271806" w:rsidP="00D34A4C">
            <w:pPr>
              <w:pStyle w:val="Sinespaciado"/>
              <w:ind w:left="873" w:hanging="284"/>
              <w:jc w:val="both"/>
              <w:rPr>
                <w:rFonts w:ascii="Arial" w:hAnsi="Arial" w:cs="Arial"/>
                <w:sz w:val="22"/>
                <w:szCs w:val="22"/>
              </w:rPr>
            </w:pPr>
            <w:r w:rsidRPr="00271806">
              <w:rPr>
                <w:rFonts w:ascii="Arial" w:hAnsi="Arial" w:cs="Arial"/>
                <w:b/>
                <w:sz w:val="22"/>
                <w:szCs w:val="22"/>
              </w:rPr>
              <w:t>3.4</w:t>
            </w:r>
            <w:r w:rsidRPr="00271806">
              <w:rPr>
                <w:rFonts w:ascii="Arial" w:hAnsi="Arial" w:cs="Arial"/>
                <w:sz w:val="22"/>
                <w:szCs w:val="22"/>
              </w:rPr>
              <w:t xml:space="preserve">. </w:t>
            </w:r>
            <w:r w:rsidRPr="00D34A4C">
              <w:rPr>
                <w:rFonts w:ascii="Arial" w:hAnsi="Arial" w:cs="Arial"/>
                <w:sz w:val="22"/>
                <w:szCs w:val="22"/>
              </w:rPr>
              <w:t>Labor de la Contraloría de Servicios ante la Comisión Nacional de Rescate de Valores y la Comisión Institucional de Valores MAG y Órganos Adscritos.</w:t>
            </w:r>
          </w:p>
          <w:p w:rsidR="00271806" w:rsidRPr="00271806" w:rsidRDefault="00271806" w:rsidP="00E60494">
            <w:pPr>
              <w:pStyle w:val="Sinespaciado"/>
              <w:jc w:val="both"/>
              <w:rPr>
                <w:rFonts w:ascii="Arial" w:eastAsiaTheme="minorHAnsi" w:hAnsi="Arial" w:cs="Arial"/>
                <w:b/>
                <w:sz w:val="22"/>
                <w:szCs w:val="22"/>
                <w:lang w:val="es-CR"/>
              </w:rPr>
            </w:pPr>
          </w:p>
        </w:tc>
        <w:tc>
          <w:tcPr>
            <w:tcW w:w="476" w:type="pct"/>
            <w:tcBorders>
              <w:top w:val="dotted" w:sz="4" w:space="0" w:color="auto"/>
              <w:bottom w:val="dotted" w:sz="4" w:space="0" w:color="auto"/>
            </w:tcBorders>
          </w:tcPr>
          <w:p w:rsidR="00271806" w:rsidRPr="00271806" w:rsidRDefault="00271806" w:rsidP="003A13A5">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2</w:t>
            </w:r>
            <w:r w:rsidR="003A13A5">
              <w:rPr>
                <w:rFonts w:ascii="Arial" w:eastAsia="Times New Roman" w:hAnsi="Arial" w:cs="Arial"/>
                <w:b/>
                <w:sz w:val="22"/>
                <w:szCs w:val="22"/>
                <w:lang w:eastAsia="es-CR"/>
              </w:rPr>
              <w:t>8</w:t>
            </w:r>
          </w:p>
        </w:tc>
      </w:tr>
      <w:tr w:rsidR="00271806" w:rsidRPr="00271806" w:rsidTr="00A448D9">
        <w:tc>
          <w:tcPr>
            <w:tcW w:w="4524" w:type="pct"/>
            <w:tcBorders>
              <w:top w:val="dotted" w:sz="4" w:space="0" w:color="auto"/>
              <w:bottom w:val="dotted" w:sz="4" w:space="0" w:color="auto"/>
            </w:tcBorders>
          </w:tcPr>
          <w:p w:rsidR="00271806" w:rsidRPr="00271806" w:rsidRDefault="00271806" w:rsidP="00E60494">
            <w:pPr>
              <w:pStyle w:val="Ttulo2"/>
              <w:jc w:val="both"/>
              <w:outlineLvl w:val="1"/>
              <w:rPr>
                <w:rFonts w:ascii="Arial" w:hAnsi="Arial" w:cs="Arial"/>
                <w:color w:val="auto"/>
                <w:sz w:val="22"/>
                <w:szCs w:val="22"/>
              </w:rPr>
            </w:pPr>
            <w:r w:rsidRPr="00271806">
              <w:rPr>
                <w:rFonts w:ascii="Arial" w:hAnsi="Arial" w:cs="Arial"/>
                <w:color w:val="auto"/>
                <w:sz w:val="22"/>
                <w:szCs w:val="22"/>
              </w:rPr>
              <w:lastRenderedPageBreak/>
              <w:t>Capítulo IV. PRINCIPALES NECESIDADES DE LA CONTRALORÍA DE SERVICIOS EN EL 2020</w:t>
            </w:r>
          </w:p>
          <w:p w:rsidR="00271806" w:rsidRPr="00271806" w:rsidRDefault="00271806" w:rsidP="00E60494">
            <w:pPr>
              <w:pStyle w:val="Sinespaciado"/>
              <w:jc w:val="both"/>
              <w:rPr>
                <w:rFonts w:ascii="Arial" w:eastAsiaTheme="minorHAnsi" w:hAnsi="Arial" w:cs="Arial"/>
                <w:b/>
                <w:sz w:val="22"/>
                <w:szCs w:val="22"/>
              </w:rPr>
            </w:pPr>
          </w:p>
        </w:tc>
        <w:tc>
          <w:tcPr>
            <w:tcW w:w="476" w:type="pct"/>
            <w:tcBorders>
              <w:top w:val="dotted" w:sz="4" w:space="0" w:color="auto"/>
              <w:bottom w:val="dotted" w:sz="4" w:space="0" w:color="auto"/>
            </w:tcBorders>
          </w:tcPr>
          <w:p w:rsidR="00271806" w:rsidRPr="00271806" w:rsidRDefault="00271806" w:rsidP="003A13A5">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2</w:t>
            </w:r>
            <w:r w:rsidR="003A13A5">
              <w:rPr>
                <w:rFonts w:ascii="Arial" w:eastAsia="Times New Roman" w:hAnsi="Arial" w:cs="Arial"/>
                <w:b/>
                <w:sz w:val="22"/>
                <w:szCs w:val="22"/>
                <w:lang w:eastAsia="es-CR"/>
              </w:rPr>
              <w:t>8</w:t>
            </w:r>
          </w:p>
        </w:tc>
      </w:tr>
      <w:tr w:rsidR="00271806" w:rsidRPr="00271806" w:rsidTr="00A448D9">
        <w:tc>
          <w:tcPr>
            <w:tcW w:w="4524" w:type="pct"/>
            <w:tcBorders>
              <w:top w:val="dotted" w:sz="4" w:space="0" w:color="auto"/>
              <w:bottom w:val="dotted" w:sz="4" w:space="0" w:color="auto"/>
            </w:tcBorders>
          </w:tcPr>
          <w:p w:rsidR="00271806" w:rsidRPr="00271806" w:rsidRDefault="00271806" w:rsidP="00E60494">
            <w:pPr>
              <w:pStyle w:val="Ttulo2"/>
              <w:jc w:val="both"/>
              <w:outlineLvl w:val="1"/>
              <w:rPr>
                <w:rFonts w:ascii="Arial" w:hAnsi="Arial" w:cs="Arial"/>
                <w:color w:val="auto"/>
                <w:sz w:val="22"/>
                <w:szCs w:val="22"/>
              </w:rPr>
            </w:pPr>
            <w:r w:rsidRPr="00271806">
              <w:rPr>
                <w:rFonts w:ascii="Arial" w:hAnsi="Arial" w:cs="Arial"/>
                <w:color w:val="auto"/>
                <w:sz w:val="22"/>
                <w:szCs w:val="22"/>
              </w:rPr>
              <w:t>Capítulo V. DEFICIENCIAS INSTITUCIONALES</w:t>
            </w:r>
          </w:p>
          <w:p w:rsidR="00271806" w:rsidRPr="00271806" w:rsidRDefault="00271806" w:rsidP="00E60494">
            <w:pPr>
              <w:rPr>
                <w:rFonts w:ascii="Arial" w:hAnsi="Arial" w:cs="Arial"/>
                <w:sz w:val="22"/>
                <w:szCs w:val="22"/>
              </w:rPr>
            </w:pPr>
          </w:p>
        </w:tc>
        <w:tc>
          <w:tcPr>
            <w:tcW w:w="476" w:type="pct"/>
            <w:tcBorders>
              <w:top w:val="dotted" w:sz="4" w:space="0" w:color="auto"/>
              <w:bottom w:val="dotted" w:sz="4" w:space="0" w:color="auto"/>
            </w:tcBorders>
          </w:tcPr>
          <w:p w:rsidR="00271806" w:rsidRPr="00271806" w:rsidRDefault="00271806" w:rsidP="003A13A5">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2</w:t>
            </w:r>
            <w:r w:rsidR="003A13A5">
              <w:rPr>
                <w:rFonts w:ascii="Arial" w:eastAsia="Times New Roman" w:hAnsi="Arial" w:cs="Arial"/>
                <w:b/>
                <w:sz w:val="22"/>
                <w:szCs w:val="22"/>
                <w:lang w:eastAsia="es-CR"/>
              </w:rPr>
              <w:t>9</w:t>
            </w:r>
          </w:p>
        </w:tc>
      </w:tr>
      <w:tr w:rsidR="00271806" w:rsidRPr="00271806" w:rsidTr="00A448D9">
        <w:tc>
          <w:tcPr>
            <w:tcW w:w="4524" w:type="pct"/>
            <w:tcBorders>
              <w:top w:val="dotted" w:sz="4" w:space="0" w:color="auto"/>
              <w:bottom w:val="dotted" w:sz="4" w:space="0" w:color="auto"/>
            </w:tcBorders>
          </w:tcPr>
          <w:p w:rsidR="00271806" w:rsidRPr="00271806" w:rsidRDefault="00271806" w:rsidP="00E60494">
            <w:pPr>
              <w:pStyle w:val="Ttulo2"/>
              <w:tabs>
                <w:tab w:val="left" w:pos="851"/>
              </w:tabs>
              <w:spacing w:before="0"/>
              <w:jc w:val="both"/>
              <w:outlineLvl w:val="1"/>
              <w:rPr>
                <w:rFonts w:ascii="Arial" w:hAnsi="Arial" w:cs="Arial"/>
                <w:color w:val="auto"/>
                <w:sz w:val="22"/>
                <w:szCs w:val="22"/>
              </w:rPr>
            </w:pPr>
            <w:r w:rsidRPr="00271806">
              <w:rPr>
                <w:rFonts w:ascii="Arial" w:hAnsi="Arial" w:cs="Arial"/>
                <w:color w:val="auto"/>
                <w:sz w:val="22"/>
                <w:szCs w:val="22"/>
              </w:rPr>
              <w:t xml:space="preserve">Capítulo VI. RECOMENDACIONES A LAS AUTORIDADES SUPERIORES </w:t>
            </w:r>
          </w:p>
          <w:p w:rsidR="00271806" w:rsidRPr="00271806" w:rsidRDefault="00271806" w:rsidP="00E60494">
            <w:pPr>
              <w:rPr>
                <w:rFonts w:ascii="Arial" w:hAnsi="Arial" w:cs="Arial"/>
                <w:sz w:val="22"/>
                <w:szCs w:val="22"/>
              </w:rPr>
            </w:pPr>
          </w:p>
        </w:tc>
        <w:tc>
          <w:tcPr>
            <w:tcW w:w="476" w:type="pct"/>
            <w:tcBorders>
              <w:top w:val="dotted" w:sz="4" w:space="0" w:color="auto"/>
              <w:bottom w:val="dotted" w:sz="4" w:space="0" w:color="auto"/>
            </w:tcBorders>
          </w:tcPr>
          <w:p w:rsidR="00271806" w:rsidRPr="00271806" w:rsidRDefault="00271806" w:rsidP="003A13A5">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3</w:t>
            </w:r>
            <w:r w:rsidR="003A13A5">
              <w:rPr>
                <w:rFonts w:ascii="Arial" w:eastAsia="Times New Roman" w:hAnsi="Arial" w:cs="Arial"/>
                <w:b/>
                <w:sz w:val="22"/>
                <w:szCs w:val="22"/>
                <w:lang w:eastAsia="es-CR"/>
              </w:rPr>
              <w:t>1</w:t>
            </w:r>
          </w:p>
        </w:tc>
      </w:tr>
      <w:tr w:rsidR="00271806" w:rsidRPr="00271806" w:rsidTr="00A448D9">
        <w:trPr>
          <w:trHeight w:val="470"/>
        </w:trPr>
        <w:tc>
          <w:tcPr>
            <w:tcW w:w="4524" w:type="pct"/>
            <w:tcBorders>
              <w:top w:val="dotted" w:sz="4" w:space="0" w:color="auto"/>
              <w:bottom w:val="dotted" w:sz="4" w:space="0" w:color="auto"/>
            </w:tcBorders>
          </w:tcPr>
          <w:p w:rsidR="00271806" w:rsidRPr="00A448D9" w:rsidRDefault="00271806" w:rsidP="00A448D9">
            <w:pPr>
              <w:pStyle w:val="Sinespaciado"/>
              <w:ind w:left="589"/>
              <w:jc w:val="both"/>
              <w:rPr>
                <w:rFonts w:ascii="Arial" w:hAnsi="Arial" w:cs="Arial"/>
                <w:b/>
                <w:sz w:val="22"/>
                <w:szCs w:val="22"/>
              </w:rPr>
            </w:pPr>
            <w:r w:rsidRPr="00271806">
              <w:rPr>
                <w:rFonts w:ascii="Arial" w:hAnsi="Arial" w:cs="Arial"/>
                <w:b/>
                <w:sz w:val="22"/>
                <w:szCs w:val="22"/>
              </w:rPr>
              <w:t xml:space="preserve">Otras recomendaciones </w:t>
            </w:r>
          </w:p>
        </w:tc>
        <w:tc>
          <w:tcPr>
            <w:tcW w:w="476" w:type="pct"/>
            <w:tcBorders>
              <w:top w:val="dotted" w:sz="4" w:space="0" w:color="auto"/>
              <w:bottom w:val="dotted" w:sz="4" w:space="0" w:color="auto"/>
            </w:tcBorders>
          </w:tcPr>
          <w:p w:rsidR="00271806" w:rsidRPr="00271806" w:rsidRDefault="00271806" w:rsidP="003A13A5">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4</w:t>
            </w:r>
            <w:r w:rsidR="003A13A5">
              <w:rPr>
                <w:rFonts w:ascii="Arial" w:eastAsia="Times New Roman" w:hAnsi="Arial" w:cs="Arial"/>
                <w:b/>
                <w:sz w:val="22"/>
                <w:szCs w:val="22"/>
                <w:lang w:eastAsia="es-CR"/>
              </w:rPr>
              <w:t>4</w:t>
            </w:r>
          </w:p>
        </w:tc>
      </w:tr>
      <w:tr w:rsidR="00271806" w:rsidRPr="00271806" w:rsidTr="00A448D9">
        <w:tc>
          <w:tcPr>
            <w:tcW w:w="4524" w:type="pct"/>
            <w:tcBorders>
              <w:top w:val="dotted" w:sz="4" w:space="0" w:color="auto"/>
              <w:bottom w:val="dotted" w:sz="4" w:space="0" w:color="auto"/>
            </w:tcBorders>
          </w:tcPr>
          <w:p w:rsidR="00271806" w:rsidRPr="00271806" w:rsidRDefault="00271806" w:rsidP="00E60494">
            <w:pPr>
              <w:pStyle w:val="Ttulo2"/>
              <w:jc w:val="both"/>
              <w:outlineLvl w:val="1"/>
              <w:rPr>
                <w:rFonts w:ascii="Arial" w:hAnsi="Arial" w:cs="Arial"/>
                <w:color w:val="auto"/>
                <w:sz w:val="22"/>
                <w:szCs w:val="22"/>
              </w:rPr>
            </w:pPr>
            <w:r w:rsidRPr="00271806">
              <w:rPr>
                <w:rFonts w:ascii="Arial" w:hAnsi="Arial" w:cs="Arial"/>
                <w:color w:val="auto"/>
                <w:sz w:val="22"/>
                <w:szCs w:val="22"/>
              </w:rPr>
              <w:t>Capítulo VII. RECOMENDACIONES A LA SECRETARIA TÉCNICA</w:t>
            </w:r>
          </w:p>
          <w:p w:rsidR="00271806" w:rsidRPr="00271806" w:rsidRDefault="00271806" w:rsidP="00E60494">
            <w:pPr>
              <w:rPr>
                <w:rFonts w:ascii="Arial" w:hAnsi="Arial" w:cs="Arial"/>
                <w:sz w:val="22"/>
                <w:szCs w:val="22"/>
              </w:rPr>
            </w:pPr>
          </w:p>
        </w:tc>
        <w:tc>
          <w:tcPr>
            <w:tcW w:w="476" w:type="pct"/>
            <w:tcBorders>
              <w:top w:val="dotted" w:sz="4" w:space="0" w:color="auto"/>
              <w:bottom w:val="dotted" w:sz="4" w:space="0" w:color="auto"/>
            </w:tcBorders>
          </w:tcPr>
          <w:p w:rsidR="00271806" w:rsidRPr="00271806" w:rsidRDefault="00271806" w:rsidP="003A13A5">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4</w:t>
            </w:r>
            <w:r w:rsidR="003A13A5">
              <w:rPr>
                <w:rFonts w:ascii="Arial" w:eastAsia="Times New Roman" w:hAnsi="Arial" w:cs="Arial"/>
                <w:b/>
                <w:sz w:val="22"/>
                <w:szCs w:val="22"/>
                <w:lang w:eastAsia="es-CR"/>
              </w:rPr>
              <w:t>5</w:t>
            </w:r>
          </w:p>
        </w:tc>
      </w:tr>
      <w:tr w:rsidR="00271806" w:rsidRPr="00271806" w:rsidTr="00A448D9">
        <w:tc>
          <w:tcPr>
            <w:tcW w:w="4524" w:type="pct"/>
            <w:tcBorders>
              <w:top w:val="dotted" w:sz="4" w:space="0" w:color="auto"/>
              <w:bottom w:val="dotted" w:sz="4" w:space="0" w:color="auto"/>
            </w:tcBorders>
          </w:tcPr>
          <w:p w:rsidR="00271806" w:rsidRPr="00271806" w:rsidRDefault="00271806" w:rsidP="00E60494">
            <w:pPr>
              <w:rPr>
                <w:rFonts w:ascii="Arial" w:eastAsiaTheme="majorEastAsia" w:hAnsi="Arial" w:cs="Arial"/>
                <w:b/>
                <w:bCs/>
                <w:sz w:val="22"/>
                <w:szCs w:val="22"/>
              </w:rPr>
            </w:pPr>
            <w:r w:rsidRPr="00271806">
              <w:rPr>
                <w:rFonts w:ascii="Arial" w:eastAsiaTheme="majorEastAsia" w:hAnsi="Arial" w:cs="Arial"/>
                <w:b/>
                <w:bCs/>
                <w:color w:val="auto"/>
                <w:sz w:val="22"/>
                <w:szCs w:val="22"/>
              </w:rPr>
              <w:t>Capítulo</w:t>
            </w:r>
            <w:r w:rsidRPr="00271806">
              <w:rPr>
                <w:rFonts w:ascii="Arial" w:eastAsiaTheme="majorEastAsia" w:hAnsi="Arial" w:cs="Arial"/>
                <w:b/>
                <w:bCs/>
                <w:sz w:val="22"/>
                <w:szCs w:val="22"/>
              </w:rPr>
              <w:t xml:space="preserve"> VIII. ANEXOS</w:t>
            </w:r>
          </w:p>
          <w:p w:rsidR="00271806" w:rsidRPr="00271806" w:rsidRDefault="00271806" w:rsidP="00E60494">
            <w:pPr>
              <w:pStyle w:val="Sinespaciado"/>
              <w:jc w:val="both"/>
              <w:rPr>
                <w:rFonts w:ascii="Arial" w:hAnsi="Arial" w:cs="Arial"/>
                <w:b/>
                <w:sz w:val="22"/>
                <w:szCs w:val="22"/>
              </w:rPr>
            </w:pPr>
          </w:p>
        </w:tc>
        <w:tc>
          <w:tcPr>
            <w:tcW w:w="476" w:type="pct"/>
            <w:tcBorders>
              <w:top w:val="dotted" w:sz="4" w:space="0" w:color="auto"/>
              <w:bottom w:val="dotted" w:sz="4" w:space="0" w:color="auto"/>
            </w:tcBorders>
          </w:tcPr>
          <w:p w:rsidR="00271806" w:rsidRPr="00271806" w:rsidRDefault="00271806" w:rsidP="003A13A5">
            <w:pPr>
              <w:pStyle w:val="Sinespaciado"/>
              <w:spacing w:line="276" w:lineRule="auto"/>
              <w:jc w:val="right"/>
              <w:rPr>
                <w:rFonts w:ascii="Arial" w:eastAsia="Times New Roman" w:hAnsi="Arial" w:cs="Arial"/>
                <w:b/>
                <w:sz w:val="22"/>
                <w:szCs w:val="22"/>
                <w:lang w:eastAsia="es-CR"/>
              </w:rPr>
            </w:pPr>
            <w:r w:rsidRPr="00271806">
              <w:rPr>
                <w:rFonts w:ascii="Arial" w:eastAsia="Times New Roman" w:hAnsi="Arial" w:cs="Arial"/>
                <w:b/>
                <w:sz w:val="22"/>
                <w:szCs w:val="22"/>
                <w:lang w:eastAsia="es-CR"/>
              </w:rPr>
              <w:t>4</w:t>
            </w:r>
            <w:r w:rsidR="003A13A5">
              <w:rPr>
                <w:rFonts w:ascii="Arial" w:eastAsia="Times New Roman" w:hAnsi="Arial" w:cs="Arial"/>
                <w:b/>
                <w:sz w:val="22"/>
                <w:szCs w:val="22"/>
                <w:lang w:eastAsia="es-CR"/>
              </w:rPr>
              <w:t>6</w:t>
            </w:r>
          </w:p>
        </w:tc>
      </w:tr>
    </w:tbl>
    <w:p w:rsidR="0044491B" w:rsidRPr="00AE4D4E" w:rsidRDefault="0044491B" w:rsidP="0044491B">
      <w:pPr>
        <w:pStyle w:val="Sinespaciado"/>
        <w:jc w:val="both"/>
        <w:rPr>
          <w:rFonts w:ascii="Arial" w:hAnsi="Arial" w:cs="Arial"/>
        </w:rPr>
      </w:pPr>
    </w:p>
    <w:p w:rsidR="0044491B" w:rsidRPr="009A2075" w:rsidRDefault="0044491B" w:rsidP="0044491B">
      <w:pPr>
        <w:pStyle w:val="Sinespaciado"/>
        <w:rPr>
          <w:rFonts w:ascii="Arial" w:hAnsi="Arial" w:cs="Arial"/>
          <w:color w:val="auto"/>
          <w:sz w:val="22"/>
          <w:szCs w:val="22"/>
        </w:rPr>
      </w:pPr>
    </w:p>
    <w:p w:rsidR="0044491B" w:rsidRPr="007A151A" w:rsidRDefault="0044491B" w:rsidP="0044491B">
      <w:pPr>
        <w:pStyle w:val="Sinespaciado"/>
        <w:jc w:val="both"/>
        <w:rPr>
          <w:rFonts w:ascii="Arial" w:hAnsi="Arial" w:cs="Arial"/>
          <w:szCs w:val="24"/>
        </w:rPr>
      </w:pPr>
    </w:p>
    <w:p w:rsidR="0044491B" w:rsidRPr="004A1809" w:rsidRDefault="0044491B" w:rsidP="0044491B">
      <w:pPr>
        <w:pStyle w:val="Default"/>
        <w:rPr>
          <w:color w:val="FF0000"/>
        </w:rPr>
      </w:pPr>
    </w:p>
    <w:p w:rsidR="0044491B" w:rsidRPr="00083657" w:rsidRDefault="0044491B" w:rsidP="0044491B">
      <w:pPr>
        <w:pStyle w:val="Sinespaciado"/>
        <w:rPr>
          <w:rFonts w:ascii="Arial" w:hAnsi="Arial" w:cs="Arial"/>
          <w:color w:val="auto"/>
        </w:rPr>
      </w:pPr>
    </w:p>
    <w:p w:rsidR="0044491B" w:rsidRPr="00083657" w:rsidRDefault="0044491B" w:rsidP="0044491B">
      <w:pPr>
        <w:pStyle w:val="Sinespaciado"/>
        <w:rPr>
          <w:rFonts w:ascii="Arial" w:hAnsi="Arial" w:cs="Arial"/>
          <w:color w:val="auto"/>
        </w:rPr>
      </w:pPr>
    </w:p>
    <w:p w:rsidR="0044491B" w:rsidRPr="00F13321" w:rsidRDefault="0044491B" w:rsidP="0044491B">
      <w:pPr>
        <w:pStyle w:val="Prrafodelista"/>
        <w:jc w:val="both"/>
        <w:rPr>
          <w:rFonts w:ascii="Century Gothic" w:hAnsi="Century Gothic" w:cs="Arial"/>
          <w:sz w:val="22"/>
          <w:szCs w:val="22"/>
          <w:u w:val="single"/>
        </w:rPr>
      </w:pPr>
    </w:p>
    <w:p w:rsidR="0044491B" w:rsidRDefault="0044491B" w:rsidP="0044491B">
      <w:pPr>
        <w:pStyle w:val="Sinespaciado"/>
        <w:spacing w:line="276" w:lineRule="auto"/>
        <w:jc w:val="both"/>
        <w:rPr>
          <w:rFonts w:ascii="Arial" w:eastAsia="Times New Roman" w:hAnsi="Arial" w:cs="Arial"/>
          <w:b/>
          <w:lang w:eastAsia="es-CR"/>
        </w:rPr>
      </w:pPr>
      <w:bookmarkStart w:id="0" w:name="_Toc536615612"/>
    </w:p>
    <w:p w:rsidR="002C7024" w:rsidRDefault="002C7024">
      <w:pPr>
        <w:widowControl/>
        <w:suppressAutoHyphens w:val="0"/>
        <w:spacing w:after="160" w:line="259" w:lineRule="auto"/>
        <w:rPr>
          <w:rFonts w:ascii="Arial" w:eastAsia="Times New Roman" w:hAnsi="Arial" w:cs="Arial"/>
          <w:b/>
          <w:lang w:eastAsia="es-CR"/>
        </w:rPr>
      </w:pPr>
      <w:r>
        <w:rPr>
          <w:rFonts w:ascii="Arial" w:eastAsia="Times New Roman" w:hAnsi="Arial" w:cs="Arial"/>
          <w:b/>
          <w:lang w:eastAsia="es-CR"/>
        </w:rPr>
        <w:br w:type="page"/>
      </w:r>
    </w:p>
    <w:p w:rsidR="0044491B" w:rsidRPr="004419F3" w:rsidRDefault="0044491B" w:rsidP="0044491B">
      <w:pPr>
        <w:pStyle w:val="Sinespaciado"/>
        <w:spacing w:line="276" w:lineRule="auto"/>
        <w:jc w:val="both"/>
        <w:rPr>
          <w:rFonts w:ascii="Arial" w:eastAsia="Times New Roman" w:hAnsi="Arial" w:cs="Arial"/>
          <w:b/>
          <w:lang w:eastAsia="es-CR"/>
        </w:rPr>
      </w:pPr>
      <w:r w:rsidRPr="004419F3">
        <w:rPr>
          <w:rFonts w:ascii="Arial" w:eastAsia="Times New Roman" w:hAnsi="Arial" w:cs="Arial"/>
          <w:b/>
          <w:lang w:eastAsia="es-CR"/>
        </w:rPr>
        <w:lastRenderedPageBreak/>
        <w:t>PRESENTACIÓN</w:t>
      </w:r>
    </w:p>
    <w:p w:rsidR="0044491B" w:rsidRDefault="0044491B" w:rsidP="0044491B">
      <w:pPr>
        <w:pStyle w:val="Sinespaciado"/>
        <w:spacing w:line="276" w:lineRule="auto"/>
        <w:jc w:val="both"/>
        <w:rPr>
          <w:rFonts w:ascii="Arial" w:eastAsia="Times New Roman" w:hAnsi="Arial" w:cs="Arial"/>
          <w:lang w:eastAsia="es-CR"/>
        </w:rPr>
      </w:pPr>
    </w:p>
    <w:p w:rsidR="0044491B" w:rsidRDefault="0044491B" w:rsidP="0044491B">
      <w:pPr>
        <w:pStyle w:val="Sinespaciado"/>
        <w:spacing w:line="276" w:lineRule="auto"/>
        <w:jc w:val="both"/>
        <w:rPr>
          <w:rFonts w:ascii="Arial" w:eastAsia="Times New Roman" w:hAnsi="Arial" w:cs="Arial"/>
          <w:lang w:eastAsia="es-CR"/>
        </w:rPr>
      </w:pPr>
    </w:p>
    <w:p w:rsidR="0044491B" w:rsidRDefault="0044491B" w:rsidP="0044491B">
      <w:pPr>
        <w:pStyle w:val="Sinespaciado"/>
        <w:spacing w:line="276" w:lineRule="auto"/>
        <w:jc w:val="both"/>
        <w:rPr>
          <w:rFonts w:ascii="Arial" w:eastAsia="Times New Roman" w:hAnsi="Arial" w:cs="Arial"/>
          <w:lang w:eastAsia="es-CR"/>
        </w:rPr>
      </w:pPr>
    </w:p>
    <w:p w:rsidR="0044491B" w:rsidRPr="004419F3" w:rsidRDefault="0044491B" w:rsidP="0044491B">
      <w:pPr>
        <w:pStyle w:val="Sinespaciado"/>
        <w:spacing w:line="276" w:lineRule="auto"/>
        <w:jc w:val="both"/>
        <w:rPr>
          <w:rFonts w:ascii="Arial" w:eastAsia="Times New Roman" w:hAnsi="Arial" w:cs="Arial"/>
          <w:color w:val="616161"/>
          <w:lang w:eastAsia="es-CR"/>
        </w:rPr>
      </w:pPr>
      <w:r w:rsidRPr="004419F3">
        <w:rPr>
          <w:rFonts w:ascii="Arial" w:eastAsia="Times New Roman" w:hAnsi="Arial" w:cs="Arial"/>
          <w:lang w:eastAsia="es-CR"/>
        </w:rPr>
        <w:t xml:space="preserve">El Instituto Nacional de Innovación y Transferencia de Tecnología Agropecuaria fue creado mediante </w:t>
      </w:r>
      <w:r w:rsidRPr="004419F3">
        <w:rPr>
          <w:rFonts w:ascii="Arial" w:hAnsi="Arial" w:cs="Arial"/>
        </w:rPr>
        <w:t>Ley N° 8149,</w:t>
      </w:r>
      <w:r w:rsidRPr="004419F3">
        <w:rPr>
          <w:rFonts w:ascii="Arial" w:hAnsi="Arial" w:cs="Arial"/>
          <w:lang w:val="es-ES"/>
        </w:rPr>
        <w:t xml:space="preserve"> del 5 de noviembre del</w:t>
      </w:r>
      <w:r w:rsidRPr="004419F3">
        <w:rPr>
          <w:rFonts w:ascii="Arial" w:hAnsi="Arial" w:cs="Arial"/>
        </w:rPr>
        <w:t xml:space="preserve"> </w:t>
      </w:r>
      <w:r w:rsidRPr="004419F3">
        <w:rPr>
          <w:rFonts w:ascii="Arial" w:hAnsi="Arial" w:cs="Arial"/>
          <w:lang w:val="es-ES"/>
        </w:rPr>
        <w:t>2001, Ley de Creación del Instituto Nacional de Innovación y Transferencia en Tecnología Agropecuaria,</w:t>
      </w:r>
      <w:r w:rsidRPr="004419F3">
        <w:rPr>
          <w:rFonts w:ascii="Arial" w:hAnsi="Arial" w:cs="Arial"/>
        </w:rPr>
        <w:t xml:space="preserve"> </w:t>
      </w:r>
      <w:r w:rsidRPr="004419F3">
        <w:rPr>
          <w:rFonts w:ascii="Arial" w:eastAsia="Times New Roman" w:hAnsi="Arial" w:cs="Arial"/>
          <w:lang w:eastAsia="es-CR"/>
        </w:rPr>
        <w:t xml:space="preserve">publicada en el Diario La Gaceta número 225 de fecha 22 de noviembre del 2001 </w:t>
      </w:r>
      <w:r w:rsidRPr="004419F3">
        <w:rPr>
          <w:rFonts w:ascii="Arial" w:hAnsi="Arial" w:cs="Arial"/>
        </w:rPr>
        <w:t xml:space="preserve">y su reglamento </w:t>
      </w:r>
      <w:r w:rsidRPr="004419F3">
        <w:rPr>
          <w:rFonts w:ascii="Arial" w:hAnsi="Arial" w:cs="Arial"/>
          <w:lang w:val="es-ES"/>
        </w:rPr>
        <w:t>Nº 31857</w:t>
      </w:r>
      <w:r w:rsidRPr="004419F3">
        <w:rPr>
          <w:rFonts w:ascii="Arial" w:eastAsia="Times New Roman" w:hAnsi="Arial" w:cs="Arial"/>
          <w:lang w:eastAsia="es-CR"/>
        </w:rPr>
        <w:t>. En concordancia con la Ley, la Dirección de Investigaciones Agropecuarias del Ministerio de Agricultura y Ganadería se transforma en el Instituto (INTA), como un órgano de desconcentración máxima adscrito al Ministerio de Agricultura y Ganadería con personería jurídica instrumental, para que se cumpla su objetivo y administre su patrimonio.</w:t>
      </w:r>
    </w:p>
    <w:p w:rsidR="0044491B" w:rsidRDefault="0044491B" w:rsidP="0044491B">
      <w:pPr>
        <w:pStyle w:val="Sinespaciado"/>
        <w:spacing w:line="276" w:lineRule="auto"/>
        <w:jc w:val="both"/>
        <w:rPr>
          <w:rFonts w:ascii="Arial" w:eastAsia="Times New Roman" w:hAnsi="Arial" w:cs="Arial"/>
          <w:lang w:eastAsia="es-CR"/>
        </w:rPr>
      </w:pPr>
    </w:p>
    <w:p w:rsidR="0044491B" w:rsidRPr="004419F3" w:rsidRDefault="0044491B" w:rsidP="0044491B">
      <w:pPr>
        <w:pStyle w:val="Sinespaciado"/>
        <w:spacing w:line="276" w:lineRule="auto"/>
        <w:jc w:val="both"/>
        <w:rPr>
          <w:rFonts w:ascii="Arial" w:eastAsia="Times New Roman" w:hAnsi="Arial" w:cs="Arial"/>
          <w:color w:val="616161"/>
          <w:lang w:eastAsia="es-CR"/>
        </w:rPr>
      </w:pPr>
      <w:r w:rsidRPr="004419F3">
        <w:rPr>
          <w:rFonts w:ascii="Arial" w:eastAsia="Times New Roman" w:hAnsi="Arial" w:cs="Arial"/>
          <w:lang w:eastAsia="es-CR"/>
        </w:rPr>
        <w:t>El INTA dispone de un modelo de desarrollo tecnológico en el que se integran los procesos de diagnóstico de las necesidades tecnológicas, formulación de proyectos y gestión de recursos, planificación operativa en el corto y mediano plazo, desarrollo de investigación y desarrollo tecnológico, prestación de servicios y productos y mercadeo. Contribuye en la economía nacional, facilitando condiciones que permitan el aumento constante de la productividad por medio de recomendaciones, productos y servicios tecnológicos que provocan incrementos en la productividad, mejorando con ello la calidad productiva, y procura un mayor valor agregado por acabados finales de los productos agropecuarios, diferenciación de productos, reintroducción de nuevos productos, que permitan la participación del comercio exportador y del desarrollo rural; como elementos básicos de generación de empleo.</w:t>
      </w:r>
    </w:p>
    <w:p w:rsidR="0044491B" w:rsidRDefault="0044491B" w:rsidP="0044491B">
      <w:pPr>
        <w:pStyle w:val="Sinespaciado"/>
        <w:spacing w:line="276" w:lineRule="auto"/>
        <w:jc w:val="both"/>
        <w:rPr>
          <w:rFonts w:ascii="Arial" w:eastAsia="Times New Roman" w:hAnsi="Arial" w:cs="Arial"/>
          <w:lang w:eastAsia="es-CR"/>
        </w:rPr>
      </w:pPr>
    </w:p>
    <w:p w:rsidR="0044491B" w:rsidRPr="004419F3" w:rsidRDefault="0044491B" w:rsidP="0044491B">
      <w:pPr>
        <w:pStyle w:val="Sinespaciado"/>
        <w:spacing w:line="276" w:lineRule="auto"/>
        <w:jc w:val="both"/>
        <w:rPr>
          <w:rFonts w:ascii="Arial" w:eastAsia="Times New Roman" w:hAnsi="Arial" w:cs="Arial"/>
          <w:lang w:eastAsia="es-CR"/>
        </w:rPr>
      </w:pPr>
      <w:r w:rsidRPr="004419F3">
        <w:rPr>
          <w:rFonts w:ascii="Arial" w:eastAsia="Times New Roman" w:hAnsi="Arial" w:cs="Arial"/>
          <w:lang w:eastAsia="es-CR"/>
        </w:rPr>
        <w:t>El Instituto contribuye al proceso de desarrollo del país, aprovechando la alta capacidad profesional en la institución enfocadas en actividades de interés nacional. Trabaja por demanda bajo la modalidad de proyectos interdisciplinarios, e interinstitucionales para las organizaciones de los productores en fincas, en las diferentes regiones del país.</w:t>
      </w:r>
    </w:p>
    <w:p w:rsidR="0044491B" w:rsidRDefault="0044491B" w:rsidP="0044491B">
      <w:pPr>
        <w:pStyle w:val="Ttulo2"/>
        <w:spacing w:before="0"/>
        <w:rPr>
          <w:rFonts w:ascii="Arial" w:hAnsi="Arial" w:cs="Arial"/>
          <w:color w:val="auto"/>
        </w:rPr>
        <w:sectPr w:rsidR="0044491B" w:rsidSect="003F6AD0">
          <w:headerReference w:type="default" r:id="rId9"/>
          <w:footerReference w:type="default" r:id="rId10"/>
          <w:headerReference w:type="first" r:id="rId11"/>
          <w:pgSz w:w="12240" w:h="15840"/>
          <w:pgMar w:top="1361" w:right="1361" w:bottom="1361" w:left="1361" w:header="709" w:footer="709" w:gutter="0"/>
          <w:cols w:space="708"/>
          <w:titlePg/>
          <w:docGrid w:linePitch="360"/>
        </w:sectPr>
      </w:pPr>
    </w:p>
    <w:p w:rsidR="0044491B" w:rsidRPr="00AE4D4E" w:rsidRDefault="0044491B" w:rsidP="0044491B">
      <w:pPr>
        <w:pStyle w:val="Ttulo2"/>
        <w:spacing w:before="0"/>
        <w:ind w:left="142"/>
        <w:rPr>
          <w:rFonts w:ascii="Arial" w:hAnsi="Arial" w:cs="Arial"/>
          <w:color w:val="auto"/>
          <w:sz w:val="24"/>
          <w:szCs w:val="24"/>
        </w:rPr>
      </w:pPr>
      <w:r w:rsidRPr="00807ACC">
        <w:rPr>
          <w:rFonts w:ascii="Arial" w:hAnsi="Arial" w:cs="Arial"/>
          <w:color w:val="auto"/>
        </w:rPr>
        <w:lastRenderedPageBreak/>
        <w:t>Capítulo I</w:t>
      </w:r>
      <w:r>
        <w:rPr>
          <w:rFonts w:ascii="Arial" w:hAnsi="Arial" w:cs="Arial"/>
          <w:color w:val="auto"/>
        </w:rPr>
        <w:t xml:space="preserve">. </w:t>
      </w:r>
      <w:r w:rsidRPr="00AE4D4E">
        <w:rPr>
          <w:rFonts w:ascii="Arial" w:hAnsi="Arial" w:cs="Arial"/>
          <w:color w:val="auto"/>
          <w:sz w:val="24"/>
          <w:szCs w:val="24"/>
        </w:rPr>
        <w:t>INFORMACION GENERAL DE LA INSTITUCIÓN</w:t>
      </w:r>
      <w:bookmarkEnd w:id="0"/>
    </w:p>
    <w:p w:rsidR="0044491B" w:rsidRPr="00AE4D4E" w:rsidRDefault="0044491B" w:rsidP="0044491B">
      <w:pPr>
        <w:pStyle w:val="Sinespaciado"/>
        <w:jc w:val="both"/>
        <w:rPr>
          <w:rFonts w:ascii="Arial" w:hAnsi="Arial" w:cs="Arial"/>
        </w:rPr>
      </w:pPr>
    </w:p>
    <w:p w:rsidR="0044491B" w:rsidRPr="00AE4D4E" w:rsidRDefault="0044491B" w:rsidP="0044491B">
      <w:pPr>
        <w:pStyle w:val="Sinespaciado"/>
        <w:numPr>
          <w:ilvl w:val="1"/>
          <w:numId w:val="1"/>
        </w:numPr>
        <w:jc w:val="both"/>
        <w:rPr>
          <w:rFonts w:ascii="Arial" w:hAnsi="Arial" w:cs="Arial"/>
          <w:szCs w:val="24"/>
        </w:rPr>
      </w:pPr>
      <w:r w:rsidRPr="00AE4D4E">
        <w:rPr>
          <w:rFonts w:ascii="Arial" w:hAnsi="Arial" w:cs="Arial"/>
          <w:b/>
          <w:szCs w:val="24"/>
        </w:rPr>
        <w:t xml:space="preserve">Productos o servicios institucionales </w:t>
      </w:r>
      <w:r w:rsidR="00192F64">
        <w:rPr>
          <w:rFonts w:ascii="Arial" w:hAnsi="Arial" w:cs="Arial"/>
          <w:b/>
          <w:szCs w:val="24"/>
        </w:rPr>
        <w:t>brindados en el 20</w:t>
      </w:r>
      <w:r w:rsidR="006870F0">
        <w:rPr>
          <w:rFonts w:ascii="Arial" w:hAnsi="Arial" w:cs="Arial"/>
          <w:b/>
          <w:szCs w:val="24"/>
        </w:rPr>
        <w:t>20</w:t>
      </w:r>
    </w:p>
    <w:p w:rsidR="0044491B" w:rsidRPr="00AE4D4E" w:rsidRDefault="0044491B" w:rsidP="0044491B">
      <w:pPr>
        <w:pStyle w:val="Sinespaciado"/>
        <w:jc w:val="both"/>
        <w:rPr>
          <w:rFonts w:ascii="Arial" w:hAnsi="Arial" w:cs="Arial"/>
          <w:szCs w:val="24"/>
        </w:rPr>
      </w:pPr>
      <w:r>
        <w:rPr>
          <w:rFonts w:ascii="Arial" w:hAnsi="Arial" w:cs="Arial"/>
          <w:szCs w:val="24"/>
        </w:rPr>
        <w:t>L</w:t>
      </w:r>
      <w:r w:rsidRPr="00AE4D4E">
        <w:rPr>
          <w:rFonts w:ascii="Arial" w:hAnsi="Arial" w:cs="Arial"/>
          <w:szCs w:val="24"/>
        </w:rPr>
        <w:t xml:space="preserve">ista de los productos o servicios </w:t>
      </w:r>
      <w:r>
        <w:rPr>
          <w:rFonts w:ascii="Arial" w:hAnsi="Arial" w:cs="Arial"/>
          <w:szCs w:val="24"/>
        </w:rPr>
        <w:t>institucionales</w:t>
      </w:r>
      <w:r w:rsidRPr="00AE4D4E">
        <w:rPr>
          <w:rFonts w:ascii="Arial" w:hAnsi="Arial" w:cs="Arial"/>
          <w:szCs w:val="24"/>
        </w:rPr>
        <w:t>.</w:t>
      </w:r>
    </w:p>
    <w:p w:rsidR="0044491B" w:rsidRPr="00F13321" w:rsidRDefault="0044491B" w:rsidP="0044491B">
      <w:pPr>
        <w:widowControl/>
        <w:suppressAutoHyphens w:val="0"/>
        <w:spacing w:before="120"/>
        <w:ind w:left="357"/>
        <w:jc w:val="both"/>
        <w:rPr>
          <w:rFonts w:ascii="Century Gothic" w:hAnsi="Century Gothic" w:cs="Arial"/>
          <w:sz w:val="22"/>
          <w:szCs w:val="22"/>
        </w:rPr>
      </w:pPr>
    </w:p>
    <w:tbl>
      <w:tblPr>
        <w:tblStyle w:val="Cuadrculamedia1-nfasis1"/>
        <w:tblW w:w="9913" w:type="dxa"/>
        <w:tblLook w:val="04A0" w:firstRow="1" w:lastRow="0" w:firstColumn="1" w:lastColumn="0" w:noHBand="0" w:noVBand="1"/>
      </w:tblPr>
      <w:tblGrid>
        <w:gridCol w:w="3251"/>
        <w:gridCol w:w="6662"/>
      </w:tblGrid>
      <w:tr w:rsidR="0044491B" w:rsidRPr="00A64DF1" w:rsidTr="003F6AD0">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8D08D" w:themeFill="accent6" w:themeFillTint="99"/>
          </w:tcPr>
          <w:p w:rsidR="0044491B" w:rsidRPr="00A64DF1" w:rsidRDefault="0044491B" w:rsidP="003F6AD0">
            <w:pPr>
              <w:pStyle w:val="Prrafodelista"/>
              <w:widowControl/>
              <w:suppressAutoHyphens w:val="0"/>
              <w:ind w:left="360"/>
              <w:jc w:val="center"/>
              <w:rPr>
                <w:rFonts w:ascii="Arial" w:hAnsi="Arial" w:cs="Arial"/>
                <w:color w:val="auto"/>
                <w:sz w:val="20"/>
              </w:rPr>
            </w:pPr>
          </w:p>
          <w:p w:rsidR="0044491B" w:rsidRPr="00A64DF1" w:rsidRDefault="0044491B" w:rsidP="003F6AD0">
            <w:pPr>
              <w:pStyle w:val="Prrafodelista"/>
              <w:widowControl/>
              <w:suppressAutoHyphens w:val="0"/>
              <w:ind w:left="360"/>
              <w:jc w:val="center"/>
              <w:rPr>
                <w:rFonts w:ascii="Arial" w:hAnsi="Arial" w:cs="Arial"/>
                <w:color w:val="auto"/>
                <w:sz w:val="20"/>
              </w:rPr>
            </w:pPr>
            <w:r w:rsidRPr="00A64DF1">
              <w:rPr>
                <w:rFonts w:ascii="Arial" w:hAnsi="Arial" w:cs="Arial"/>
                <w:color w:val="auto"/>
                <w:sz w:val="20"/>
              </w:rPr>
              <w:t xml:space="preserve">PRODUCTOS O SERVICIOS INSTITUCIONALES </w:t>
            </w:r>
          </w:p>
          <w:p w:rsidR="0044491B" w:rsidRPr="00A64DF1" w:rsidRDefault="0044491B" w:rsidP="003F6AD0">
            <w:pPr>
              <w:pStyle w:val="Prrafodelista"/>
              <w:widowControl/>
              <w:suppressAutoHyphens w:val="0"/>
              <w:ind w:left="360"/>
              <w:jc w:val="center"/>
              <w:rPr>
                <w:rFonts w:ascii="Arial" w:hAnsi="Arial" w:cs="Arial"/>
                <w:color w:val="FFFFFF" w:themeColor="background1"/>
                <w:sz w:val="20"/>
              </w:rPr>
            </w:pPr>
          </w:p>
        </w:tc>
      </w:tr>
      <w:tr w:rsidR="0044491B" w:rsidRPr="00A64DF1" w:rsidTr="003F6AD0">
        <w:trPr>
          <w:cnfStyle w:val="000000100000" w:firstRow="0" w:lastRow="0" w:firstColumn="0" w:lastColumn="0" w:oddVBand="0" w:evenVBand="0" w:oddHBand="1" w:evenHBand="0"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44491B" w:rsidRDefault="0044491B" w:rsidP="003F6AD0">
            <w:pPr>
              <w:pStyle w:val="Sinespaciado"/>
              <w:rPr>
                <w:rFonts w:ascii="Arial" w:hAnsi="Arial" w:cs="Arial"/>
                <w:noProof/>
                <w:sz w:val="20"/>
                <w:lang w:eastAsia="es-CR"/>
              </w:rPr>
            </w:pPr>
          </w:p>
          <w:p w:rsidR="0044491B" w:rsidRPr="00A64DF1" w:rsidRDefault="0044491B" w:rsidP="003F6AD0">
            <w:pPr>
              <w:pStyle w:val="Sinespaciado"/>
              <w:rPr>
                <w:rFonts w:ascii="Arial" w:hAnsi="Arial" w:cs="Arial"/>
                <w:noProof/>
                <w:sz w:val="20"/>
                <w:lang w:eastAsia="es-CR"/>
              </w:rPr>
            </w:pPr>
            <w:r w:rsidRPr="00A64DF1">
              <w:rPr>
                <w:rFonts w:ascii="Arial" w:hAnsi="Arial" w:cs="Arial"/>
                <w:noProof/>
                <w:sz w:val="20"/>
                <w:lang w:eastAsia="es-CR"/>
              </w:rPr>
              <w:t xml:space="preserve">1. Investigación e Innovación: </w:t>
            </w:r>
          </w:p>
          <w:p w:rsidR="0044491B" w:rsidRPr="00A64DF1" w:rsidRDefault="0044491B" w:rsidP="003F6AD0">
            <w:pPr>
              <w:pStyle w:val="Sinespaciado"/>
              <w:ind w:left="708"/>
              <w:rPr>
                <w:rFonts w:ascii="Arial" w:hAnsi="Arial" w:cs="Arial"/>
                <w:sz w:val="20"/>
              </w:rPr>
            </w:pPr>
          </w:p>
        </w:tc>
        <w:tc>
          <w:tcPr>
            <w:tcW w:w="6662" w:type="dxa"/>
            <w:shd w:val="clear" w:color="auto" w:fill="E2EFD9" w:themeFill="accent6" w:themeFillTint="33"/>
          </w:tcPr>
          <w:p w:rsidR="0044491B" w:rsidRDefault="0044491B" w:rsidP="003F6A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p>
          <w:p w:rsidR="0044491B" w:rsidRPr="00A64DF1" w:rsidRDefault="0044491B" w:rsidP="003F6A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r w:rsidRPr="00A64DF1">
              <w:rPr>
                <w:rFonts w:ascii="Arial" w:hAnsi="Arial" w:cs="Arial"/>
                <w:noProof/>
                <w:sz w:val="20"/>
                <w:lang w:eastAsia="es-CR"/>
              </w:rPr>
              <w:t>a.Granos Básicos</w:t>
            </w:r>
          </w:p>
          <w:p w:rsidR="0044491B" w:rsidRPr="00A64DF1" w:rsidRDefault="0044491B" w:rsidP="003F6A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r w:rsidRPr="00A64DF1">
              <w:rPr>
                <w:rFonts w:ascii="Arial" w:hAnsi="Arial" w:cs="Arial"/>
                <w:noProof/>
                <w:sz w:val="20"/>
                <w:lang w:eastAsia="es-CR"/>
              </w:rPr>
              <w:t>b. Hortalizas</w:t>
            </w:r>
          </w:p>
          <w:p w:rsidR="0044491B" w:rsidRPr="00A64DF1" w:rsidRDefault="0044491B" w:rsidP="003F6A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r w:rsidRPr="00A64DF1">
              <w:rPr>
                <w:rFonts w:ascii="Arial" w:hAnsi="Arial" w:cs="Arial"/>
                <w:noProof/>
                <w:sz w:val="20"/>
                <w:lang w:eastAsia="es-CR"/>
              </w:rPr>
              <w:t>c. Raíces y Tubérculos</w:t>
            </w:r>
          </w:p>
          <w:p w:rsidR="0044491B" w:rsidRPr="00A64DF1" w:rsidRDefault="0044491B" w:rsidP="003F6A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r w:rsidRPr="00A64DF1">
              <w:rPr>
                <w:rFonts w:ascii="Arial" w:hAnsi="Arial" w:cs="Arial"/>
                <w:noProof/>
                <w:sz w:val="20"/>
                <w:lang w:eastAsia="es-CR"/>
              </w:rPr>
              <w:t>d.Frutales</w:t>
            </w:r>
          </w:p>
          <w:p w:rsidR="0044491B" w:rsidRDefault="0044491B" w:rsidP="003F6A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r w:rsidRPr="00A64DF1">
              <w:rPr>
                <w:rFonts w:ascii="Arial" w:hAnsi="Arial" w:cs="Arial"/>
                <w:noProof/>
                <w:sz w:val="20"/>
                <w:lang w:eastAsia="es-CR"/>
              </w:rPr>
              <w:t>e. Pecuario</w:t>
            </w:r>
          </w:p>
          <w:p w:rsidR="0044491B" w:rsidRPr="00A64DF1" w:rsidRDefault="0044491B" w:rsidP="003F6A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p>
        </w:tc>
      </w:tr>
      <w:tr w:rsidR="0044491B" w:rsidRPr="00A64DF1" w:rsidTr="003F6AD0">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44491B" w:rsidRPr="00A64DF1" w:rsidRDefault="0044491B" w:rsidP="003F6AD0">
            <w:pPr>
              <w:pStyle w:val="Sinespaciado"/>
              <w:ind w:left="22"/>
              <w:rPr>
                <w:rFonts w:ascii="Arial" w:hAnsi="Arial" w:cs="Arial"/>
                <w:noProof/>
                <w:sz w:val="20"/>
                <w:lang w:eastAsia="es-CR"/>
              </w:rPr>
            </w:pPr>
          </w:p>
          <w:p w:rsidR="0044491B" w:rsidRPr="00A64DF1" w:rsidRDefault="0044491B" w:rsidP="005F77FB">
            <w:pPr>
              <w:pStyle w:val="Sinespaciado"/>
              <w:numPr>
                <w:ilvl w:val="0"/>
                <w:numId w:val="14"/>
              </w:numPr>
              <w:ind w:left="22" w:firstLine="0"/>
              <w:rPr>
                <w:rFonts w:ascii="Arial" w:hAnsi="Arial" w:cs="Arial"/>
                <w:noProof/>
                <w:sz w:val="20"/>
                <w:lang w:eastAsia="es-CR"/>
              </w:rPr>
            </w:pPr>
            <w:r w:rsidRPr="00A64DF1">
              <w:rPr>
                <w:rFonts w:ascii="Arial" w:hAnsi="Arial" w:cs="Arial"/>
                <w:noProof/>
                <w:sz w:val="20"/>
                <w:lang w:eastAsia="es-CR"/>
              </w:rPr>
              <w:t>Servicios y Productos</w:t>
            </w:r>
          </w:p>
        </w:tc>
        <w:tc>
          <w:tcPr>
            <w:tcW w:w="6662" w:type="dxa"/>
            <w:shd w:val="clear" w:color="auto" w:fill="C5E0B3" w:themeFill="accent6" w:themeFillTint="66"/>
          </w:tcPr>
          <w:p w:rsidR="0044491B" w:rsidRDefault="0044491B"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0"/>
                <w:lang w:eastAsia="es-CR"/>
              </w:rPr>
            </w:pPr>
          </w:p>
          <w:p w:rsidR="0044491B" w:rsidRPr="00740FFD" w:rsidRDefault="0044491B"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0"/>
                <w:lang w:eastAsia="es-CR"/>
              </w:rPr>
            </w:pPr>
            <w:r w:rsidRPr="00A64DF1">
              <w:rPr>
                <w:rFonts w:ascii="Arial" w:hAnsi="Arial" w:cs="Arial"/>
                <w:b/>
                <w:noProof/>
                <w:sz w:val="20"/>
                <w:lang w:eastAsia="es-CR"/>
              </w:rPr>
              <w:t xml:space="preserve">2.1.Laboratorios: Suelos, </w:t>
            </w:r>
            <w:r w:rsidR="00AA1E73">
              <w:rPr>
                <w:rFonts w:ascii="Arial" w:hAnsi="Arial" w:cs="Arial"/>
                <w:b/>
                <w:noProof/>
                <w:sz w:val="20"/>
                <w:lang w:eastAsia="es-CR"/>
              </w:rPr>
              <w:t xml:space="preserve">Plantas y Aguas; </w:t>
            </w:r>
            <w:r w:rsidRPr="00A64DF1">
              <w:rPr>
                <w:rFonts w:ascii="Arial" w:hAnsi="Arial" w:cs="Arial"/>
                <w:b/>
                <w:noProof/>
                <w:sz w:val="20"/>
                <w:lang w:eastAsia="es-CR"/>
              </w:rPr>
              <w:t xml:space="preserve">Fitoprotección, </w:t>
            </w:r>
            <w:r w:rsidR="00740FFD" w:rsidRPr="00740FFD">
              <w:rPr>
                <w:rFonts w:ascii="Arial" w:hAnsi="Arial" w:cs="Arial"/>
                <w:b/>
                <w:noProof/>
                <w:sz w:val="20"/>
                <w:lang w:eastAsia="es-CR"/>
              </w:rPr>
              <w:t>Laboratorio de Biología Molecular</w:t>
            </w:r>
            <w:r w:rsidR="00740FFD">
              <w:rPr>
                <w:rFonts w:ascii="Arial" w:hAnsi="Arial" w:cs="Arial"/>
                <w:b/>
                <w:noProof/>
                <w:sz w:val="20"/>
                <w:lang w:eastAsia="es-CR"/>
              </w:rPr>
              <w:t xml:space="preserve">; </w:t>
            </w:r>
            <w:r w:rsidR="00740FFD" w:rsidRPr="00740FFD">
              <w:rPr>
                <w:rFonts w:ascii="Arial" w:hAnsi="Arial" w:cs="Arial"/>
                <w:b/>
                <w:sz w:val="20"/>
                <w:lang w:eastAsia="es-CR"/>
              </w:rPr>
              <w:t>Laboratorio de Nutrición Animal</w:t>
            </w:r>
            <w:r w:rsidR="00740FFD" w:rsidRPr="00740FFD">
              <w:rPr>
                <w:rFonts w:ascii="Arial" w:hAnsi="Arial" w:cs="Arial"/>
                <w:b/>
                <w:noProof/>
                <w:sz w:val="20"/>
                <w:lang w:eastAsia="es-CR"/>
              </w:rPr>
              <w:t xml:space="preserve">; </w:t>
            </w:r>
            <w:r w:rsidR="00740FFD" w:rsidRPr="00740FFD">
              <w:rPr>
                <w:rFonts w:ascii="Arial" w:hAnsi="Arial" w:cs="Arial"/>
                <w:b/>
                <w:bCs/>
                <w:sz w:val="20"/>
                <w:lang w:eastAsia="es-CR"/>
              </w:rPr>
              <w:t>Laboratorio de Cultivo de Tejidos - Estación Experimental Carlos Durán</w:t>
            </w:r>
            <w:r w:rsidR="00740FFD">
              <w:rPr>
                <w:rFonts w:ascii="Arial" w:hAnsi="Arial" w:cs="Arial"/>
                <w:b/>
                <w:bCs/>
                <w:sz w:val="20"/>
                <w:lang w:eastAsia="es-CR"/>
              </w:rPr>
              <w:t xml:space="preserve"> y </w:t>
            </w:r>
            <w:r w:rsidR="00740FFD" w:rsidRPr="00740FFD">
              <w:rPr>
                <w:rFonts w:ascii="Arial" w:hAnsi="Arial" w:cs="Arial"/>
                <w:b/>
                <w:bCs/>
                <w:sz w:val="20"/>
                <w:lang w:eastAsia="es-CR"/>
              </w:rPr>
              <w:t>Laboratorio de Cultivo de Tejidos - Estación Experimental Los Diamantes.</w:t>
            </w:r>
          </w:p>
          <w:p w:rsidR="0044491B" w:rsidRPr="00A64DF1" w:rsidRDefault="0044491B"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0"/>
                <w:lang w:eastAsia="es-CR"/>
              </w:rPr>
            </w:pPr>
          </w:p>
          <w:p w:rsidR="0044491B" w:rsidRPr="00AA1E73" w:rsidRDefault="0044491B"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0"/>
                <w:u w:val="single"/>
                <w:lang w:eastAsia="es-CR"/>
              </w:rPr>
            </w:pPr>
            <w:r w:rsidRPr="00A64DF1">
              <w:rPr>
                <w:rFonts w:ascii="Arial" w:hAnsi="Arial" w:cs="Arial"/>
                <w:b/>
                <w:noProof/>
                <w:sz w:val="20"/>
                <w:lang w:eastAsia="es-CR"/>
              </w:rPr>
              <w:t>2.1.1.</w:t>
            </w:r>
            <w:r w:rsidRPr="00A64DF1">
              <w:rPr>
                <w:rFonts w:ascii="Arial" w:hAnsi="Arial" w:cs="Arial"/>
                <w:b/>
                <w:noProof/>
                <w:sz w:val="20"/>
                <w:u w:val="single"/>
                <w:lang w:eastAsia="es-CR"/>
              </w:rPr>
              <w:t>Laboratorio Suelos</w:t>
            </w:r>
            <w:r w:rsidR="00AA1E73" w:rsidRPr="00AA1E73">
              <w:rPr>
                <w:rFonts w:ascii="Arial" w:hAnsi="Arial" w:cs="Arial"/>
                <w:bCs/>
                <w:noProof/>
                <w:sz w:val="20"/>
                <w:u w:val="single"/>
                <w:lang w:eastAsia="es-CR"/>
              </w:rPr>
              <w:t xml:space="preserve">, </w:t>
            </w:r>
            <w:r w:rsidR="00AA1E73" w:rsidRPr="00AA1E73">
              <w:rPr>
                <w:rFonts w:ascii="Arial" w:hAnsi="Arial" w:cs="Arial"/>
                <w:b/>
                <w:bCs/>
                <w:noProof/>
                <w:sz w:val="20"/>
                <w:u w:val="single"/>
                <w:lang w:eastAsia="es-CR"/>
              </w:rPr>
              <w:t>Plantas y Aguas</w:t>
            </w:r>
            <w:r w:rsidRPr="00AA1E73">
              <w:rPr>
                <w:rFonts w:ascii="Arial" w:hAnsi="Arial" w:cs="Arial"/>
                <w:b/>
                <w:noProof/>
                <w:sz w:val="20"/>
                <w:u w:val="single"/>
                <w:lang w:eastAsia="es-CR"/>
              </w:rPr>
              <w:t>:</w:t>
            </w:r>
          </w:p>
          <w:p w:rsidR="0044491B" w:rsidRPr="00A64DF1" w:rsidRDefault="0044491B"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0"/>
                <w:lang w:eastAsia="es-CR"/>
              </w:rPr>
            </w:pPr>
          </w:p>
          <w:p w:rsidR="0044491B" w:rsidRDefault="0044491B"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u w:val="single"/>
                <w:lang w:eastAsia="es-CR"/>
              </w:rPr>
            </w:pPr>
            <w:r w:rsidRPr="00A64DF1">
              <w:rPr>
                <w:rFonts w:ascii="Arial" w:hAnsi="Arial" w:cs="Arial"/>
                <w:noProof/>
                <w:sz w:val="20"/>
                <w:u w:val="single"/>
                <w:lang w:eastAsia="es-CR"/>
              </w:rPr>
              <w:t>Análisis de suelos</w:t>
            </w:r>
          </w:p>
          <w:p w:rsidR="00AA1E73" w:rsidRDefault="00AA1E73" w:rsidP="00157BBD">
            <w:pPr>
              <w:pStyle w:val="Sinespaciado"/>
              <w:numPr>
                <w:ilvl w:val="0"/>
                <w:numId w:val="20"/>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lang w:eastAsia="es-CR"/>
              </w:rPr>
            </w:pPr>
            <w:r w:rsidRPr="00AA1E73">
              <w:rPr>
                <w:rFonts w:ascii="Arial" w:hAnsi="Arial" w:cs="Arial"/>
                <w:noProof/>
                <w:sz w:val="20"/>
                <w:lang w:eastAsia="es-CR"/>
              </w:rPr>
              <w:t>Materia Orgánica, Boro, Azufre.</w:t>
            </w:r>
          </w:p>
          <w:p w:rsidR="00AA1E73" w:rsidRDefault="00AA1E73" w:rsidP="00157BBD">
            <w:pPr>
              <w:pStyle w:val="Sinespaciado"/>
              <w:numPr>
                <w:ilvl w:val="0"/>
                <w:numId w:val="20"/>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lang w:eastAsia="es-CR"/>
              </w:rPr>
            </w:pPr>
            <w:r w:rsidRPr="00AA1E73">
              <w:rPr>
                <w:rFonts w:ascii="Arial" w:hAnsi="Arial" w:cs="Arial"/>
                <w:noProof/>
                <w:sz w:val="20"/>
                <w:lang w:eastAsia="es-CR"/>
              </w:rPr>
              <w:t>Análisis físicos y químicos de caracterización de suelos para fines taxonómico: Bases en Acetato de Amonio (CA, Mg, K) y CIC; Hierro y Alumino en Oxalato ácido; Retención de Fósforo; pH en NaF; Materia Orgánica, Densidad Aparente y Densidad de partículas; Conductividad Hidraúlica; Retención de Humedad (2 puntos: 0,3 y 15 bares).</w:t>
            </w:r>
          </w:p>
          <w:p w:rsidR="00F14C12" w:rsidRPr="00F14C12" w:rsidRDefault="00AA1E73" w:rsidP="00157BBD">
            <w:pPr>
              <w:pStyle w:val="Sinespaciado"/>
              <w:numPr>
                <w:ilvl w:val="0"/>
                <w:numId w:val="20"/>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lang w:eastAsia="es-CR"/>
              </w:rPr>
            </w:pPr>
            <w:r w:rsidRPr="00F14C12">
              <w:rPr>
                <w:rFonts w:ascii="Arial" w:hAnsi="Arial" w:cs="Arial"/>
                <w:noProof/>
                <w:sz w:val="20"/>
                <w:lang w:eastAsia="es-CR"/>
              </w:rPr>
              <w:t>Análisis químico de abonos orgánicos (NT, P, K, Ca, Mg, Fe, Cu, Zn, Mn, Carbono Orgánico, Relación C/N); Humedad.</w:t>
            </w:r>
          </w:p>
          <w:p w:rsidR="00AA1E73" w:rsidRPr="00F14C12" w:rsidRDefault="00AA1E73" w:rsidP="00157BBD">
            <w:pPr>
              <w:pStyle w:val="Sinespaciado"/>
              <w:numPr>
                <w:ilvl w:val="0"/>
                <w:numId w:val="20"/>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lang w:eastAsia="es-CR"/>
              </w:rPr>
            </w:pPr>
            <w:r w:rsidRPr="00F14C12">
              <w:rPr>
                <w:rFonts w:ascii="Arial" w:hAnsi="Arial" w:cs="Arial"/>
                <w:noProof/>
                <w:sz w:val="20"/>
                <w:lang w:eastAsia="es-CR"/>
              </w:rPr>
              <w:t>Análisis Químico de Tejido Vegetal (Químico completo: NT, K, Ca, Mg, P, Fe, Cu, Zn, Mn), Azufre, Boro).</w:t>
            </w:r>
          </w:p>
          <w:p w:rsidR="00F14C12" w:rsidRDefault="00F14C12"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u w:val="single"/>
                <w:lang w:eastAsia="es-CR"/>
              </w:rPr>
            </w:pPr>
          </w:p>
          <w:p w:rsidR="0044491B" w:rsidRPr="00A64DF1" w:rsidRDefault="0044491B"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u w:val="single"/>
                <w:lang w:eastAsia="es-CR"/>
              </w:rPr>
            </w:pPr>
            <w:r w:rsidRPr="00A64DF1">
              <w:rPr>
                <w:rFonts w:ascii="Arial" w:hAnsi="Arial" w:cs="Arial"/>
                <w:sz w:val="20"/>
                <w:u w:val="single"/>
                <w:lang w:eastAsia="es-CR"/>
              </w:rPr>
              <w:t>Análisis de tejido vegetal</w:t>
            </w:r>
          </w:p>
          <w:p w:rsidR="0044491B" w:rsidRPr="00A64DF1" w:rsidRDefault="0044491B" w:rsidP="00740FFD">
            <w:pPr>
              <w:pStyle w:val="Sinespaciad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azufre</w:t>
            </w:r>
          </w:p>
          <w:p w:rsidR="0044491B" w:rsidRPr="00A64DF1" w:rsidRDefault="0044491B" w:rsidP="00740FFD">
            <w:pPr>
              <w:pStyle w:val="Sinespaciad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boro</w:t>
            </w:r>
          </w:p>
          <w:p w:rsidR="0044491B" w:rsidRPr="00A64DF1" w:rsidRDefault="0044491B" w:rsidP="00740FFD">
            <w:pPr>
              <w:pStyle w:val="Sinespaciad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nitrógeno</w:t>
            </w:r>
          </w:p>
          <w:p w:rsidR="0044491B" w:rsidRPr="00A64DF1" w:rsidRDefault="0044491B" w:rsidP="00740FFD">
            <w:pPr>
              <w:pStyle w:val="Sinespaciad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Análisis químico completo (</w:t>
            </w:r>
            <w:proofErr w:type="gramStart"/>
            <w:r w:rsidRPr="00A64DF1">
              <w:rPr>
                <w:rFonts w:ascii="Arial" w:hAnsi="Arial" w:cs="Arial"/>
                <w:sz w:val="20"/>
                <w:lang w:eastAsia="es-CR"/>
              </w:rPr>
              <w:t>Ca,Mg</w:t>
            </w:r>
            <w:proofErr w:type="gramEnd"/>
            <w:r w:rsidRPr="00A64DF1">
              <w:rPr>
                <w:rFonts w:ascii="Arial" w:hAnsi="Arial" w:cs="Arial"/>
                <w:sz w:val="20"/>
                <w:lang w:eastAsia="es-CR"/>
              </w:rPr>
              <w:t>,K,P,Zn,Cu,Mn)</w:t>
            </w:r>
          </w:p>
          <w:p w:rsidR="0044491B" w:rsidRPr="00A64DF1" w:rsidRDefault="0044491B" w:rsidP="00740FFD">
            <w:pPr>
              <w:pStyle w:val="Sinespaciad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p>
          <w:p w:rsidR="0044491B" w:rsidRPr="00A64DF1" w:rsidRDefault="0044491B" w:rsidP="00740FFD">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u w:val="single"/>
                <w:lang w:eastAsia="es-CR"/>
              </w:rPr>
            </w:pPr>
            <w:r w:rsidRPr="00A64DF1">
              <w:rPr>
                <w:rFonts w:ascii="Arial" w:hAnsi="Arial" w:cs="Arial"/>
                <w:sz w:val="20"/>
                <w:u w:val="single"/>
                <w:lang w:eastAsia="es-CR"/>
              </w:rPr>
              <w:t>Análisis de calizas</w:t>
            </w:r>
          </w:p>
          <w:p w:rsidR="0044491B" w:rsidRPr="00A64DF1" w:rsidRDefault="0044491B" w:rsidP="005F77FB">
            <w:pPr>
              <w:pStyle w:val="Sinespaciado"/>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pureza</w:t>
            </w:r>
          </w:p>
          <w:p w:rsidR="0044491B" w:rsidRDefault="0044491B" w:rsidP="005F77FB">
            <w:pPr>
              <w:pStyle w:val="Sinespaciado"/>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tamaño de partícula</w:t>
            </w:r>
          </w:p>
          <w:p w:rsidR="0044491B" w:rsidRPr="00A64DF1" w:rsidRDefault="0044491B" w:rsidP="00740FFD">
            <w:pPr>
              <w:pStyle w:val="Sinespaciad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p>
          <w:p w:rsidR="0044491B" w:rsidRPr="00A64DF1" w:rsidRDefault="0044491B" w:rsidP="00740FFD">
            <w:pPr>
              <w:pStyle w:val="Sinespaciado"/>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sz w:val="20"/>
                <w:u w:val="single"/>
                <w:lang w:eastAsia="es-CR"/>
              </w:rPr>
            </w:pPr>
            <w:r w:rsidRPr="00A64DF1">
              <w:rPr>
                <w:rFonts w:ascii="Arial" w:hAnsi="Arial" w:cs="Arial"/>
                <w:sz w:val="20"/>
                <w:u w:val="single"/>
                <w:lang w:eastAsia="es-CR"/>
              </w:rPr>
              <w:t>Análisis abonos orgánicos</w:t>
            </w:r>
          </w:p>
          <w:p w:rsidR="0044491B" w:rsidRPr="00A64DF1" w:rsidRDefault="0044491B" w:rsidP="005F77FB">
            <w:pPr>
              <w:pStyle w:val="Sinespaciado"/>
              <w:numPr>
                <w:ilvl w:val="0"/>
                <w:numId w:val="4"/>
              </w:numPr>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Análisis de Abonos Orgánicos para fines nutricionales</w:t>
            </w:r>
          </w:p>
          <w:p w:rsidR="0044491B" w:rsidRPr="00A64DF1" w:rsidRDefault="0044491B" w:rsidP="005F77FB">
            <w:pPr>
              <w:pStyle w:val="Sinespaciado"/>
              <w:numPr>
                <w:ilvl w:val="0"/>
                <w:numId w:val="4"/>
              </w:numPr>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Análisis químico completo de abono orgánico</w:t>
            </w:r>
          </w:p>
          <w:p w:rsidR="0044491B" w:rsidRDefault="0044491B" w:rsidP="005F77FB">
            <w:pPr>
              <w:pStyle w:val="Sinespaciado"/>
              <w:numPr>
                <w:ilvl w:val="0"/>
                <w:numId w:val="4"/>
              </w:numPr>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Cenizas</w:t>
            </w:r>
          </w:p>
          <w:p w:rsidR="00F14C12" w:rsidRDefault="00F14C12" w:rsidP="00740FFD">
            <w:pPr>
              <w:pStyle w:val="Sinespaciado"/>
              <w:ind w:left="45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p>
          <w:p w:rsidR="00F14C12" w:rsidRPr="00A64DF1" w:rsidRDefault="00F14C12" w:rsidP="00740FFD">
            <w:pPr>
              <w:pStyle w:val="Sinespaciado"/>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sz w:val="20"/>
                <w:u w:val="single"/>
                <w:lang w:eastAsia="es-CR"/>
              </w:rPr>
            </w:pPr>
            <w:r w:rsidRPr="00A64DF1">
              <w:rPr>
                <w:rFonts w:ascii="Arial" w:hAnsi="Arial" w:cs="Arial"/>
                <w:sz w:val="20"/>
                <w:u w:val="single"/>
                <w:lang w:eastAsia="es-CR"/>
              </w:rPr>
              <w:t>Análisis de aguas</w:t>
            </w:r>
          </w:p>
          <w:p w:rsidR="00F14C12" w:rsidRPr="00763910" w:rsidRDefault="00F14C12" w:rsidP="005F77FB">
            <w:pPr>
              <w:pStyle w:val="Sinespaciado"/>
              <w:numPr>
                <w:ilvl w:val="0"/>
                <w:numId w:val="5"/>
              </w:numPr>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Análisis químico sencillo</w:t>
            </w:r>
          </w:p>
        </w:tc>
      </w:tr>
    </w:tbl>
    <w:p w:rsidR="00F14C12" w:rsidRPr="00F14C12" w:rsidRDefault="00F14C12">
      <w:pPr>
        <w:rPr>
          <w:rFonts w:ascii="Arial" w:hAnsi="Arial" w:cs="Arial"/>
          <w:noProof/>
          <w:sz w:val="20"/>
          <w:lang w:eastAsia="es-CR"/>
        </w:rPr>
      </w:pPr>
    </w:p>
    <w:tbl>
      <w:tblPr>
        <w:tblStyle w:val="Cuadrculamedia1-nfasis1"/>
        <w:tblW w:w="9913" w:type="dxa"/>
        <w:tblLook w:val="04A0" w:firstRow="1" w:lastRow="0" w:firstColumn="1" w:lastColumn="0" w:noHBand="0" w:noVBand="1"/>
      </w:tblPr>
      <w:tblGrid>
        <w:gridCol w:w="3251"/>
        <w:gridCol w:w="6662"/>
      </w:tblGrid>
      <w:tr w:rsidR="0044491B" w:rsidRPr="00A64DF1" w:rsidTr="003F6AD0">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8D08D" w:themeFill="accent6" w:themeFillTint="99"/>
          </w:tcPr>
          <w:p w:rsidR="0044491B" w:rsidRPr="00A64DF1" w:rsidRDefault="0044491B" w:rsidP="003F6AD0">
            <w:pPr>
              <w:pStyle w:val="Prrafodelista"/>
              <w:widowControl/>
              <w:suppressAutoHyphens w:val="0"/>
              <w:ind w:left="360"/>
              <w:jc w:val="center"/>
              <w:rPr>
                <w:rFonts w:ascii="Arial" w:hAnsi="Arial" w:cs="Arial"/>
                <w:color w:val="auto"/>
                <w:sz w:val="20"/>
              </w:rPr>
            </w:pPr>
          </w:p>
          <w:p w:rsidR="0044491B" w:rsidRPr="00A64DF1" w:rsidRDefault="0044491B" w:rsidP="003F6AD0">
            <w:pPr>
              <w:pStyle w:val="Prrafodelista"/>
              <w:widowControl/>
              <w:suppressAutoHyphens w:val="0"/>
              <w:ind w:left="360"/>
              <w:jc w:val="center"/>
              <w:rPr>
                <w:rFonts w:ascii="Arial" w:hAnsi="Arial" w:cs="Arial"/>
                <w:color w:val="auto"/>
                <w:sz w:val="20"/>
              </w:rPr>
            </w:pPr>
            <w:r w:rsidRPr="00A64DF1">
              <w:rPr>
                <w:rFonts w:ascii="Arial" w:hAnsi="Arial" w:cs="Arial"/>
                <w:color w:val="auto"/>
                <w:sz w:val="20"/>
              </w:rPr>
              <w:t xml:space="preserve">PRODUCTOS O SERVICIOS INSTITUCIONALES </w:t>
            </w:r>
          </w:p>
          <w:p w:rsidR="0044491B" w:rsidRPr="00A64DF1" w:rsidRDefault="0044491B" w:rsidP="003F6AD0">
            <w:pPr>
              <w:pStyle w:val="Prrafodelista"/>
              <w:widowControl/>
              <w:suppressAutoHyphens w:val="0"/>
              <w:ind w:left="360"/>
              <w:jc w:val="center"/>
              <w:rPr>
                <w:rFonts w:ascii="Arial" w:hAnsi="Arial" w:cs="Arial"/>
                <w:color w:val="FFFFFF" w:themeColor="background1"/>
                <w:sz w:val="20"/>
              </w:rPr>
            </w:pPr>
          </w:p>
        </w:tc>
      </w:tr>
      <w:tr w:rsidR="00763910" w:rsidRPr="00A64DF1" w:rsidTr="00763910">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763910" w:rsidRDefault="00763910" w:rsidP="003F6AD0">
            <w:pPr>
              <w:pStyle w:val="Sinespaciado"/>
              <w:ind w:left="22"/>
              <w:jc w:val="both"/>
              <w:rPr>
                <w:rFonts w:ascii="Arial" w:hAnsi="Arial" w:cs="Arial"/>
                <w:i/>
                <w:noProof/>
                <w:sz w:val="20"/>
                <w:lang w:eastAsia="es-CR"/>
              </w:rPr>
            </w:pPr>
            <w:r>
              <w:rPr>
                <w:rFonts w:ascii="Arial" w:hAnsi="Arial" w:cs="Arial"/>
                <w:i/>
                <w:noProof/>
                <w:sz w:val="20"/>
                <w:lang w:eastAsia="es-CR"/>
              </w:rPr>
              <w:t xml:space="preserve">Cont. </w:t>
            </w:r>
            <w:r w:rsidRPr="0057569B">
              <w:rPr>
                <w:rFonts w:ascii="Arial" w:hAnsi="Arial" w:cs="Arial"/>
                <w:i/>
                <w:noProof/>
                <w:sz w:val="20"/>
                <w:lang w:eastAsia="es-CR"/>
              </w:rPr>
              <w:t>Servicios y Productos</w:t>
            </w:r>
          </w:p>
        </w:tc>
        <w:tc>
          <w:tcPr>
            <w:tcW w:w="6662" w:type="dxa"/>
            <w:shd w:val="clear" w:color="auto" w:fill="C5E0B3" w:themeFill="accent6" w:themeFillTint="66"/>
          </w:tcPr>
          <w:p w:rsidR="00763910" w:rsidRPr="00A64DF1" w:rsidRDefault="00763910" w:rsidP="005F77FB">
            <w:pPr>
              <w:pStyle w:val="Sinespaciado"/>
              <w:numPr>
                <w:ilvl w:val="0"/>
                <w:numId w:val="5"/>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Carbonatos y Bicarbonatos en Agua</w:t>
            </w:r>
          </w:p>
          <w:p w:rsidR="00763910" w:rsidRPr="00A64DF1" w:rsidRDefault="00763910" w:rsidP="005F77FB">
            <w:pPr>
              <w:pStyle w:val="Sinespaciado"/>
              <w:numPr>
                <w:ilvl w:val="0"/>
                <w:numId w:val="5"/>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cloruros</w:t>
            </w:r>
          </w:p>
          <w:p w:rsidR="00763910" w:rsidRPr="00A64DF1" w:rsidRDefault="00763910" w:rsidP="005F77FB">
            <w:pPr>
              <w:pStyle w:val="Sinespaciado"/>
              <w:numPr>
                <w:ilvl w:val="0"/>
                <w:numId w:val="5"/>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sodio en Aguas</w:t>
            </w:r>
          </w:p>
          <w:p w:rsidR="00763910" w:rsidRPr="00A64DF1" w:rsidRDefault="00763910" w:rsidP="005F77FB">
            <w:pPr>
              <w:pStyle w:val="Sinespaciado"/>
              <w:numPr>
                <w:ilvl w:val="0"/>
                <w:numId w:val="5"/>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Boro Foliar</w:t>
            </w:r>
          </w:p>
          <w:p w:rsidR="00763910" w:rsidRPr="00A64DF1" w:rsidRDefault="00763910" w:rsidP="005F77FB">
            <w:pPr>
              <w:pStyle w:val="Sinespaciado"/>
              <w:numPr>
                <w:ilvl w:val="0"/>
                <w:numId w:val="5"/>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Sulfatos en Aguas</w:t>
            </w:r>
          </w:p>
          <w:p w:rsidR="00763910" w:rsidRPr="00F14C12" w:rsidRDefault="00763910" w:rsidP="00763910">
            <w:pPr>
              <w:pStyle w:val="Sinespaciado"/>
              <w:ind w:left="312"/>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r w:rsidRPr="00A64DF1">
              <w:rPr>
                <w:rFonts w:ascii="Arial" w:hAnsi="Arial" w:cs="Arial"/>
                <w:sz w:val="20"/>
                <w:lang w:eastAsia="es-CR"/>
              </w:rPr>
              <w:t>Conductividad eléctrica (salinidad)</w:t>
            </w:r>
          </w:p>
        </w:tc>
      </w:tr>
      <w:tr w:rsidR="00F14C12" w:rsidRPr="00A64DF1" w:rsidTr="003F6AD0">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F14C12" w:rsidRDefault="00F14C12" w:rsidP="003F6AD0">
            <w:pPr>
              <w:pStyle w:val="Sinespaciado"/>
              <w:ind w:left="22"/>
              <w:jc w:val="both"/>
              <w:rPr>
                <w:rFonts w:ascii="Arial" w:hAnsi="Arial" w:cs="Arial"/>
                <w:i/>
                <w:noProof/>
                <w:sz w:val="20"/>
                <w:lang w:eastAsia="es-CR"/>
              </w:rPr>
            </w:pPr>
          </w:p>
        </w:tc>
        <w:tc>
          <w:tcPr>
            <w:tcW w:w="6662" w:type="dxa"/>
            <w:shd w:val="clear" w:color="auto" w:fill="E2EFD9" w:themeFill="accent6" w:themeFillTint="33"/>
          </w:tcPr>
          <w:p w:rsidR="00763910" w:rsidRDefault="00763910" w:rsidP="0076391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0"/>
                <w:u w:val="single"/>
                <w:lang w:eastAsia="es-CR"/>
              </w:rPr>
            </w:pPr>
            <w:r w:rsidRPr="00F14C12">
              <w:rPr>
                <w:rFonts w:ascii="Arial" w:hAnsi="Arial" w:cs="Arial"/>
                <w:b/>
                <w:noProof/>
                <w:sz w:val="20"/>
                <w:u w:val="single"/>
                <w:lang w:eastAsia="es-CR"/>
              </w:rPr>
              <w:t>2.1.2. Laboratorio de Biología Molecular</w:t>
            </w:r>
            <w:r>
              <w:rPr>
                <w:rFonts w:ascii="Arial" w:hAnsi="Arial" w:cs="Arial"/>
                <w:b/>
                <w:noProof/>
                <w:sz w:val="20"/>
                <w:u w:val="single"/>
                <w:lang w:eastAsia="es-CR"/>
              </w:rPr>
              <w:t>:</w:t>
            </w:r>
          </w:p>
          <w:p w:rsidR="00763910" w:rsidRPr="00F14C12" w:rsidRDefault="00763910" w:rsidP="0076391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noProof/>
                <w:sz w:val="20"/>
                <w:u w:val="single"/>
                <w:lang w:eastAsia="es-CR"/>
              </w:rPr>
            </w:pPr>
          </w:p>
          <w:p w:rsidR="00763910" w:rsidRPr="00763910" w:rsidRDefault="00763910" w:rsidP="00157BBD">
            <w:pPr>
              <w:pStyle w:val="Sinespaciado"/>
              <w:numPr>
                <w:ilvl w:val="0"/>
                <w:numId w:val="21"/>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lang w:eastAsia="es-CR"/>
              </w:rPr>
            </w:pPr>
            <w:r w:rsidRPr="00F14C12">
              <w:rPr>
                <w:rFonts w:ascii="Arial" w:hAnsi="Arial" w:cs="Arial"/>
                <w:noProof/>
                <w:sz w:val="20"/>
                <w:lang w:eastAsia="es-CR"/>
              </w:rPr>
              <w:t>Servicio de extracción de ácidos nucleicos (ADN, ARN).</w:t>
            </w:r>
          </w:p>
          <w:p w:rsidR="00F14C12" w:rsidRDefault="00F14C12" w:rsidP="00157BBD">
            <w:pPr>
              <w:pStyle w:val="Sinespaciado"/>
              <w:numPr>
                <w:ilvl w:val="0"/>
                <w:numId w:val="21"/>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lang w:eastAsia="es-CR"/>
              </w:rPr>
            </w:pPr>
            <w:r w:rsidRPr="00F14C12">
              <w:rPr>
                <w:rFonts w:ascii="Arial" w:hAnsi="Arial" w:cs="Arial"/>
                <w:noProof/>
                <w:sz w:val="20"/>
                <w:lang w:eastAsia="es-CR"/>
              </w:rPr>
              <w:t>PCR convencional, PCR en tiempo real y análisis de secuencias para investigadores del INTA y para público en general.</w:t>
            </w:r>
          </w:p>
          <w:p w:rsidR="00F14C12" w:rsidRPr="00F14C12" w:rsidRDefault="00F14C12" w:rsidP="00157BBD">
            <w:pPr>
              <w:pStyle w:val="Sinespaciado"/>
              <w:numPr>
                <w:ilvl w:val="0"/>
                <w:numId w:val="21"/>
              </w:numPr>
              <w:ind w:left="312" w:hanging="31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CR"/>
              </w:rPr>
            </w:pPr>
            <w:r w:rsidRPr="00F14C12">
              <w:rPr>
                <w:rFonts w:ascii="Arial" w:hAnsi="Arial" w:cs="Arial"/>
                <w:noProof/>
                <w:sz w:val="20"/>
                <w:lang w:eastAsia="es-CR"/>
              </w:rPr>
              <w:t>Apoyo a las investigaciones activas de los funcionarios del INTA que requieran análisis moleculares.</w:t>
            </w:r>
          </w:p>
          <w:p w:rsidR="00F14C12" w:rsidRPr="00A64DF1" w:rsidRDefault="00F14C12" w:rsidP="00157BBD">
            <w:pPr>
              <w:pStyle w:val="Sinespaciado"/>
              <w:numPr>
                <w:ilvl w:val="0"/>
                <w:numId w:val="21"/>
              </w:numPr>
              <w:ind w:left="312" w:hanging="31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lang w:eastAsia="es-CR"/>
              </w:rPr>
            </w:pPr>
            <w:r w:rsidRPr="00F14C12">
              <w:rPr>
                <w:rFonts w:ascii="Arial" w:hAnsi="Arial" w:cs="Arial"/>
                <w:noProof/>
                <w:sz w:val="20"/>
                <w:lang w:eastAsia="es-CR"/>
              </w:rPr>
              <w:t>Estandarización de protocolos y nuevas metodologías en el área de la biología molecular, según la necesidad de las investigaciones realizadas en el INTA o a solicitud de empresas e individuos del sector agropecuario.</w:t>
            </w:r>
          </w:p>
        </w:tc>
      </w:tr>
      <w:tr w:rsidR="0044491B" w:rsidRPr="00A64DF1" w:rsidTr="00763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44491B" w:rsidRDefault="0044491B" w:rsidP="003F6AD0">
            <w:pPr>
              <w:pStyle w:val="Sinespaciado"/>
              <w:ind w:left="22"/>
              <w:jc w:val="both"/>
              <w:rPr>
                <w:rFonts w:ascii="Arial" w:hAnsi="Arial" w:cs="Arial"/>
                <w:i/>
                <w:noProof/>
                <w:sz w:val="20"/>
                <w:lang w:eastAsia="es-CR"/>
              </w:rPr>
            </w:pPr>
          </w:p>
          <w:p w:rsidR="0044491B" w:rsidRPr="0057569B" w:rsidRDefault="0044491B" w:rsidP="003F6AD0">
            <w:pPr>
              <w:pStyle w:val="Sinespaciado"/>
              <w:ind w:left="22"/>
              <w:jc w:val="both"/>
              <w:rPr>
                <w:rFonts w:ascii="Arial" w:hAnsi="Arial" w:cs="Arial"/>
                <w:i/>
                <w:noProof/>
                <w:sz w:val="20"/>
                <w:lang w:eastAsia="es-CR"/>
              </w:rPr>
            </w:pPr>
          </w:p>
        </w:tc>
        <w:tc>
          <w:tcPr>
            <w:tcW w:w="6662" w:type="dxa"/>
            <w:shd w:val="clear" w:color="auto" w:fill="C5E0B3" w:themeFill="accent6" w:themeFillTint="66"/>
          </w:tcPr>
          <w:p w:rsidR="0044491B" w:rsidRPr="00A64DF1" w:rsidRDefault="0044491B" w:rsidP="003F6AD0">
            <w:pPr>
              <w:pStyle w:val="Sinespaciado"/>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b/>
                <w:noProof/>
                <w:sz w:val="20"/>
                <w:lang w:eastAsia="es-CR"/>
              </w:rPr>
            </w:pPr>
            <w:r w:rsidRPr="00A64DF1">
              <w:rPr>
                <w:rFonts w:ascii="Arial" w:hAnsi="Arial" w:cs="Arial"/>
                <w:b/>
                <w:sz w:val="20"/>
                <w:lang w:eastAsia="es-CR"/>
              </w:rPr>
              <w:t>2.1.</w:t>
            </w:r>
            <w:r w:rsidR="00763910">
              <w:rPr>
                <w:rFonts w:ascii="Arial" w:hAnsi="Arial" w:cs="Arial"/>
                <w:b/>
                <w:sz w:val="20"/>
                <w:lang w:eastAsia="es-CR"/>
              </w:rPr>
              <w:t>3</w:t>
            </w:r>
            <w:r w:rsidRPr="00A64DF1">
              <w:rPr>
                <w:rFonts w:ascii="Arial" w:hAnsi="Arial" w:cs="Arial"/>
                <w:b/>
                <w:sz w:val="20"/>
                <w:lang w:eastAsia="es-CR"/>
              </w:rPr>
              <w:t xml:space="preserve">. </w:t>
            </w:r>
            <w:r w:rsidRPr="00A64DF1">
              <w:rPr>
                <w:rFonts w:ascii="Arial" w:hAnsi="Arial" w:cs="Arial"/>
                <w:b/>
                <w:sz w:val="20"/>
                <w:u w:val="single"/>
                <w:lang w:eastAsia="es-CR"/>
              </w:rPr>
              <w:t>Laboratorio de Fitoprotección</w:t>
            </w:r>
          </w:p>
          <w:p w:rsidR="0044491B" w:rsidRPr="00A64DF1" w:rsidRDefault="0044491B" w:rsidP="003F6AD0">
            <w:pPr>
              <w:pStyle w:val="Sinespaciado"/>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s-CR"/>
              </w:rPr>
            </w:pP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Diagnóstico de enfermedades.</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Diagnóstico de patógenos en semillas bajo condiciones de cámara húmeda.</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Diagnóstico de patógenos en semillas en medio de cultivo.</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Evaluación de productos químicos o naturales biodegradables para combatir enfermedades, insectos, nemátodos y malezas bajo condiciones de laboratorio (sin medio de cultivo).</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Evaluación de productos químicos o naturales biodegradables para combatir enfermedades, insectos, nemátodos y malezas bajo condiciones de laboratorio que demanden la preparación de medios de cultivo.</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Evaluación de productos químicos o naturales biodegradables para combatir enfermedades, insectos, nemátodos y malezas bajo condiciones de campo.</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Asesoría y capacitación.</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Diagnóstico de entomología.</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Diagnóstico nematología.</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Revisión de protocolos.</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Anotaciones marginales. Se sustituye por el servicio llamado “Modificaciones al registro de plaguicidas”</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Diagnóstico Microbiología de Suelos. Se le modifica el nombre por “Microflora en suelos y abonos orgánicos (sólidos y líquidos)”</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Evaluación de productos químicos y naturales biodegradables para combatir enfermedades, insectos, nemátodos y malezas bajo condiciones de invernadero.</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Montaje en campo de pruebas de residuos de plaguicidas sintéticos (Prueba de cero residuos).</w:t>
            </w:r>
          </w:p>
          <w:p w:rsidR="0044491B" w:rsidRPr="00A64DF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Revisión de informes finales de pruebas de eficacia biológica</w:t>
            </w:r>
          </w:p>
          <w:p w:rsidR="0044491B" w:rsidRPr="00797CE1" w:rsidRDefault="0044491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lang w:eastAsia="es-CR"/>
              </w:rPr>
              <w:t>Control microbiológico de in</w:t>
            </w:r>
            <w:r w:rsidR="00DF3D46">
              <w:rPr>
                <w:rFonts w:ascii="Arial" w:hAnsi="Arial" w:cs="Arial"/>
                <w:sz w:val="20"/>
                <w:lang w:eastAsia="es-CR"/>
              </w:rPr>
              <w:t>sumos biológicos: Tipificación</w:t>
            </w:r>
          </w:p>
        </w:tc>
      </w:tr>
    </w:tbl>
    <w:p w:rsidR="00DF3D46" w:rsidRDefault="00DF3D46">
      <w:r>
        <w:rPr>
          <w:b/>
          <w:bCs/>
        </w:rPr>
        <w:br w:type="page"/>
      </w:r>
    </w:p>
    <w:tbl>
      <w:tblPr>
        <w:tblStyle w:val="Cuadrculamedia1-nfasis1"/>
        <w:tblW w:w="9913" w:type="dxa"/>
        <w:tblLook w:val="04A0" w:firstRow="1" w:lastRow="0" w:firstColumn="1" w:lastColumn="0" w:noHBand="0" w:noVBand="1"/>
      </w:tblPr>
      <w:tblGrid>
        <w:gridCol w:w="3251"/>
        <w:gridCol w:w="6662"/>
      </w:tblGrid>
      <w:tr w:rsidR="0044491B" w:rsidRPr="00A64DF1" w:rsidTr="003F6AD0">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8D08D" w:themeFill="accent6" w:themeFillTint="99"/>
          </w:tcPr>
          <w:p w:rsidR="0044491B" w:rsidRPr="00A64DF1" w:rsidRDefault="0044491B" w:rsidP="003F6AD0">
            <w:pPr>
              <w:pStyle w:val="Prrafodelista"/>
              <w:widowControl/>
              <w:suppressAutoHyphens w:val="0"/>
              <w:ind w:left="360"/>
              <w:jc w:val="center"/>
              <w:rPr>
                <w:rFonts w:ascii="Arial" w:hAnsi="Arial" w:cs="Arial"/>
                <w:color w:val="auto"/>
                <w:sz w:val="20"/>
              </w:rPr>
            </w:pPr>
          </w:p>
          <w:p w:rsidR="0044491B" w:rsidRPr="00A64DF1" w:rsidRDefault="0044491B" w:rsidP="003F6AD0">
            <w:pPr>
              <w:pStyle w:val="Prrafodelista"/>
              <w:widowControl/>
              <w:suppressAutoHyphens w:val="0"/>
              <w:ind w:left="360"/>
              <w:jc w:val="center"/>
              <w:rPr>
                <w:rFonts w:ascii="Arial" w:hAnsi="Arial" w:cs="Arial"/>
                <w:color w:val="auto"/>
                <w:sz w:val="20"/>
              </w:rPr>
            </w:pPr>
            <w:r w:rsidRPr="00A64DF1">
              <w:rPr>
                <w:rFonts w:ascii="Arial" w:hAnsi="Arial" w:cs="Arial"/>
                <w:color w:val="auto"/>
                <w:sz w:val="20"/>
              </w:rPr>
              <w:t xml:space="preserve">PRODUCTOS O SERVICIOS INSTITUCIONALES </w:t>
            </w:r>
          </w:p>
          <w:p w:rsidR="0044491B" w:rsidRPr="00A64DF1" w:rsidRDefault="0044491B" w:rsidP="003F6AD0">
            <w:pPr>
              <w:pStyle w:val="Prrafodelista"/>
              <w:widowControl/>
              <w:suppressAutoHyphens w:val="0"/>
              <w:ind w:left="360"/>
              <w:jc w:val="center"/>
              <w:rPr>
                <w:rFonts w:ascii="Arial" w:hAnsi="Arial" w:cs="Arial"/>
                <w:color w:val="FFFFFF" w:themeColor="background1"/>
                <w:sz w:val="20"/>
              </w:rPr>
            </w:pPr>
          </w:p>
        </w:tc>
      </w:tr>
      <w:tr w:rsidR="00763910" w:rsidRPr="00A64DF1" w:rsidTr="003F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763910" w:rsidRDefault="008D149B" w:rsidP="003F6AD0">
            <w:pPr>
              <w:pStyle w:val="Sinespaciado"/>
              <w:ind w:left="22"/>
              <w:jc w:val="both"/>
              <w:rPr>
                <w:rFonts w:ascii="Arial" w:hAnsi="Arial" w:cs="Arial"/>
                <w:noProof/>
                <w:sz w:val="20"/>
                <w:lang w:eastAsia="es-CR"/>
              </w:rPr>
            </w:pPr>
            <w:r>
              <w:rPr>
                <w:rFonts w:ascii="Arial" w:hAnsi="Arial" w:cs="Arial"/>
                <w:i/>
                <w:noProof/>
                <w:sz w:val="20"/>
                <w:lang w:eastAsia="es-CR"/>
              </w:rPr>
              <w:t xml:space="preserve">Cont. </w:t>
            </w:r>
            <w:r w:rsidRPr="0057569B">
              <w:rPr>
                <w:rFonts w:ascii="Arial" w:hAnsi="Arial" w:cs="Arial"/>
                <w:i/>
                <w:noProof/>
                <w:sz w:val="20"/>
                <w:lang w:eastAsia="es-CR"/>
              </w:rPr>
              <w:t>Servicios y Productos</w:t>
            </w:r>
          </w:p>
        </w:tc>
        <w:tc>
          <w:tcPr>
            <w:tcW w:w="6662" w:type="dxa"/>
            <w:shd w:val="clear" w:color="auto" w:fill="C5E0B3" w:themeFill="accent6" w:themeFillTint="66"/>
          </w:tcPr>
          <w:p w:rsidR="00797CE1" w:rsidRPr="00A64DF1" w:rsidRDefault="00797CE1"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Recuento viable de hongos; Conteo directo de conidias; Pureza microbiológica; Germinación de esporas</w:t>
            </w:r>
          </w:p>
          <w:p w:rsidR="00763910" w:rsidRDefault="00797CE1"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Control físico químico de insumos biológicos: Humectabilidad de</w:t>
            </w:r>
            <w:r>
              <w:rPr>
                <w:rFonts w:ascii="Arial" w:hAnsi="Arial" w:cs="Arial"/>
                <w:sz w:val="20"/>
                <w:lang w:eastAsia="es-CR"/>
              </w:rPr>
              <w:t xml:space="preserve"> </w:t>
            </w:r>
            <w:r w:rsidRPr="00A64DF1">
              <w:rPr>
                <w:rFonts w:ascii="Arial" w:hAnsi="Arial" w:cs="Arial"/>
                <w:sz w:val="20"/>
                <w:lang w:eastAsia="es-CR"/>
              </w:rPr>
              <w:t xml:space="preserve">los </w:t>
            </w:r>
            <w:r w:rsidR="00763910" w:rsidRPr="00A64DF1">
              <w:rPr>
                <w:rFonts w:ascii="Arial" w:hAnsi="Arial" w:cs="Arial"/>
                <w:sz w:val="20"/>
                <w:lang w:eastAsia="es-CR"/>
              </w:rPr>
              <w:t>hongos; PH; Humedad; Suspensabilidad</w:t>
            </w:r>
          </w:p>
          <w:p w:rsidR="00763910" w:rsidRPr="00A64DF1" w:rsidRDefault="00763910"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Producción masiva de hongos benéficos.</w:t>
            </w:r>
          </w:p>
          <w:p w:rsidR="00763910" w:rsidRPr="00A64DF1" w:rsidRDefault="00763910"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Revigorización de cepas de hongos utilizados en control biológico.</w:t>
            </w:r>
          </w:p>
          <w:p w:rsidR="00763910" w:rsidRPr="007929D7" w:rsidRDefault="00763910"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Producción de matrices de hongos benéficos.</w:t>
            </w:r>
          </w:p>
          <w:p w:rsidR="00763910" w:rsidRPr="00A64DF1" w:rsidRDefault="00763910"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Preparación de platos petri con hongos benéficos</w:t>
            </w:r>
          </w:p>
          <w:p w:rsidR="00763910" w:rsidRPr="00A64DF1" w:rsidRDefault="00763910"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Patogenicidad en la determinación de insumos biológicos</w:t>
            </w:r>
          </w:p>
          <w:p w:rsidR="00763910" w:rsidRPr="00A64DF1" w:rsidRDefault="00763910"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Respiración microbiana en suelos y abonos orgánicos.</w:t>
            </w:r>
          </w:p>
          <w:p w:rsidR="008D149B" w:rsidRDefault="00763910"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Biomasa en suelos y abonos orgánicos.</w:t>
            </w:r>
            <w:r w:rsidR="008D149B" w:rsidRPr="00A64DF1">
              <w:rPr>
                <w:rFonts w:ascii="Arial" w:hAnsi="Arial" w:cs="Arial"/>
                <w:sz w:val="20"/>
                <w:lang w:eastAsia="es-CR"/>
              </w:rPr>
              <w:t xml:space="preserve"> </w:t>
            </w:r>
          </w:p>
          <w:p w:rsidR="00763910" w:rsidRPr="008D149B" w:rsidRDefault="008D149B" w:rsidP="005F77FB">
            <w:pPr>
              <w:pStyle w:val="Sinespaciado"/>
              <w:numPr>
                <w:ilvl w:val="0"/>
                <w:numId w:val="6"/>
              </w:numPr>
              <w:ind w:left="454" w:hanging="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A64DF1">
              <w:rPr>
                <w:rFonts w:ascii="Arial" w:hAnsi="Arial" w:cs="Arial"/>
                <w:sz w:val="20"/>
                <w:lang w:eastAsia="es-CR"/>
              </w:rPr>
              <w:t>Determinación de coliformes totales y fecales en agua.</w:t>
            </w:r>
          </w:p>
          <w:p w:rsidR="00763910" w:rsidRPr="00A64DF1" w:rsidRDefault="00763910" w:rsidP="003F6AD0">
            <w:pPr>
              <w:pStyle w:val="Sinespaciado"/>
              <w:ind w:left="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p>
        </w:tc>
      </w:tr>
      <w:tr w:rsidR="0044491B" w:rsidRPr="00A64DF1" w:rsidTr="008D149B">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44491B" w:rsidRDefault="0044491B" w:rsidP="003F6AD0">
            <w:pPr>
              <w:pStyle w:val="Sinespaciado"/>
              <w:ind w:left="22"/>
              <w:jc w:val="both"/>
              <w:rPr>
                <w:rFonts w:ascii="Arial" w:hAnsi="Arial" w:cs="Arial"/>
                <w:noProof/>
                <w:sz w:val="20"/>
                <w:lang w:eastAsia="es-CR"/>
              </w:rPr>
            </w:pPr>
          </w:p>
          <w:p w:rsidR="0044491B" w:rsidRPr="00A64DF1" w:rsidRDefault="0044491B" w:rsidP="003F6AD0">
            <w:pPr>
              <w:pStyle w:val="Sinespaciado"/>
              <w:ind w:left="22"/>
              <w:jc w:val="both"/>
              <w:rPr>
                <w:rFonts w:ascii="Arial" w:hAnsi="Arial" w:cs="Arial"/>
                <w:noProof/>
                <w:sz w:val="20"/>
                <w:lang w:eastAsia="es-CR"/>
              </w:rPr>
            </w:pPr>
          </w:p>
        </w:tc>
        <w:tc>
          <w:tcPr>
            <w:tcW w:w="6662" w:type="dxa"/>
            <w:shd w:val="clear" w:color="auto" w:fill="E2EFD9" w:themeFill="accent6" w:themeFillTint="33"/>
          </w:tcPr>
          <w:p w:rsidR="0044491B" w:rsidRPr="00564E7F" w:rsidRDefault="0044491B" w:rsidP="003F6AD0">
            <w:pPr>
              <w:pStyle w:val="Sinespaciado"/>
              <w:ind w:left="45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p>
          <w:p w:rsidR="0044491B" w:rsidRDefault="0044491B" w:rsidP="003F6AD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lang w:eastAsia="es-CR"/>
              </w:rPr>
            </w:pPr>
            <w:r w:rsidRPr="00A64DF1">
              <w:rPr>
                <w:rFonts w:ascii="Arial" w:hAnsi="Arial" w:cs="Arial"/>
                <w:b/>
                <w:sz w:val="20"/>
                <w:lang w:eastAsia="es-CR"/>
              </w:rPr>
              <w:t>2.1.</w:t>
            </w:r>
            <w:r w:rsidR="008D149B">
              <w:rPr>
                <w:rFonts w:ascii="Arial" w:hAnsi="Arial" w:cs="Arial"/>
                <w:b/>
                <w:sz w:val="20"/>
                <w:lang w:eastAsia="es-CR"/>
              </w:rPr>
              <w:t>4</w:t>
            </w:r>
            <w:r w:rsidRPr="00A64DF1">
              <w:rPr>
                <w:rFonts w:ascii="Arial" w:hAnsi="Arial" w:cs="Arial"/>
                <w:b/>
                <w:sz w:val="20"/>
                <w:lang w:eastAsia="es-CR"/>
              </w:rPr>
              <w:t>.</w:t>
            </w:r>
            <w:r w:rsidRPr="00A64DF1">
              <w:rPr>
                <w:rFonts w:ascii="Arial" w:hAnsi="Arial" w:cs="Arial"/>
                <w:b/>
                <w:sz w:val="20"/>
                <w:u w:val="single"/>
                <w:lang w:eastAsia="es-CR"/>
              </w:rPr>
              <w:t xml:space="preserve"> Laboratorio de</w:t>
            </w:r>
            <w:r w:rsidR="008D149B">
              <w:rPr>
                <w:rFonts w:ascii="Arial" w:hAnsi="Arial" w:cs="Arial"/>
                <w:b/>
                <w:sz w:val="20"/>
                <w:u w:val="single"/>
                <w:lang w:eastAsia="es-CR"/>
              </w:rPr>
              <w:t xml:space="preserve"> Nutrición Animal.</w:t>
            </w:r>
          </w:p>
          <w:p w:rsidR="008D149B" w:rsidRPr="008D149B" w:rsidRDefault="008D149B" w:rsidP="008D149B">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p>
          <w:p w:rsidR="008D149B" w:rsidRPr="008D149B" w:rsidRDefault="008D149B" w:rsidP="008D149B">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Pr>
                <w:rFonts w:ascii="Arial" w:hAnsi="Arial" w:cs="Arial"/>
                <w:sz w:val="20"/>
                <w:lang w:eastAsia="es-CR"/>
              </w:rPr>
              <w:t>A</w:t>
            </w:r>
            <w:r w:rsidRPr="008D149B">
              <w:rPr>
                <w:rFonts w:ascii="Arial" w:hAnsi="Arial" w:cs="Arial"/>
                <w:sz w:val="20"/>
                <w:lang w:eastAsia="es-CR"/>
              </w:rPr>
              <w:t>limentación y productividad pecuaria nacional, a través de apoyo técnico en investigaciones agropecuarias, actividades de capacitación, y prestación de servicios análisis químicos a investigadores del INTA, productores de evaluación nutricional de alimentos</w:t>
            </w:r>
          </w:p>
          <w:p w:rsidR="0044491B" w:rsidRPr="00A64DF1" w:rsidRDefault="0044491B" w:rsidP="003F6AD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644B7" w:rsidRPr="00A64DF1" w:rsidTr="00740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0644B7" w:rsidRDefault="000644B7" w:rsidP="003F6AD0">
            <w:pPr>
              <w:pStyle w:val="Sinespaciado"/>
              <w:ind w:left="22"/>
              <w:jc w:val="both"/>
              <w:rPr>
                <w:rFonts w:ascii="Arial" w:hAnsi="Arial" w:cs="Arial"/>
                <w:noProof/>
                <w:sz w:val="20"/>
                <w:lang w:eastAsia="es-CR"/>
              </w:rPr>
            </w:pPr>
          </w:p>
        </w:tc>
        <w:tc>
          <w:tcPr>
            <w:tcW w:w="6662" w:type="dxa"/>
            <w:shd w:val="clear" w:color="auto" w:fill="C5E0B3" w:themeFill="accent6" w:themeFillTint="66"/>
          </w:tcPr>
          <w:p w:rsidR="00797CE1" w:rsidRDefault="00797CE1" w:rsidP="000644B7">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lang w:eastAsia="es-CR"/>
              </w:rPr>
            </w:pPr>
          </w:p>
          <w:p w:rsidR="000644B7" w:rsidRDefault="000644B7" w:rsidP="000644B7">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u w:val="single"/>
                <w:lang w:eastAsia="es-CR"/>
              </w:rPr>
            </w:pPr>
            <w:r w:rsidRPr="000644B7">
              <w:rPr>
                <w:rFonts w:ascii="Arial" w:hAnsi="Arial" w:cs="Arial"/>
                <w:b/>
                <w:sz w:val="20"/>
                <w:lang w:eastAsia="es-CR"/>
              </w:rPr>
              <w:t>2.1.5.</w:t>
            </w:r>
            <w:r w:rsidRPr="000644B7">
              <w:rPr>
                <w:rFonts w:ascii="Arial" w:hAnsi="Arial" w:cs="Arial"/>
                <w:b/>
                <w:sz w:val="20"/>
                <w:u w:val="single"/>
                <w:lang w:eastAsia="es-CR"/>
              </w:rPr>
              <w:t xml:space="preserve"> </w:t>
            </w:r>
            <w:r w:rsidRPr="000644B7">
              <w:rPr>
                <w:rFonts w:ascii="Arial" w:hAnsi="Arial" w:cs="Arial"/>
                <w:b/>
                <w:bCs/>
                <w:sz w:val="20"/>
                <w:u w:val="single"/>
                <w:lang w:eastAsia="es-CR"/>
              </w:rPr>
              <w:t>Laboratorio de Cultivo de Tejidos - Estación Experimental Carlos Durán</w:t>
            </w:r>
            <w:r w:rsidR="00512845">
              <w:rPr>
                <w:rFonts w:ascii="Arial" w:hAnsi="Arial" w:cs="Arial"/>
                <w:b/>
                <w:bCs/>
                <w:sz w:val="20"/>
                <w:u w:val="single"/>
                <w:lang w:eastAsia="es-CR"/>
              </w:rPr>
              <w:t>.</w:t>
            </w:r>
          </w:p>
          <w:p w:rsidR="00512845" w:rsidRPr="00512845" w:rsidRDefault="00512845" w:rsidP="00512845">
            <w:pPr>
              <w:pStyle w:val="Sinespaciado"/>
              <w:ind w:left="45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p>
          <w:p w:rsidR="00512845" w:rsidRDefault="00512845" w:rsidP="00157BBD">
            <w:pPr>
              <w:pStyle w:val="Sinespaciado"/>
              <w:numPr>
                <w:ilvl w:val="0"/>
                <w:numId w:val="22"/>
              </w:numPr>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r w:rsidRPr="00512845">
              <w:rPr>
                <w:rFonts w:ascii="Arial" w:hAnsi="Arial" w:cs="Arial"/>
                <w:sz w:val="20"/>
                <w:lang w:eastAsia="es-CR"/>
              </w:rPr>
              <w:t>Producción de plántulas in vitro de papa.</w:t>
            </w:r>
          </w:p>
          <w:p w:rsidR="00512845" w:rsidRPr="00512845" w:rsidRDefault="00512845" w:rsidP="00157BBD">
            <w:pPr>
              <w:pStyle w:val="Sinespaciado"/>
              <w:numPr>
                <w:ilvl w:val="0"/>
                <w:numId w:val="22"/>
              </w:numPr>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es-CR"/>
              </w:rPr>
            </w:pPr>
            <w:r w:rsidRPr="00512845">
              <w:rPr>
                <w:rFonts w:ascii="Arial" w:hAnsi="Arial" w:cs="Arial"/>
                <w:sz w:val="20"/>
                <w:lang w:eastAsia="es-CR"/>
              </w:rPr>
              <w:t>Producción de plántulas de papa bajo sistema autotrófico hidropónico (SAH).</w:t>
            </w:r>
          </w:p>
          <w:p w:rsidR="00512845" w:rsidRPr="00512845" w:rsidRDefault="00512845" w:rsidP="00157BBD">
            <w:pPr>
              <w:pStyle w:val="Sinespaciado"/>
              <w:numPr>
                <w:ilvl w:val="0"/>
                <w:numId w:val="22"/>
              </w:numPr>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es-CR"/>
              </w:rPr>
            </w:pPr>
            <w:r w:rsidRPr="00512845">
              <w:rPr>
                <w:rFonts w:ascii="Arial" w:hAnsi="Arial" w:cs="Arial"/>
                <w:sz w:val="20"/>
                <w:lang w:eastAsia="es-CR"/>
              </w:rPr>
              <w:t>Producción de plántulas de yuca bajo sistema autotrófico hidropónico (SAH).</w:t>
            </w:r>
          </w:p>
          <w:p w:rsidR="00512845" w:rsidRPr="000644B7" w:rsidRDefault="00512845" w:rsidP="00157BBD">
            <w:pPr>
              <w:pStyle w:val="Sinespaciado"/>
              <w:numPr>
                <w:ilvl w:val="0"/>
                <w:numId w:val="22"/>
              </w:numPr>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es-CR"/>
              </w:rPr>
            </w:pPr>
            <w:r w:rsidRPr="00512845">
              <w:rPr>
                <w:rFonts w:ascii="Arial" w:hAnsi="Arial" w:cs="Arial"/>
                <w:sz w:val="20"/>
                <w:lang w:eastAsia="es-CR"/>
              </w:rPr>
              <w:t>Producción de plántulas de camote bajo sistema autotrófico hidropónico (SAH).</w:t>
            </w:r>
          </w:p>
        </w:tc>
      </w:tr>
      <w:tr w:rsidR="000644B7" w:rsidRPr="00A64DF1" w:rsidTr="008D149B">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0644B7" w:rsidRDefault="000644B7" w:rsidP="003F6AD0">
            <w:pPr>
              <w:pStyle w:val="Sinespaciado"/>
              <w:ind w:left="22"/>
              <w:jc w:val="both"/>
              <w:rPr>
                <w:rFonts w:ascii="Arial" w:hAnsi="Arial" w:cs="Arial"/>
                <w:noProof/>
                <w:sz w:val="20"/>
                <w:lang w:eastAsia="es-CR"/>
              </w:rPr>
            </w:pPr>
          </w:p>
        </w:tc>
        <w:tc>
          <w:tcPr>
            <w:tcW w:w="6662" w:type="dxa"/>
            <w:shd w:val="clear" w:color="auto" w:fill="E2EFD9" w:themeFill="accent6" w:themeFillTint="33"/>
          </w:tcPr>
          <w:p w:rsidR="00797CE1" w:rsidRDefault="00797CE1" w:rsidP="00512845">
            <w:pPr>
              <w:pStyle w:val="Sinespaciado"/>
              <w:ind w:left="28"/>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lang w:eastAsia="es-CR"/>
              </w:rPr>
            </w:pPr>
          </w:p>
          <w:p w:rsidR="000644B7" w:rsidRDefault="00512845" w:rsidP="00512845">
            <w:pPr>
              <w:pStyle w:val="Sinespaciado"/>
              <w:ind w:left="28"/>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u w:val="single"/>
                <w:lang w:eastAsia="es-CR"/>
              </w:rPr>
            </w:pPr>
            <w:r w:rsidRPr="00512845">
              <w:rPr>
                <w:rFonts w:ascii="Arial" w:hAnsi="Arial" w:cs="Arial"/>
                <w:b/>
                <w:sz w:val="20"/>
                <w:lang w:eastAsia="es-CR"/>
              </w:rPr>
              <w:t>2.1.6.</w:t>
            </w:r>
            <w:r>
              <w:rPr>
                <w:rFonts w:ascii="Arial" w:hAnsi="Arial" w:cs="Arial"/>
                <w:b/>
                <w:sz w:val="20"/>
                <w:lang w:eastAsia="es-CR"/>
              </w:rPr>
              <w:t xml:space="preserve"> </w:t>
            </w:r>
            <w:r w:rsidRPr="00512845">
              <w:rPr>
                <w:rFonts w:ascii="Arial" w:hAnsi="Arial" w:cs="Arial"/>
                <w:b/>
                <w:bCs/>
                <w:sz w:val="20"/>
                <w:u w:val="single"/>
                <w:lang w:eastAsia="es-CR"/>
              </w:rPr>
              <w:t>Laboratorio de Cultivo de Tejidos - Estación Experimental Los Diamantes</w:t>
            </w:r>
            <w:r>
              <w:rPr>
                <w:rFonts w:ascii="Arial" w:hAnsi="Arial" w:cs="Arial"/>
                <w:b/>
                <w:bCs/>
                <w:sz w:val="20"/>
                <w:u w:val="single"/>
                <w:lang w:eastAsia="es-CR"/>
              </w:rPr>
              <w:t>.</w:t>
            </w:r>
          </w:p>
          <w:p w:rsidR="00512845" w:rsidRPr="00512845" w:rsidRDefault="00512845" w:rsidP="00512845">
            <w:pPr>
              <w:pStyle w:val="Sinespaciado"/>
              <w:ind w:left="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p>
          <w:p w:rsidR="00512845" w:rsidRDefault="00512845" w:rsidP="00157BBD">
            <w:pPr>
              <w:pStyle w:val="Sinespaciado"/>
              <w:numPr>
                <w:ilvl w:val="0"/>
                <w:numId w:val="23"/>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512845">
              <w:rPr>
                <w:rFonts w:ascii="Arial" w:hAnsi="Arial" w:cs="Arial"/>
                <w:sz w:val="20"/>
                <w:lang w:eastAsia="es-CR"/>
              </w:rPr>
              <w:t>Venta de plantas de plátano, banano, raíces tropicales (yuca, ñame, malanga, yampí, otros).</w:t>
            </w:r>
          </w:p>
          <w:p w:rsidR="00512845" w:rsidRDefault="00512845" w:rsidP="00157BBD">
            <w:pPr>
              <w:pStyle w:val="Sinespaciado"/>
              <w:numPr>
                <w:ilvl w:val="0"/>
                <w:numId w:val="23"/>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512845">
              <w:rPr>
                <w:rFonts w:ascii="Arial" w:hAnsi="Arial" w:cs="Arial"/>
                <w:sz w:val="20"/>
                <w:lang w:eastAsia="es-CR"/>
              </w:rPr>
              <w:t>Transferencia de tecnología mediante capacitaciones en técnica de cultivo in vitro y aclimatización de vitroplantas.</w:t>
            </w:r>
          </w:p>
          <w:p w:rsidR="00512845" w:rsidRDefault="00512845" w:rsidP="00157BBD">
            <w:pPr>
              <w:pStyle w:val="Sinespaciado"/>
              <w:numPr>
                <w:ilvl w:val="0"/>
                <w:numId w:val="23"/>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r w:rsidRPr="00512845">
              <w:rPr>
                <w:rFonts w:ascii="Arial" w:hAnsi="Arial" w:cs="Arial"/>
                <w:sz w:val="20"/>
                <w:lang w:eastAsia="es-CR"/>
              </w:rPr>
              <w:t>Venta de vitroplantas aclimatadas en potes, tanto de musáceas como de raíces tropicales.</w:t>
            </w:r>
          </w:p>
          <w:p w:rsidR="00512845" w:rsidRPr="00512845" w:rsidRDefault="00512845" w:rsidP="00157BBD">
            <w:pPr>
              <w:pStyle w:val="Sinespaciado"/>
              <w:numPr>
                <w:ilvl w:val="0"/>
                <w:numId w:val="23"/>
              </w:numPr>
              <w:ind w:left="312" w:hanging="284"/>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lang w:eastAsia="es-CR"/>
              </w:rPr>
            </w:pPr>
            <w:r w:rsidRPr="00512845">
              <w:rPr>
                <w:rFonts w:ascii="Arial" w:hAnsi="Arial" w:cs="Arial"/>
                <w:sz w:val="20"/>
                <w:lang w:eastAsia="es-CR"/>
              </w:rPr>
              <w:t>Venta de materiales de bambú.</w:t>
            </w:r>
          </w:p>
        </w:tc>
      </w:tr>
      <w:tr w:rsidR="0044491B" w:rsidRPr="00A64DF1" w:rsidTr="00C9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44491B" w:rsidRDefault="0044491B" w:rsidP="003F6AD0">
            <w:pPr>
              <w:pStyle w:val="Sinespaciado"/>
              <w:ind w:left="382"/>
              <w:jc w:val="both"/>
              <w:rPr>
                <w:rFonts w:ascii="Arial" w:hAnsi="Arial" w:cs="Arial"/>
                <w:sz w:val="20"/>
                <w:lang w:eastAsia="es-CR"/>
              </w:rPr>
            </w:pPr>
          </w:p>
          <w:p w:rsidR="0044491B" w:rsidRPr="00A64DF1" w:rsidRDefault="0044491B" w:rsidP="003F6AD0">
            <w:pPr>
              <w:pStyle w:val="Sinespaciado"/>
              <w:jc w:val="both"/>
              <w:rPr>
                <w:rFonts w:ascii="Arial" w:hAnsi="Arial" w:cs="Arial"/>
                <w:sz w:val="20"/>
                <w:lang w:eastAsia="es-CR"/>
              </w:rPr>
            </w:pPr>
          </w:p>
          <w:p w:rsidR="0044491B" w:rsidRPr="00A64DF1" w:rsidRDefault="0044491B" w:rsidP="003F6AD0">
            <w:pPr>
              <w:pStyle w:val="Sinespaciado"/>
              <w:jc w:val="both"/>
              <w:rPr>
                <w:rFonts w:ascii="Arial" w:hAnsi="Arial" w:cs="Arial"/>
                <w:sz w:val="20"/>
                <w:lang w:eastAsia="es-CR"/>
              </w:rPr>
            </w:pPr>
          </w:p>
          <w:p w:rsidR="0044491B" w:rsidRPr="00A64DF1" w:rsidRDefault="0044491B" w:rsidP="003F6AD0">
            <w:pPr>
              <w:pStyle w:val="Sinespaciado"/>
              <w:jc w:val="both"/>
              <w:rPr>
                <w:rFonts w:ascii="Arial" w:hAnsi="Arial" w:cs="Arial"/>
                <w:sz w:val="20"/>
                <w:lang w:eastAsia="es-CR"/>
              </w:rPr>
            </w:pPr>
          </w:p>
          <w:p w:rsidR="0044491B" w:rsidRPr="00A64DF1" w:rsidRDefault="0044491B" w:rsidP="003F6AD0">
            <w:pPr>
              <w:pStyle w:val="Sinespaciado"/>
              <w:jc w:val="both"/>
              <w:rPr>
                <w:rFonts w:ascii="Arial" w:hAnsi="Arial" w:cs="Arial"/>
                <w:sz w:val="20"/>
                <w:lang w:eastAsia="es-CR"/>
              </w:rPr>
            </w:pPr>
          </w:p>
          <w:p w:rsidR="0044491B" w:rsidRPr="00A64DF1" w:rsidRDefault="0044491B" w:rsidP="003F6AD0">
            <w:pPr>
              <w:pStyle w:val="Sinespaciado"/>
              <w:jc w:val="both"/>
              <w:rPr>
                <w:rFonts w:ascii="Arial" w:hAnsi="Arial" w:cs="Arial"/>
                <w:b w:val="0"/>
                <w:sz w:val="20"/>
              </w:rPr>
            </w:pPr>
          </w:p>
        </w:tc>
        <w:tc>
          <w:tcPr>
            <w:tcW w:w="6662" w:type="dxa"/>
            <w:shd w:val="clear" w:color="auto" w:fill="C5E0B3" w:themeFill="accent6" w:themeFillTint="66"/>
          </w:tcPr>
          <w:p w:rsidR="00797CE1" w:rsidRPr="00797CE1" w:rsidRDefault="00797CE1" w:rsidP="00157BBD">
            <w:pPr>
              <w:pStyle w:val="Sinespaciado"/>
              <w:numPr>
                <w:ilvl w:val="2"/>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lang w:eastAsia="es-CR"/>
              </w:rPr>
            </w:pPr>
            <w:r w:rsidRPr="00797CE1">
              <w:rPr>
                <w:rFonts w:ascii="Arial" w:hAnsi="Arial" w:cs="Arial"/>
                <w:b/>
                <w:sz w:val="20"/>
                <w:u w:val="single"/>
                <w:lang w:eastAsia="es-CR"/>
              </w:rPr>
              <w:t xml:space="preserve">Departamento de Servicios Técnicos: </w:t>
            </w:r>
            <w:r w:rsidRPr="00797CE1">
              <w:rPr>
                <w:rFonts w:ascii="Arial" w:hAnsi="Arial" w:cs="Arial"/>
                <w:b/>
                <w:bCs/>
                <w:sz w:val="20"/>
                <w:u w:val="single"/>
                <w:lang w:eastAsia="es-CR"/>
              </w:rPr>
              <w:t>Organismo de Inspección - Certificados de Uso Conforme de Suelos</w:t>
            </w:r>
          </w:p>
          <w:p w:rsidR="0044491B" w:rsidRDefault="0044491B" w:rsidP="00797CE1">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p>
          <w:p w:rsidR="0044491B" w:rsidRPr="00A64DF1"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12" w:tgtFrame="_blank" w:history="1">
              <w:r w:rsidR="0044491B" w:rsidRPr="00A64DF1">
                <w:rPr>
                  <w:rFonts w:ascii="Arial" w:hAnsi="Arial" w:cs="Arial"/>
                  <w:sz w:val="20"/>
                  <w:lang w:eastAsia="es-CR"/>
                </w:rPr>
                <w:t>Certificación de uso conforme para informaciones posesorias</w:t>
              </w:r>
            </w:hyperlink>
          </w:p>
          <w:p w:rsidR="0044491B" w:rsidRPr="00A64DF1"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13" w:tgtFrame="_blank" w:history="1">
              <w:r w:rsidR="0044491B" w:rsidRPr="00A64DF1">
                <w:rPr>
                  <w:rFonts w:ascii="Arial" w:hAnsi="Arial" w:cs="Arial"/>
                  <w:sz w:val="20"/>
                  <w:lang w:eastAsia="es-CR"/>
                </w:rPr>
                <w:t>Certificación para exoneración fiscal</w:t>
              </w:r>
            </w:hyperlink>
          </w:p>
          <w:p w:rsidR="0044491B" w:rsidRPr="00A64DF1"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14" w:tgtFrame="_blank" w:history="1">
              <w:r w:rsidR="0044491B" w:rsidRPr="00A64DF1">
                <w:rPr>
                  <w:rFonts w:ascii="Arial" w:hAnsi="Arial" w:cs="Arial"/>
                  <w:sz w:val="20"/>
                  <w:lang w:eastAsia="es-CR"/>
                </w:rPr>
                <w:t>Instructivo para elaborar el informe correspondiente a los estudios detallados y semidetallados de suelos</w:t>
              </w:r>
            </w:hyperlink>
          </w:p>
          <w:p w:rsidR="0044491B" w:rsidRPr="00A64DF1"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15" w:tgtFrame="_blank" w:history="1">
              <w:r w:rsidR="0044491B" w:rsidRPr="00A64DF1">
                <w:rPr>
                  <w:rFonts w:ascii="Arial" w:hAnsi="Arial" w:cs="Arial"/>
                  <w:sz w:val="20"/>
                  <w:lang w:eastAsia="es-CR"/>
                </w:rPr>
                <w:t>Informe correspondiente a estudio detallado o semidetallado de suelos</w:t>
              </w:r>
            </w:hyperlink>
          </w:p>
          <w:p w:rsidR="0044491B" w:rsidRPr="00C918BC"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16" w:tgtFrame="_blank" w:history="1">
              <w:r w:rsidR="0044491B" w:rsidRPr="00A64DF1">
                <w:rPr>
                  <w:rFonts w:ascii="Arial" w:hAnsi="Arial" w:cs="Arial"/>
                  <w:sz w:val="20"/>
                  <w:lang w:eastAsia="es-CR"/>
                </w:rPr>
                <w:t>Requisitos para parcela mínima productiva</w:t>
              </w:r>
            </w:hyperlink>
          </w:p>
        </w:tc>
      </w:tr>
      <w:tr w:rsidR="00C918BC" w:rsidRPr="00A64DF1" w:rsidTr="003F678F">
        <w:trPr>
          <w:trHeight w:val="666"/>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8D08D" w:themeFill="accent6" w:themeFillTint="99"/>
          </w:tcPr>
          <w:p w:rsidR="00C918BC" w:rsidRPr="00A64DF1" w:rsidRDefault="00C918BC" w:rsidP="003F678F">
            <w:pPr>
              <w:pStyle w:val="Prrafodelista"/>
              <w:widowControl/>
              <w:suppressAutoHyphens w:val="0"/>
              <w:ind w:left="360"/>
              <w:jc w:val="center"/>
              <w:rPr>
                <w:rFonts w:ascii="Arial" w:hAnsi="Arial" w:cs="Arial"/>
                <w:color w:val="auto"/>
                <w:sz w:val="20"/>
              </w:rPr>
            </w:pPr>
          </w:p>
          <w:p w:rsidR="00C918BC" w:rsidRPr="00A64DF1" w:rsidRDefault="00C918BC" w:rsidP="003F678F">
            <w:pPr>
              <w:pStyle w:val="Prrafodelista"/>
              <w:widowControl/>
              <w:suppressAutoHyphens w:val="0"/>
              <w:ind w:left="360"/>
              <w:jc w:val="center"/>
              <w:rPr>
                <w:rFonts w:ascii="Arial" w:hAnsi="Arial" w:cs="Arial"/>
                <w:color w:val="auto"/>
                <w:sz w:val="20"/>
              </w:rPr>
            </w:pPr>
            <w:r w:rsidRPr="00A64DF1">
              <w:rPr>
                <w:rFonts w:ascii="Arial" w:hAnsi="Arial" w:cs="Arial"/>
                <w:color w:val="auto"/>
                <w:sz w:val="20"/>
              </w:rPr>
              <w:t xml:space="preserve">PRODUCTOS O SERVICIOS INSTITUCIONALES </w:t>
            </w:r>
          </w:p>
          <w:p w:rsidR="00C918BC" w:rsidRPr="00A64DF1" w:rsidRDefault="00C918BC" w:rsidP="003F678F">
            <w:pPr>
              <w:pStyle w:val="Prrafodelista"/>
              <w:widowControl/>
              <w:suppressAutoHyphens w:val="0"/>
              <w:ind w:left="360"/>
              <w:jc w:val="center"/>
              <w:rPr>
                <w:rFonts w:ascii="Arial" w:hAnsi="Arial" w:cs="Arial"/>
                <w:color w:val="FFFFFF" w:themeColor="background1"/>
                <w:sz w:val="20"/>
              </w:rPr>
            </w:pPr>
          </w:p>
        </w:tc>
      </w:tr>
      <w:tr w:rsidR="00C918BC" w:rsidRPr="00A64DF1" w:rsidTr="003F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C918BC" w:rsidRPr="00A64DF1" w:rsidRDefault="00C918BC" w:rsidP="003F6AD0">
            <w:pPr>
              <w:pStyle w:val="Sinespaciado"/>
              <w:jc w:val="both"/>
              <w:rPr>
                <w:rFonts w:ascii="Arial" w:eastAsia="Times New Roman" w:hAnsi="Arial" w:cs="Arial"/>
                <w:sz w:val="20"/>
              </w:rPr>
            </w:pPr>
            <w:r>
              <w:rPr>
                <w:rFonts w:ascii="Arial" w:hAnsi="Arial" w:cs="Arial"/>
                <w:i/>
                <w:noProof/>
                <w:sz w:val="20"/>
                <w:lang w:eastAsia="es-CR"/>
              </w:rPr>
              <w:t xml:space="preserve">Cont. </w:t>
            </w:r>
            <w:r w:rsidRPr="0057569B">
              <w:rPr>
                <w:rFonts w:ascii="Arial" w:hAnsi="Arial" w:cs="Arial"/>
                <w:i/>
                <w:noProof/>
                <w:sz w:val="20"/>
                <w:lang w:eastAsia="es-CR"/>
              </w:rPr>
              <w:t>Servicios y Productos</w:t>
            </w:r>
          </w:p>
        </w:tc>
        <w:tc>
          <w:tcPr>
            <w:tcW w:w="6662" w:type="dxa"/>
            <w:shd w:val="clear" w:color="auto" w:fill="C5E0B3" w:themeFill="accent6" w:themeFillTint="66"/>
          </w:tcPr>
          <w:p w:rsidR="00C918BC" w:rsidRPr="00A64DF1"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17" w:tgtFrame="_blank" w:history="1">
              <w:r w:rsidR="00C918BC" w:rsidRPr="00A64DF1">
                <w:rPr>
                  <w:rFonts w:ascii="Arial" w:hAnsi="Arial" w:cs="Arial"/>
                  <w:sz w:val="20"/>
                  <w:lang w:eastAsia="es-CR"/>
                </w:rPr>
                <w:t>Simbología de parámetros de capacidad de uso de las tierras</w:t>
              </w:r>
            </w:hyperlink>
          </w:p>
          <w:p w:rsidR="00C918BC" w:rsidRPr="00A64DF1"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18" w:tgtFrame="_blank" w:history="1">
              <w:r w:rsidR="00C918BC" w:rsidRPr="00A64DF1">
                <w:rPr>
                  <w:rFonts w:ascii="Arial" w:hAnsi="Arial" w:cs="Arial"/>
                  <w:sz w:val="20"/>
                  <w:lang w:eastAsia="es-CR"/>
                </w:rPr>
                <w:t>Instructivo elaboración certificaciones UCS</w:t>
              </w:r>
            </w:hyperlink>
          </w:p>
          <w:p w:rsidR="00C918BC" w:rsidRPr="00A64DF1"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19" w:tgtFrame="_blank" w:history="1">
              <w:r w:rsidR="00C918BC" w:rsidRPr="00A64DF1">
                <w:rPr>
                  <w:rFonts w:ascii="Arial" w:hAnsi="Arial" w:cs="Arial"/>
                  <w:sz w:val="20"/>
                  <w:lang w:eastAsia="es-CR"/>
                </w:rPr>
                <w:t>Procedimiento para la presentación y elaboración de mapas</w:t>
              </w:r>
            </w:hyperlink>
          </w:p>
          <w:p w:rsidR="00C918BC" w:rsidRPr="00A64DF1" w:rsidRDefault="00E60494" w:rsidP="005F77FB">
            <w:pPr>
              <w:pStyle w:val="Sinespaciado"/>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hyperlink r:id="rId20" w:tgtFrame="_blank" w:history="1">
              <w:r w:rsidR="00C918BC" w:rsidRPr="00A64DF1">
                <w:rPr>
                  <w:rFonts w:ascii="Arial" w:hAnsi="Arial" w:cs="Arial"/>
                  <w:sz w:val="20"/>
                  <w:lang w:eastAsia="es-CR"/>
                </w:rPr>
                <w:t>Solicitud de inspección de documentos</w:t>
              </w:r>
            </w:hyperlink>
          </w:p>
          <w:p w:rsidR="00C918BC" w:rsidRPr="00A64DF1" w:rsidRDefault="00E60494" w:rsidP="00C918BC">
            <w:pPr>
              <w:pStyle w:val="Sinespaciado"/>
              <w:ind w:left="312" w:hanging="31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tgtFrame="_blank" w:history="1">
              <w:r w:rsidR="00C918BC" w:rsidRPr="00A64DF1">
                <w:rPr>
                  <w:rFonts w:ascii="Arial" w:hAnsi="Arial" w:cs="Arial"/>
                  <w:sz w:val="20"/>
                  <w:lang w:eastAsia="es-CR"/>
                </w:rPr>
                <w:t>Presentación certificaciones para diligencias posesorias y exoneración fiscal</w:t>
              </w:r>
            </w:hyperlink>
          </w:p>
        </w:tc>
      </w:tr>
      <w:tr w:rsidR="0044491B" w:rsidRPr="00A64DF1" w:rsidTr="00C918BC">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44491B" w:rsidRPr="00A64DF1" w:rsidRDefault="0044491B" w:rsidP="003F6AD0">
            <w:pPr>
              <w:pStyle w:val="Sinespaciado"/>
              <w:jc w:val="both"/>
              <w:rPr>
                <w:rFonts w:ascii="Arial" w:eastAsia="Times New Roman" w:hAnsi="Arial" w:cs="Arial"/>
                <w:sz w:val="20"/>
              </w:rPr>
            </w:pPr>
          </w:p>
          <w:p w:rsidR="0044491B" w:rsidRPr="00A64DF1" w:rsidRDefault="0044491B" w:rsidP="00800271">
            <w:pPr>
              <w:pStyle w:val="Sinespaciado"/>
              <w:numPr>
                <w:ilvl w:val="0"/>
                <w:numId w:val="24"/>
              </w:numPr>
              <w:jc w:val="both"/>
              <w:rPr>
                <w:rFonts w:ascii="Arial" w:eastAsia="Times New Roman" w:hAnsi="Arial" w:cs="Arial"/>
                <w:sz w:val="20"/>
              </w:rPr>
            </w:pPr>
            <w:r w:rsidRPr="00A64DF1">
              <w:rPr>
                <w:rFonts w:ascii="Arial" w:hAnsi="Arial" w:cs="Arial"/>
                <w:noProof/>
                <w:sz w:val="20"/>
              </w:rPr>
              <w:t>Semillas</w:t>
            </w:r>
            <w:r w:rsidRPr="00A64DF1">
              <w:rPr>
                <w:rFonts w:ascii="Arial" w:hAnsi="Arial" w:cs="Arial"/>
                <w:b w:val="0"/>
                <w:noProof/>
                <w:sz w:val="20"/>
              </w:rPr>
              <w:t xml:space="preserve"> Semillas</w:t>
            </w:r>
            <w:r w:rsidRPr="00A64DF1">
              <w:rPr>
                <w:rFonts w:ascii="Arial" w:hAnsi="Arial" w:cs="Arial"/>
                <w:b w:val="0"/>
                <w:sz w:val="20"/>
              </w:rPr>
              <w:t xml:space="preserve"> de los principales cultivos que reproduce el INTA</w:t>
            </w:r>
          </w:p>
          <w:p w:rsidR="0044491B" w:rsidRPr="00A64DF1" w:rsidRDefault="0044491B" w:rsidP="003F6AD0">
            <w:pPr>
              <w:pStyle w:val="Sinespaciado"/>
              <w:jc w:val="both"/>
              <w:rPr>
                <w:rFonts w:ascii="Arial" w:eastAsia="Times New Roman" w:hAnsi="Arial" w:cs="Arial"/>
                <w:sz w:val="20"/>
              </w:rPr>
            </w:pPr>
          </w:p>
          <w:p w:rsidR="0044491B" w:rsidRPr="00A64DF1" w:rsidRDefault="0044491B" w:rsidP="003F6AD0">
            <w:pPr>
              <w:pStyle w:val="Sinespaciado"/>
              <w:jc w:val="both"/>
              <w:rPr>
                <w:rStyle w:val="Hipervnculo"/>
                <w:rFonts w:ascii="Arial" w:hAnsi="Arial" w:cs="Arial"/>
                <w:color w:val="auto"/>
                <w:sz w:val="20"/>
              </w:rPr>
            </w:pPr>
          </w:p>
          <w:p w:rsidR="0044491B" w:rsidRPr="00A64DF1" w:rsidRDefault="0044491B" w:rsidP="003F6AD0">
            <w:pPr>
              <w:pStyle w:val="Sinespaciado"/>
              <w:jc w:val="both"/>
              <w:rPr>
                <w:rFonts w:ascii="Arial" w:hAnsi="Arial" w:cs="Arial"/>
                <w:b w:val="0"/>
                <w:sz w:val="20"/>
              </w:rPr>
            </w:pPr>
          </w:p>
        </w:tc>
        <w:tc>
          <w:tcPr>
            <w:tcW w:w="6662" w:type="dxa"/>
            <w:shd w:val="clear" w:color="auto" w:fill="E2EFD9" w:themeFill="accent6" w:themeFillTint="33"/>
          </w:tcPr>
          <w:p w:rsidR="0044491B" w:rsidRPr="00A64DF1" w:rsidRDefault="0044491B" w:rsidP="003F6AD0">
            <w:pPr>
              <w:pStyle w:val="Sinespaciado"/>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Semilla Certificada Maíz</w:t>
            </w: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Plantas producidas in-vitro de tiquizque, plátano, ñame, yuca, yampí</w:t>
            </w: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Tubérculos Pre-básicos de papa</w:t>
            </w: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Semilla híbrida de papaya</w:t>
            </w: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Semilla Básica o Fundación de arroz</w:t>
            </w: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Semilla de raíz de bambú</w:t>
            </w: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lang w:eastAsia="es-CR"/>
              </w:rPr>
              <w:t>Árboles injertados de cítricos</w:t>
            </w: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lang w:eastAsia="es-CR"/>
              </w:rPr>
              <w:t>Árboles injertados de rambután, aguacate, cas, guayaba, carambola.</w:t>
            </w:r>
          </w:p>
          <w:p w:rsidR="0044491B" w:rsidRPr="00A64DF1" w:rsidRDefault="0044491B" w:rsidP="005F77FB">
            <w:pPr>
              <w:pStyle w:val="Sinespaciado"/>
              <w:numPr>
                <w:ilvl w:val="0"/>
                <w:numId w:val="7"/>
              </w:numPr>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lang w:eastAsia="es-CR"/>
              </w:rPr>
              <w:t>Árboles reproducidos por semilla sexual (mangostán, fruta milagrosa, jaboticaba, otros)</w:t>
            </w:r>
          </w:p>
          <w:p w:rsidR="0044491B" w:rsidRPr="00A64DF1" w:rsidRDefault="0044491B" w:rsidP="003F6AD0">
            <w:pPr>
              <w:pStyle w:val="Sinespaciado"/>
              <w:ind w:left="312" w:hanging="312"/>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4491B" w:rsidRPr="00A64DF1" w:rsidTr="00C91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44491B" w:rsidRPr="00A64DF1" w:rsidRDefault="0044491B" w:rsidP="003F6AD0">
            <w:pPr>
              <w:pStyle w:val="Sinespaciado"/>
              <w:widowControl/>
              <w:suppressAutoHyphens w:val="0"/>
              <w:ind w:left="22"/>
              <w:jc w:val="both"/>
              <w:rPr>
                <w:rFonts w:ascii="Arial" w:hAnsi="Arial" w:cs="Arial"/>
                <w:noProof/>
                <w:sz w:val="20"/>
              </w:rPr>
            </w:pPr>
          </w:p>
          <w:p w:rsidR="0044491B" w:rsidRPr="00A64DF1" w:rsidRDefault="0044491B" w:rsidP="00800271">
            <w:pPr>
              <w:pStyle w:val="Sinespaciado"/>
              <w:widowControl/>
              <w:numPr>
                <w:ilvl w:val="0"/>
                <w:numId w:val="24"/>
              </w:numPr>
              <w:suppressAutoHyphens w:val="0"/>
              <w:jc w:val="both"/>
              <w:rPr>
                <w:rFonts w:ascii="Arial" w:hAnsi="Arial" w:cs="Arial"/>
                <w:noProof/>
                <w:sz w:val="20"/>
              </w:rPr>
            </w:pPr>
            <w:r w:rsidRPr="00A64DF1">
              <w:rPr>
                <w:rFonts w:ascii="Arial" w:hAnsi="Arial" w:cs="Arial"/>
                <w:noProof/>
                <w:sz w:val="20"/>
              </w:rPr>
              <w:t>Porcinos</w:t>
            </w:r>
          </w:p>
          <w:p w:rsidR="0044491B" w:rsidRPr="00A64DF1" w:rsidRDefault="0044491B" w:rsidP="003F6AD0">
            <w:pPr>
              <w:pStyle w:val="Sinespaciado"/>
              <w:jc w:val="both"/>
              <w:rPr>
                <w:rFonts w:ascii="Arial" w:hAnsi="Arial" w:cs="Arial"/>
                <w:b w:val="0"/>
                <w:sz w:val="20"/>
              </w:rPr>
            </w:pPr>
          </w:p>
        </w:tc>
        <w:tc>
          <w:tcPr>
            <w:tcW w:w="6662" w:type="dxa"/>
            <w:shd w:val="clear" w:color="auto" w:fill="C5E0B3" w:themeFill="accent6" w:themeFillTint="66"/>
          </w:tcPr>
          <w:p w:rsidR="0044491B" w:rsidRPr="00A64DF1" w:rsidRDefault="0044491B" w:rsidP="003F6AD0">
            <w:pPr>
              <w:pStyle w:val="Sinespaciado"/>
              <w:ind w:left="170" w:hanging="142"/>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eastAsia="es-CR"/>
              </w:rPr>
            </w:pPr>
          </w:p>
          <w:p w:rsidR="0044491B" w:rsidRPr="00A64DF1" w:rsidRDefault="0044491B" w:rsidP="00800271">
            <w:pPr>
              <w:pStyle w:val="Sinespaciado"/>
              <w:numPr>
                <w:ilvl w:val="1"/>
                <w:numId w:val="24"/>
              </w:numPr>
              <w:ind w:left="312" w:hanging="31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Reproductores hembras y machos puros</w:t>
            </w:r>
          </w:p>
          <w:p w:rsidR="0044491B" w:rsidRPr="00A64DF1" w:rsidRDefault="0044491B" w:rsidP="00800271">
            <w:pPr>
              <w:pStyle w:val="Sinespaciado"/>
              <w:numPr>
                <w:ilvl w:val="1"/>
                <w:numId w:val="24"/>
              </w:numPr>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Hembras híbridos</w:t>
            </w:r>
          </w:p>
          <w:p w:rsidR="0044491B" w:rsidRPr="00A64DF1" w:rsidRDefault="0044491B" w:rsidP="00800271">
            <w:pPr>
              <w:pStyle w:val="Sinespaciado"/>
              <w:numPr>
                <w:ilvl w:val="1"/>
                <w:numId w:val="24"/>
              </w:numPr>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Ampollas de semen</w:t>
            </w:r>
          </w:p>
          <w:p w:rsidR="0044491B" w:rsidRPr="00A64DF1" w:rsidRDefault="0044491B" w:rsidP="003F6AD0">
            <w:pPr>
              <w:pStyle w:val="Sinespaciado"/>
              <w:ind w:left="170" w:hanging="14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4491B" w:rsidRPr="00A64DF1" w:rsidTr="00C918BC">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44491B" w:rsidRDefault="0044491B" w:rsidP="003F6AD0">
            <w:pPr>
              <w:pStyle w:val="Sinespaciado"/>
              <w:widowControl/>
              <w:suppressAutoHyphens w:val="0"/>
              <w:ind w:left="306"/>
              <w:jc w:val="both"/>
              <w:rPr>
                <w:rFonts w:ascii="Arial" w:hAnsi="Arial" w:cs="Arial"/>
                <w:noProof/>
                <w:sz w:val="20"/>
              </w:rPr>
            </w:pPr>
          </w:p>
          <w:p w:rsidR="0044491B" w:rsidRPr="00A64DF1" w:rsidRDefault="0044491B" w:rsidP="00800271">
            <w:pPr>
              <w:pStyle w:val="Sinespaciado"/>
              <w:widowControl/>
              <w:numPr>
                <w:ilvl w:val="0"/>
                <w:numId w:val="24"/>
              </w:numPr>
              <w:suppressAutoHyphens w:val="0"/>
              <w:ind w:left="306" w:hanging="306"/>
              <w:jc w:val="both"/>
              <w:rPr>
                <w:rFonts w:ascii="Arial" w:hAnsi="Arial" w:cs="Arial"/>
                <w:noProof/>
                <w:sz w:val="20"/>
              </w:rPr>
            </w:pPr>
            <w:r w:rsidRPr="00A64DF1">
              <w:rPr>
                <w:rFonts w:ascii="Arial" w:hAnsi="Arial" w:cs="Arial"/>
                <w:noProof/>
                <w:sz w:val="20"/>
              </w:rPr>
              <w:t>Otros Productos</w:t>
            </w:r>
          </w:p>
        </w:tc>
        <w:tc>
          <w:tcPr>
            <w:tcW w:w="6662" w:type="dxa"/>
            <w:shd w:val="clear" w:color="auto" w:fill="E2EFD9" w:themeFill="accent6" w:themeFillTint="33"/>
          </w:tcPr>
          <w:p w:rsidR="0044491B" w:rsidRDefault="0044491B" w:rsidP="003F6AD0">
            <w:pPr>
              <w:pStyle w:val="Sinespaciado"/>
              <w:widowControl/>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rPr>
            </w:pPr>
          </w:p>
          <w:p w:rsidR="0044491B" w:rsidRPr="00A64DF1" w:rsidRDefault="00630176" w:rsidP="003F6AD0">
            <w:pPr>
              <w:pStyle w:val="Sinespaciado"/>
              <w:widowControl/>
              <w:suppressAutoHyphens w:val="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Pr>
                <w:rFonts w:ascii="Arial" w:hAnsi="Arial" w:cs="Arial"/>
                <w:b/>
                <w:bCs/>
                <w:noProof/>
                <w:sz w:val="20"/>
              </w:rPr>
              <w:t>5</w:t>
            </w:r>
            <w:r w:rsidR="0044491B" w:rsidRPr="00A64DF1">
              <w:rPr>
                <w:rFonts w:ascii="Arial" w:hAnsi="Arial" w:cs="Arial"/>
                <w:b/>
                <w:bCs/>
                <w:noProof/>
                <w:sz w:val="20"/>
              </w:rPr>
              <w:t>.1.</w:t>
            </w:r>
            <w:r w:rsidR="0044491B" w:rsidRPr="00A64DF1">
              <w:rPr>
                <w:rFonts w:ascii="Arial" w:hAnsi="Arial" w:cs="Arial"/>
                <w:b/>
                <w:bCs/>
                <w:noProof/>
                <w:sz w:val="20"/>
                <w:u w:val="single"/>
              </w:rPr>
              <w:t xml:space="preserve"> Vivero</w:t>
            </w:r>
          </w:p>
          <w:p w:rsidR="0044491B" w:rsidRPr="00A64DF1" w:rsidRDefault="0044491B" w:rsidP="005F77FB">
            <w:pPr>
              <w:pStyle w:val="Sinespaciado"/>
              <w:widowControl/>
              <w:numPr>
                <w:ilvl w:val="0"/>
                <w:numId w:val="8"/>
              </w:numPr>
              <w:suppressAutoHyphens w:val="0"/>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Injertos de cítricos/yemas</w:t>
            </w:r>
          </w:p>
          <w:p w:rsidR="0044491B" w:rsidRPr="00A64DF1" w:rsidRDefault="0044491B" w:rsidP="005F77FB">
            <w:pPr>
              <w:pStyle w:val="Sinespaciado"/>
              <w:widowControl/>
              <w:numPr>
                <w:ilvl w:val="0"/>
                <w:numId w:val="8"/>
              </w:numPr>
              <w:suppressAutoHyphens w:val="0"/>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Injertos de mamón chino/varetas</w:t>
            </w:r>
          </w:p>
          <w:p w:rsidR="0044491B" w:rsidRPr="00A64DF1" w:rsidRDefault="0044491B" w:rsidP="005F77FB">
            <w:pPr>
              <w:pStyle w:val="Sinespaciado"/>
              <w:widowControl/>
              <w:numPr>
                <w:ilvl w:val="0"/>
                <w:numId w:val="8"/>
              </w:numPr>
              <w:suppressAutoHyphens w:val="0"/>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Injertos de aguacate/varetas</w:t>
            </w:r>
          </w:p>
          <w:p w:rsidR="0044491B" w:rsidRPr="00A64DF1" w:rsidRDefault="0044491B" w:rsidP="005F77FB">
            <w:pPr>
              <w:pStyle w:val="Sinespaciado"/>
              <w:widowControl/>
              <w:numPr>
                <w:ilvl w:val="0"/>
                <w:numId w:val="8"/>
              </w:numPr>
              <w:suppressAutoHyphens w:val="0"/>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Injertos de cas/varetas</w:t>
            </w:r>
          </w:p>
          <w:p w:rsidR="0044491B" w:rsidRPr="00A64DF1" w:rsidRDefault="0044491B" w:rsidP="005F77FB">
            <w:pPr>
              <w:pStyle w:val="Sinespaciado"/>
              <w:widowControl/>
              <w:numPr>
                <w:ilvl w:val="0"/>
                <w:numId w:val="8"/>
              </w:numPr>
              <w:suppressAutoHyphens w:val="0"/>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Injertos de guayaba/varetas</w:t>
            </w:r>
          </w:p>
          <w:p w:rsidR="0044491B" w:rsidRPr="00A64DF1" w:rsidRDefault="0044491B" w:rsidP="005F77FB">
            <w:pPr>
              <w:pStyle w:val="Sinespaciado"/>
              <w:widowControl/>
              <w:numPr>
                <w:ilvl w:val="0"/>
                <w:numId w:val="8"/>
              </w:numPr>
              <w:suppressAutoHyphens w:val="0"/>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Injertos de carambola/varetas</w:t>
            </w:r>
          </w:p>
          <w:p w:rsidR="0044491B" w:rsidRPr="00A64DF1" w:rsidRDefault="0044491B" w:rsidP="005F77FB">
            <w:pPr>
              <w:pStyle w:val="Sinespaciado"/>
              <w:widowControl/>
              <w:numPr>
                <w:ilvl w:val="0"/>
                <w:numId w:val="8"/>
              </w:numPr>
              <w:suppressAutoHyphens w:val="0"/>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Arboles por semilla</w:t>
            </w:r>
          </w:p>
          <w:p w:rsidR="0044491B" w:rsidRDefault="0044491B" w:rsidP="003F6AD0">
            <w:pPr>
              <w:pStyle w:val="Sinespaciado"/>
              <w:ind w:left="170" w:hanging="142"/>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p>
          <w:p w:rsidR="0044491B" w:rsidRPr="00A64DF1" w:rsidRDefault="0044491B" w:rsidP="00157BBD">
            <w:pPr>
              <w:pStyle w:val="Sinespaciado"/>
              <w:numPr>
                <w:ilvl w:val="1"/>
                <w:numId w:val="25"/>
              </w:numPr>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u w:val="single"/>
              </w:rPr>
            </w:pPr>
            <w:r w:rsidRPr="00A64DF1">
              <w:rPr>
                <w:rFonts w:ascii="Arial" w:hAnsi="Arial" w:cs="Arial"/>
                <w:b/>
                <w:bCs/>
                <w:noProof/>
                <w:sz w:val="20"/>
                <w:u w:val="single"/>
              </w:rPr>
              <w:t>Bambú</w:t>
            </w:r>
          </w:p>
          <w:p w:rsidR="0044491B" w:rsidRDefault="0044491B" w:rsidP="005F77FB">
            <w:pPr>
              <w:pStyle w:val="Sinespaciado"/>
              <w:widowControl/>
              <w:numPr>
                <w:ilvl w:val="0"/>
                <w:numId w:val="9"/>
              </w:numPr>
              <w:suppressAutoHyphens w:val="0"/>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bCs/>
                <w:noProof/>
                <w:sz w:val="20"/>
              </w:rPr>
              <w:t>Producto según diámetro de la caña (</w:t>
            </w:r>
            <w:r w:rsidRPr="00A64DF1">
              <w:rPr>
                <w:rFonts w:ascii="Arial" w:hAnsi="Arial" w:cs="Arial"/>
                <w:noProof/>
                <w:sz w:val="20"/>
              </w:rPr>
              <w:t>3.5 – 4 – 4.5. – 5 – 5.5. – 6. – 6.5 pulgadas, caña media)</w:t>
            </w:r>
          </w:p>
          <w:p w:rsidR="00C918BC" w:rsidRPr="00A64DF1" w:rsidRDefault="00C918BC" w:rsidP="005F77FB">
            <w:pPr>
              <w:pStyle w:val="Sinespaciado"/>
              <w:widowControl/>
              <w:numPr>
                <w:ilvl w:val="0"/>
                <w:numId w:val="9"/>
              </w:numPr>
              <w:suppressAutoHyphens w:val="0"/>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Planta para cerca</w:t>
            </w:r>
          </w:p>
          <w:p w:rsidR="00C918BC" w:rsidRPr="00A64DF1" w:rsidRDefault="00C918BC" w:rsidP="005F77FB">
            <w:pPr>
              <w:pStyle w:val="Sinespaciado"/>
              <w:widowControl/>
              <w:numPr>
                <w:ilvl w:val="0"/>
                <w:numId w:val="9"/>
              </w:numPr>
              <w:suppressAutoHyphens w:val="0"/>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Semilla de raíz</w:t>
            </w:r>
          </w:p>
          <w:p w:rsidR="00C918BC" w:rsidRPr="00C918BC" w:rsidRDefault="00C918BC" w:rsidP="005F77FB">
            <w:pPr>
              <w:pStyle w:val="Sinespaciado"/>
              <w:widowControl/>
              <w:numPr>
                <w:ilvl w:val="0"/>
                <w:numId w:val="9"/>
              </w:numPr>
              <w:suppressAutoHyphens w:val="0"/>
              <w:ind w:left="454" w:hanging="454"/>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sidRPr="00A64DF1">
              <w:rPr>
                <w:rFonts w:ascii="Arial" w:hAnsi="Arial" w:cs="Arial"/>
                <w:noProof/>
                <w:sz w:val="20"/>
              </w:rPr>
              <w:t>Semilla germinada</w:t>
            </w:r>
          </w:p>
          <w:p w:rsidR="0044491B" w:rsidRPr="00A64DF1" w:rsidRDefault="0044491B" w:rsidP="003F6AD0">
            <w:pPr>
              <w:pStyle w:val="Sinespaciado"/>
              <w:ind w:left="170" w:hanging="142"/>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CR"/>
              </w:rPr>
            </w:pPr>
          </w:p>
        </w:tc>
      </w:tr>
      <w:tr w:rsidR="0044491B" w:rsidRPr="00A64DF1" w:rsidTr="003F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44491B" w:rsidRPr="00A64DF1" w:rsidRDefault="0044491B" w:rsidP="003F6AD0">
            <w:pPr>
              <w:pStyle w:val="Sinespaciado"/>
              <w:widowControl/>
              <w:suppressAutoHyphens w:val="0"/>
              <w:jc w:val="both"/>
              <w:rPr>
                <w:rFonts w:ascii="Arial" w:hAnsi="Arial" w:cs="Arial"/>
                <w:noProof/>
                <w:sz w:val="20"/>
              </w:rPr>
            </w:pPr>
          </w:p>
          <w:p w:rsidR="0044491B" w:rsidRPr="00A64DF1" w:rsidRDefault="0044491B" w:rsidP="00800271">
            <w:pPr>
              <w:pStyle w:val="Sinespaciado"/>
              <w:widowControl/>
              <w:numPr>
                <w:ilvl w:val="0"/>
                <w:numId w:val="24"/>
              </w:numPr>
              <w:suppressAutoHyphens w:val="0"/>
              <w:ind w:left="0" w:firstLine="0"/>
              <w:jc w:val="both"/>
              <w:rPr>
                <w:rFonts w:ascii="Arial" w:hAnsi="Arial" w:cs="Arial"/>
                <w:noProof/>
                <w:sz w:val="20"/>
              </w:rPr>
            </w:pPr>
            <w:r w:rsidRPr="00A64DF1">
              <w:rPr>
                <w:rFonts w:ascii="Arial" w:hAnsi="Arial" w:cs="Arial"/>
                <w:noProof/>
                <w:sz w:val="20"/>
              </w:rPr>
              <w:t>Transferencia de Tecnología</w:t>
            </w:r>
          </w:p>
          <w:p w:rsidR="0044491B" w:rsidRPr="00A64DF1" w:rsidRDefault="0044491B" w:rsidP="003F6AD0">
            <w:pPr>
              <w:pStyle w:val="Sinespaciado"/>
              <w:jc w:val="both"/>
              <w:rPr>
                <w:rFonts w:ascii="Arial" w:hAnsi="Arial" w:cs="Arial"/>
                <w:sz w:val="20"/>
              </w:rPr>
            </w:pPr>
          </w:p>
        </w:tc>
        <w:tc>
          <w:tcPr>
            <w:tcW w:w="6662" w:type="dxa"/>
            <w:shd w:val="clear" w:color="auto" w:fill="E2EFD9" w:themeFill="accent6" w:themeFillTint="33"/>
          </w:tcPr>
          <w:p w:rsidR="0044491B" w:rsidRPr="00A64DF1" w:rsidRDefault="0044491B" w:rsidP="003F6AD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p>
          <w:p w:rsidR="0044491B" w:rsidRPr="00A64DF1" w:rsidRDefault="0044491B" w:rsidP="00157BBD">
            <w:pPr>
              <w:pStyle w:val="Sinespaciado"/>
              <w:numPr>
                <w:ilvl w:val="1"/>
                <w:numId w:val="26"/>
              </w:numPr>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sidRPr="00A64DF1">
              <w:rPr>
                <w:rFonts w:ascii="Arial" w:hAnsi="Arial" w:cs="Arial"/>
                <w:b/>
                <w:sz w:val="20"/>
                <w:u w:val="single"/>
              </w:rPr>
              <w:t>Publicaciones</w:t>
            </w:r>
          </w:p>
          <w:p w:rsidR="0044491B" w:rsidRPr="00A64DF1" w:rsidRDefault="0044491B" w:rsidP="005F77FB">
            <w:pPr>
              <w:pStyle w:val="Sinespaciado"/>
              <w:widowControl/>
              <w:numPr>
                <w:ilvl w:val="0"/>
                <w:numId w:val="10"/>
              </w:numPr>
              <w:suppressAutoHyphens w:val="0"/>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sidRPr="00A64DF1">
              <w:rPr>
                <w:rFonts w:ascii="Arial" w:hAnsi="Arial" w:cs="Arial"/>
                <w:noProof/>
                <w:sz w:val="20"/>
              </w:rPr>
              <w:t>Revistas</w:t>
            </w:r>
          </w:p>
          <w:p w:rsidR="0044491B" w:rsidRPr="00A64DF1" w:rsidRDefault="0044491B" w:rsidP="005F77FB">
            <w:pPr>
              <w:pStyle w:val="Sinespaciado"/>
              <w:widowControl/>
              <w:numPr>
                <w:ilvl w:val="0"/>
                <w:numId w:val="10"/>
              </w:numPr>
              <w:suppressAutoHyphens w:val="0"/>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sidRPr="00A64DF1">
              <w:rPr>
                <w:rFonts w:ascii="Arial" w:hAnsi="Arial" w:cs="Arial"/>
                <w:noProof/>
                <w:sz w:val="20"/>
              </w:rPr>
              <w:t>Manuales</w:t>
            </w:r>
          </w:p>
          <w:p w:rsidR="0044491B" w:rsidRPr="00A64DF1" w:rsidRDefault="0044491B" w:rsidP="005F77FB">
            <w:pPr>
              <w:pStyle w:val="Sinespaciado"/>
              <w:widowControl/>
              <w:numPr>
                <w:ilvl w:val="0"/>
                <w:numId w:val="10"/>
              </w:numPr>
              <w:suppressAutoHyphens w:val="0"/>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sidRPr="00A64DF1">
              <w:rPr>
                <w:rFonts w:ascii="Arial" w:hAnsi="Arial" w:cs="Arial"/>
                <w:noProof/>
                <w:sz w:val="20"/>
              </w:rPr>
              <w:t>Boletines Técnicos</w:t>
            </w:r>
          </w:p>
          <w:p w:rsidR="0044491B" w:rsidRPr="00A64DF1" w:rsidRDefault="0044491B" w:rsidP="005F77FB">
            <w:pPr>
              <w:pStyle w:val="Sinespaciado"/>
              <w:widowControl/>
              <w:numPr>
                <w:ilvl w:val="0"/>
                <w:numId w:val="10"/>
              </w:numPr>
              <w:suppressAutoHyphens w:val="0"/>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sidRPr="00A64DF1">
              <w:rPr>
                <w:rFonts w:ascii="Arial" w:hAnsi="Arial" w:cs="Arial"/>
                <w:noProof/>
                <w:sz w:val="20"/>
              </w:rPr>
              <w:t>Memorias Institucionales</w:t>
            </w:r>
          </w:p>
          <w:p w:rsidR="0044491B" w:rsidRPr="00A64DF1" w:rsidRDefault="0044491B" w:rsidP="003F6AD0">
            <w:pPr>
              <w:pStyle w:val="Sinespaciado"/>
              <w:widowControl/>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p>
          <w:p w:rsidR="0044491B" w:rsidRDefault="00630176" w:rsidP="003F6AD0">
            <w:pPr>
              <w:pStyle w:val="Sinespaciado"/>
              <w:widowControl/>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Pr>
                <w:rFonts w:ascii="Arial" w:hAnsi="Arial" w:cs="Arial"/>
                <w:b/>
                <w:sz w:val="20"/>
              </w:rPr>
              <w:t>6</w:t>
            </w:r>
            <w:r w:rsidR="0044491B" w:rsidRPr="00A64DF1">
              <w:rPr>
                <w:rFonts w:ascii="Arial" w:hAnsi="Arial" w:cs="Arial"/>
                <w:b/>
                <w:sz w:val="20"/>
              </w:rPr>
              <w:t>.2</w:t>
            </w:r>
            <w:r w:rsidR="0044491B" w:rsidRPr="00A64DF1">
              <w:rPr>
                <w:rFonts w:ascii="Arial" w:hAnsi="Arial" w:cs="Arial"/>
                <w:b/>
                <w:sz w:val="20"/>
                <w:u w:val="single"/>
              </w:rPr>
              <w:t>. Plataforma Platicar</w:t>
            </w:r>
          </w:p>
          <w:p w:rsidR="0044491B" w:rsidRPr="00A64DF1" w:rsidRDefault="0044491B" w:rsidP="003F6AD0">
            <w:pPr>
              <w:pStyle w:val="Sinespaciado"/>
              <w:widowControl/>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p>
          <w:p w:rsidR="0044491B" w:rsidRPr="00A64DF1" w:rsidRDefault="0044491B" w:rsidP="003F6AD0">
            <w:pPr>
              <w:pStyle w:val="Sinespaciado"/>
              <w:widowControl/>
              <w:suppressAutoHyphens w:val="0"/>
              <w:ind w:left="708"/>
              <w:jc w:val="both"/>
              <w:cnfStyle w:val="000000100000" w:firstRow="0" w:lastRow="0" w:firstColumn="0" w:lastColumn="0" w:oddVBand="0" w:evenVBand="0" w:oddHBand="1" w:evenHBand="0" w:firstRowFirstColumn="0" w:firstRowLastColumn="0" w:lastRowFirstColumn="0" w:lastRowLastColumn="0"/>
              <w:rPr>
                <w:rFonts w:ascii="Arial" w:hAnsi="Arial" w:cs="Arial"/>
                <w:sz w:val="20"/>
                <w:u w:val="single"/>
              </w:rPr>
            </w:pPr>
            <w:r w:rsidRPr="00A64DF1">
              <w:rPr>
                <w:rFonts w:ascii="Arial" w:hAnsi="Arial" w:cs="Arial"/>
                <w:sz w:val="20"/>
                <w:u w:val="single"/>
              </w:rPr>
              <w:t>Servicios de Información</w:t>
            </w:r>
          </w:p>
          <w:p w:rsidR="0044491B" w:rsidRPr="00A64DF1" w:rsidRDefault="0044491B" w:rsidP="005F77FB">
            <w:pPr>
              <w:pStyle w:val="Sinespaciado"/>
              <w:widowControl/>
              <w:numPr>
                <w:ilvl w:val="0"/>
                <w:numId w:val="16"/>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 xml:space="preserve">Infoteca: opciones tecnológicas </w:t>
            </w:r>
          </w:p>
          <w:p w:rsidR="0044491B" w:rsidRPr="00A64DF1" w:rsidRDefault="0044491B" w:rsidP="005F77FB">
            <w:pPr>
              <w:pStyle w:val="Sinespaciado"/>
              <w:widowControl/>
              <w:numPr>
                <w:ilvl w:val="0"/>
                <w:numId w:val="16"/>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Noticias: avances en tecnología agropecuaria.</w:t>
            </w:r>
          </w:p>
          <w:p w:rsidR="0044491B" w:rsidRPr="00630176" w:rsidRDefault="0044491B" w:rsidP="005F77FB">
            <w:pPr>
              <w:pStyle w:val="Sinespaciado"/>
              <w:widowControl/>
              <w:numPr>
                <w:ilvl w:val="0"/>
                <w:numId w:val="16"/>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Calendario de Actividades: tecnología agropecuaria y forestal.</w:t>
            </w:r>
          </w:p>
        </w:tc>
      </w:tr>
      <w:tr w:rsidR="00630176" w:rsidRPr="00A64DF1" w:rsidTr="003F678F">
        <w:trPr>
          <w:trHeight w:val="666"/>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8D08D" w:themeFill="accent6" w:themeFillTint="99"/>
          </w:tcPr>
          <w:p w:rsidR="00630176" w:rsidRPr="00A64DF1" w:rsidRDefault="00630176" w:rsidP="003F678F">
            <w:pPr>
              <w:pStyle w:val="Prrafodelista"/>
              <w:widowControl/>
              <w:suppressAutoHyphens w:val="0"/>
              <w:ind w:left="360"/>
              <w:jc w:val="center"/>
              <w:rPr>
                <w:rFonts w:ascii="Arial" w:hAnsi="Arial" w:cs="Arial"/>
                <w:color w:val="auto"/>
                <w:sz w:val="20"/>
              </w:rPr>
            </w:pPr>
          </w:p>
          <w:p w:rsidR="00630176" w:rsidRPr="00A64DF1" w:rsidRDefault="00630176" w:rsidP="003F678F">
            <w:pPr>
              <w:pStyle w:val="Prrafodelista"/>
              <w:widowControl/>
              <w:suppressAutoHyphens w:val="0"/>
              <w:ind w:left="360"/>
              <w:jc w:val="center"/>
              <w:rPr>
                <w:rFonts w:ascii="Arial" w:hAnsi="Arial" w:cs="Arial"/>
                <w:color w:val="auto"/>
                <w:sz w:val="20"/>
              </w:rPr>
            </w:pPr>
            <w:r w:rsidRPr="00A64DF1">
              <w:rPr>
                <w:rFonts w:ascii="Arial" w:hAnsi="Arial" w:cs="Arial"/>
                <w:color w:val="auto"/>
                <w:sz w:val="20"/>
              </w:rPr>
              <w:t xml:space="preserve">PRODUCTOS O SERVICIOS INSTITUCIONALES </w:t>
            </w:r>
          </w:p>
          <w:p w:rsidR="00630176" w:rsidRPr="00A64DF1" w:rsidRDefault="00630176" w:rsidP="003F678F">
            <w:pPr>
              <w:pStyle w:val="Prrafodelista"/>
              <w:widowControl/>
              <w:suppressAutoHyphens w:val="0"/>
              <w:ind w:left="360"/>
              <w:jc w:val="center"/>
              <w:rPr>
                <w:rFonts w:ascii="Arial" w:hAnsi="Arial" w:cs="Arial"/>
                <w:color w:val="FFFFFF" w:themeColor="background1"/>
                <w:sz w:val="20"/>
              </w:rPr>
            </w:pPr>
          </w:p>
        </w:tc>
      </w:tr>
      <w:tr w:rsidR="00630176" w:rsidRPr="00A64DF1" w:rsidTr="00E12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630176" w:rsidRPr="00A64DF1" w:rsidRDefault="00630176" w:rsidP="003F6AD0">
            <w:pPr>
              <w:pStyle w:val="Sinespaciado"/>
              <w:widowControl/>
              <w:suppressAutoHyphens w:val="0"/>
              <w:ind w:left="22"/>
              <w:jc w:val="both"/>
              <w:rPr>
                <w:rFonts w:ascii="Arial" w:hAnsi="Arial" w:cs="Arial"/>
                <w:noProof/>
                <w:sz w:val="20"/>
              </w:rPr>
            </w:pPr>
          </w:p>
        </w:tc>
        <w:tc>
          <w:tcPr>
            <w:tcW w:w="6662" w:type="dxa"/>
            <w:shd w:val="clear" w:color="auto" w:fill="E2EFD9" w:themeFill="accent6" w:themeFillTint="33"/>
          </w:tcPr>
          <w:p w:rsidR="00630176" w:rsidRPr="00A64DF1" w:rsidRDefault="00630176" w:rsidP="005F77FB">
            <w:pPr>
              <w:pStyle w:val="Sinespaciado"/>
              <w:widowControl/>
              <w:numPr>
                <w:ilvl w:val="0"/>
                <w:numId w:val="16"/>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Preguntas Frecuentes: tecnología agropecuaria.</w:t>
            </w:r>
          </w:p>
          <w:p w:rsidR="00630176" w:rsidRPr="00A64DF1" w:rsidRDefault="00630176" w:rsidP="005F77FB">
            <w:pPr>
              <w:pStyle w:val="Sinespaciado"/>
              <w:widowControl/>
              <w:numPr>
                <w:ilvl w:val="0"/>
                <w:numId w:val="16"/>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Directorio de Servicios relacionados con tecnología agropecuaria.</w:t>
            </w:r>
          </w:p>
          <w:p w:rsidR="00630176" w:rsidRPr="00A64DF1" w:rsidRDefault="00630176" w:rsidP="005F77FB">
            <w:pPr>
              <w:pStyle w:val="Sinespaciado"/>
              <w:widowControl/>
              <w:numPr>
                <w:ilvl w:val="0"/>
                <w:numId w:val="16"/>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Enlaces: hipervínculos relacionados con tecnología agropecuaria.</w:t>
            </w:r>
          </w:p>
          <w:p w:rsidR="00630176" w:rsidRPr="00A64DF1" w:rsidRDefault="00630176" w:rsidP="00630176">
            <w:pPr>
              <w:pStyle w:val="Sinespaciado"/>
              <w:widowControl/>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630176" w:rsidRPr="00A64DF1" w:rsidRDefault="00630176" w:rsidP="00630176">
            <w:pPr>
              <w:pStyle w:val="Sinespaciado"/>
              <w:widowControl/>
              <w:suppressAutoHyphens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auto"/>
                <w:sz w:val="20"/>
                <w:u w:val="single"/>
              </w:rPr>
            </w:pPr>
            <w:r w:rsidRPr="00A64DF1">
              <w:rPr>
                <w:rFonts w:ascii="Arial" w:eastAsiaTheme="minorHAnsi" w:hAnsi="Arial" w:cs="Arial"/>
                <w:bCs/>
                <w:color w:val="auto"/>
                <w:sz w:val="20"/>
              </w:rPr>
              <w:t xml:space="preserve">                </w:t>
            </w:r>
            <w:r w:rsidRPr="00A64DF1">
              <w:rPr>
                <w:rFonts w:ascii="Arial" w:eastAsiaTheme="minorHAnsi" w:hAnsi="Arial" w:cs="Arial"/>
                <w:bCs/>
                <w:color w:val="auto"/>
                <w:sz w:val="20"/>
                <w:u w:val="single"/>
              </w:rPr>
              <w:t>Servicios de Comunicación</w:t>
            </w:r>
          </w:p>
          <w:p w:rsidR="00630176" w:rsidRPr="00A64DF1" w:rsidRDefault="00630176" w:rsidP="005F77FB">
            <w:pPr>
              <w:pStyle w:val="Sinespaciado"/>
              <w:widowControl/>
              <w:numPr>
                <w:ilvl w:val="0"/>
                <w:numId w:val="17"/>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64DF1">
              <w:rPr>
                <w:rFonts w:ascii="Arial" w:hAnsi="Arial" w:cs="Arial"/>
                <w:color w:val="auto"/>
                <w:sz w:val="20"/>
              </w:rPr>
              <w:t>Preguntas al Especialista</w:t>
            </w:r>
          </w:p>
          <w:p w:rsidR="00630176" w:rsidRPr="00A64DF1" w:rsidRDefault="00630176" w:rsidP="005F77FB">
            <w:pPr>
              <w:pStyle w:val="Sinespaciado"/>
              <w:widowControl/>
              <w:numPr>
                <w:ilvl w:val="0"/>
                <w:numId w:val="17"/>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64DF1">
              <w:rPr>
                <w:rFonts w:ascii="Arial" w:hAnsi="Arial" w:cs="Arial"/>
                <w:sz w:val="20"/>
              </w:rPr>
              <w:t>Agroforo: espacios</w:t>
            </w:r>
            <w:r w:rsidRPr="00A64DF1">
              <w:rPr>
                <w:rFonts w:ascii="Arial" w:hAnsi="Arial" w:cs="Arial"/>
                <w:color w:val="auto"/>
                <w:sz w:val="20"/>
              </w:rPr>
              <w:t xml:space="preserve"> de Interacción virtual o presencial sobre temas específicos.</w:t>
            </w:r>
          </w:p>
          <w:p w:rsidR="00630176" w:rsidRPr="00A64DF1" w:rsidRDefault="00630176" w:rsidP="005F77FB">
            <w:pPr>
              <w:pStyle w:val="Sinespaciado"/>
              <w:widowControl/>
              <w:numPr>
                <w:ilvl w:val="0"/>
                <w:numId w:val="17"/>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A64DF1">
              <w:rPr>
                <w:rFonts w:ascii="Arial" w:hAnsi="Arial" w:cs="Arial"/>
                <w:sz w:val="20"/>
              </w:rPr>
              <w:t>Plática: encuentros</w:t>
            </w:r>
            <w:r w:rsidRPr="00A64DF1">
              <w:rPr>
                <w:rFonts w:ascii="Arial" w:hAnsi="Arial" w:cs="Arial"/>
                <w:color w:val="auto"/>
                <w:sz w:val="20"/>
              </w:rPr>
              <w:t xml:space="preserve"> virtuales organizados, entre dos o más personas en tiempo real.</w:t>
            </w:r>
          </w:p>
          <w:p w:rsidR="00630176" w:rsidRPr="00A64DF1" w:rsidRDefault="00630176" w:rsidP="005F77FB">
            <w:pPr>
              <w:pStyle w:val="Sinespaciado"/>
              <w:widowControl/>
              <w:numPr>
                <w:ilvl w:val="0"/>
                <w:numId w:val="17"/>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u w:val="single"/>
              </w:rPr>
            </w:pPr>
            <w:r w:rsidRPr="00A64DF1">
              <w:rPr>
                <w:rFonts w:ascii="Arial" w:hAnsi="Arial" w:cs="Arial"/>
                <w:color w:val="auto"/>
                <w:sz w:val="20"/>
              </w:rPr>
              <w:t>Espacios de diálogo y presenciales:</w:t>
            </w:r>
          </w:p>
          <w:p w:rsidR="00630176" w:rsidRDefault="00630176" w:rsidP="005F77FB">
            <w:pPr>
              <w:pStyle w:val="Sinespaciado"/>
              <w:widowControl/>
              <w:numPr>
                <w:ilvl w:val="0"/>
                <w:numId w:val="17"/>
              </w:numPr>
              <w:suppressAutoHyphens w:val="0"/>
              <w:ind w:left="312"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4DF1">
              <w:rPr>
                <w:rFonts w:ascii="Arial" w:hAnsi="Arial" w:cs="Arial"/>
                <w:sz w:val="20"/>
              </w:rPr>
              <w:t>Días de Campo, Charlas, Giras de Intercambio, Programas de Radiales, Talleres, entre otros.</w:t>
            </w:r>
          </w:p>
          <w:p w:rsidR="00630176" w:rsidRDefault="00630176" w:rsidP="00630176">
            <w:pPr>
              <w:pStyle w:val="Sinespaciado"/>
              <w:widowControl/>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630176" w:rsidRDefault="00630176" w:rsidP="00630176">
            <w:pPr>
              <w:pStyle w:val="Sinespaciado"/>
              <w:widowControl/>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Pr>
                <w:rFonts w:ascii="Arial" w:hAnsi="Arial" w:cs="Arial"/>
                <w:b/>
                <w:sz w:val="20"/>
              </w:rPr>
              <w:t>6</w:t>
            </w:r>
            <w:r w:rsidRPr="00630176">
              <w:rPr>
                <w:rFonts w:ascii="Arial" w:hAnsi="Arial" w:cs="Arial"/>
                <w:b/>
                <w:sz w:val="20"/>
              </w:rPr>
              <w:t>.3.</w:t>
            </w:r>
            <w:r w:rsidRPr="00630176">
              <w:rPr>
                <w:rFonts w:ascii="Arial" w:hAnsi="Arial" w:cs="Arial"/>
                <w:b/>
                <w:sz w:val="20"/>
                <w:u w:val="single"/>
              </w:rPr>
              <w:t xml:space="preserve"> Canal de Videos YOU TUBE</w:t>
            </w:r>
          </w:p>
          <w:p w:rsidR="00630176" w:rsidRDefault="00630176" w:rsidP="00630176">
            <w:pPr>
              <w:pStyle w:val="Sinespaciado"/>
              <w:widowControl/>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p>
          <w:p w:rsidR="00630176" w:rsidRPr="00630176" w:rsidRDefault="00630176" w:rsidP="00630176">
            <w:pPr>
              <w:pStyle w:val="Sinespaciado"/>
              <w:widowControl/>
              <w:suppressAutoHyphens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Pr>
                <w:rFonts w:ascii="Arial" w:hAnsi="Arial" w:cs="Arial"/>
                <w:b/>
                <w:sz w:val="20"/>
              </w:rPr>
              <w:t>6</w:t>
            </w:r>
            <w:r w:rsidRPr="00630176">
              <w:rPr>
                <w:rFonts w:ascii="Arial" w:hAnsi="Arial" w:cs="Arial"/>
                <w:b/>
                <w:sz w:val="20"/>
              </w:rPr>
              <w:t>.4.</w:t>
            </w:r>
            <w:r>
              <w:rPr>
                <w:rFonts w:ascii="Arial" w:hAnsi="Arial" w:cs="Arial"/>
                <w:b/>
                <w:sz w:val="20"/>
                <w:u w:val="single"/>
              </w:rPr>
              <w:t xml:space="preserve"> Capacitaciones</w:t>
            </w:r>
          </w:p>
          <w:p w:rsidR="00630176" w:rsidRPr="00A64DF1" w:rsidRDefault="00630176" w:rsidP="003F6AD0">
            <w:pPr>
              <w:pStyle w:val="Sinespaciado"/>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p>
        </w:tc>
      </w:tr>
      <w:tr w:rsidR="0044491B" w:rsidRPr="00A64DF1" w:rsidTr="003F6AD0">
        <w:tc>
          <w:tcPr>
            <w:cnfStyle w:val="001000000000" w:firstRow="0" w:lastRow="0" w:firstColumn="1" w:lastColumn="0" w:oddVBand="0" w:evenVBand="0" w:oddHBand="0" w:evenHBand="0" w:firstRowFirstColumn="0" w:firstRowLastColumn="0" w:lastRowFirstColumn="0" w:lastRowLastColumn="0"/>
            <w:tcW w:w="3251" w:type="dxa"/>
            <w:shd w:val="clear" w:color="auto" w:fill="E2EFD9" w:themeFill="accent6" w:themeFillTint="33"/>
          </w:tcPr>
          <w:p w:rsidR="0044491B" w:rsidRPr="00A64DF1" w:rsidRDefault="0044491B" w:rsidP="003F6AD0">
            <w:pPr>
              <w:pStyle w:val="Sinespaciado"/>
              <w:widowControl/>
              <w:suppressAutoHyphens w:val="0"/>
              <w:ind w:left="22"/>
              <w:jc w:val="both"/>
              <w:rPr>
                <w:rFonts w:ascii="Arial" w:hAnsi="Arial" w:cs="Arial"/>
                <w:noProof/>
                <w:sz w:val="20"/>
              </w:rPr>
            </w:pPr>
          </w:p>
          <w:p w:rsidR="0044491B" w:rsidRPr="00A64DF1" w:rsidRDefault="0044491B" w:rsidP="00800271">
            <w:pPr>
              <w:pStyle w:val="Sinespaciado"/>
              <w:widowControl/>
              <w:numPr>
                <w:ilvl w:val="0"/>
                <w:numId w:val="24"/>
              </w:numPr>
              <w:suppressAutoHyphens w:val="0"/>
              <w:ind w:left="22" w:firstLine="0"/>
              <w:jc w:val="both"/>
              <w:rPr>
                <w:rFonts w:ascii="Arial" w:hAnsi="Arial" w:cs="Arial"/>
                <w:noProof/>
                <w:sz w:val="20"/>
              </w:rPr>
            </w:pPr>
            <w:r w:rsidRPr="00A64DF1">
              <w:rPr>
                <w:rFonts w:ascii="Arial" w:hAnsi="Arial" w:cs="Arial"/>
                <w:noProof/>
                <w:sz w:val="20"/>
              </w:rPr>
              <w:t>Contraloría de Servicios</w:t>
            </w:r>
            <w:r w:rsidR="00192F64">
              <w:rPr>
                <w:rFonts w:ascii="Arial" w:hAnsi="Arial" w:cs="Arial"/>
                <w:noProof/>
                <w:sz w:val="20"/>
              </w:rPr>
              <w:t xml:space="preserve"> </w:t>
            </w:r>
          </w:p>
        </w:tc>
        <w:tc>
          <w:tcPr>
            <w:tcW w:w="6662" w:type="dxa"/>
            <w:shd w:val="clear" w:color="auto" w:fill="C5E0B3" w:themeFill="accent6" w:themeFillTint="66"/>
          </w:tcPr>
          <w:p w:rsidR="0044491B" w:rsidRPr="00A64DF1" w:rsidRDefault="0044491B" w:rsidP="003F6AD0">
            <w:pPr>
              <w:pStyle w:val="Sinespaciado"/>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rPr>
            </w:pPr>
          </w:p>
          <w:p w:rsidR="0044491B" w:rsidRPr="00A64DF1" w:rsidRDefault="0044491B" w:rsidP="00800271">
            <w:pPr>
              <w:pStyle w:val="Sinespaciado"/>
              <w:numPr>
                <w:ilvl w:val="1"/>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u w:val="single"/>
              </w:rPr>
            </w:pPr>
            <w:r w:rsidRPr="00A64DF1">
              <w:rPr>
                <w:rFonts w:ascii="Arial" w:hAnsi="Arial" w:cs="Arial"/>
                <w:b/>
                <w:sz w:val="20"/>
                <w:u w:val="single"/>
              </w:rPr>
              <w:t>Atención Usuario Externo</w:t>
            </w:r>
          </w:p>
          <w:p w:rsidR="0044491B" w:rsidRPr="00A64DF1" w:rsidRDefault="0044491B" w:rsidP="005F77FB">
            <w:pPr>
              <w:pStyle w:val="Sinespaciado"/>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Consultas</w:t>
            </w:r>
          </w:p>
          <w:p w:rsidR="0044491B" w:rsidRPr="00A64DF1" w:rsidRDefault="0044491B" w:rsidP="005F77FB">
            <w:pPr>
              <w:pStyle w:val="Sinespaciado"/>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Reclamos</w:t>
            </w:r>
          </w:p>
          <w:p w:rsidR="0044491B" w:rsidRPr="00A64DF1" w:rsidRDefault="0044491B" w:rsidP="005F77FB">
            <w:pPr>
              <w:pStyle w:val="Sinespaciado"/>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Inconformidades</w:t>
            </w:r>
          </w:p>
          <w:p w:rsidR="0044491B" w:rsidRPr="00A64DF1" w:rsidRDefault="0044491B" w:rsidP="005F77FB">
            <w:pPr>
              <w:pStyle w:val="Sinespaciado"/>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Sugerencias Preguntas Frecuente</w:t>
            </w:r>
          </w:p>
          <w:p w:rsidR="0044491B" w:rsidRPr="00A64DF1" w:rsidRDefault="0044491B" w:rsidP="005F77FB">
            <w:pPr>
              <w:pStyle w:val="Sinespaciado"/>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64DF1">
              <w:rPr>
                <w:rFonts w:ascii="Arial" w:hAnsi="Arial" w:cs="Arial"/>
                <w:sz w:val="20"/>
              </w:rPr>
              <w:t>Preguntas Frecuente</w:t>
            </w:r>
          </w:p>
          <w:p w:rsidR="0044491B" w:rsidRPr="00A64DF1" w:rsidRDefault="0044491B" w:rsidP="003F6AD0">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4491B" w:rsidRPr="00A64DF1" w:rsidTr="003F6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C5E0B3" w:themeFill="accent6" w:themeFillTint="66"/>
          </w:tcPr>
          <w:p w:rsidR="0044491B" w:rsidRPr="00A64DF1" w:rsidRDefault="0044491B" w:rsidP="00800271">
            <w:pPr>
              <w:pStyle w:val="Sinespaciado"/>
              <w:numPr>
                <w:ilvl w:val="0"/>
                <w:numId w:val="24"/>
              </w:numPr>
              <w:rPr>
                <w:rFonts w:ascii="Arial" w:hAnsi="Arial" w:cs="Arial"/>
                <w:b w:val="0"/>
                <w:sz w:val="20"/>
                <w:u w:val="single"/>
              </w:rPr>
            </w:pPr>
            <w:r w:rsidRPr="00A64DF1">
              <w:rPr>
                <w:rFonts w:ascii="Arial" w:hAnsi="Arial" w:cs="Arial"/>
                <w:sz w:val="20"/>
                <w:u w:val="single"/>
              </w:rPr>
              <w:t>Oficial de Acceso a la Información</w:t>
            </w:r>
          </w:p>
          <w:p w:rsidR="0044491B" w:rsidRPr="00A64DF1" w:rsidRDefault="0044491B" w:rsidP="003F6AD0">
            <w:pPr>
              <w:pStyle w:val="Sinespaciado"/>
              <w:widowControl/>
              <w:suppressAutoHyphens w:val="0"/>
              <w:ind w:left="22"/>
              <w:jc w:val="both"/>
              <w:rPr>
                <w:rFonts w:ascii="Arial" w:hAnsi="Arial" w:cs="Arial"/>
                <w:noProof/>
                <w:sz w:val="20"/>
              </w:rPr>
            </w:pPr>
          </w:p>
        </w:tc>
        <w:tc>
          <w:tcPr>
            <w:tcW w:w="6662" w:type="dxa"/>
            <w:shd w:val="clear" w:color="auto" w:fill="E2EFD9" w:themeFill="accent6" w:themeFillTint="33"/>
          </w:tcPr>
          <w:p w:rsidR="0044491B" w:rsidRPr="00A64DF1" w:rsidRDefault="0044491B" w:rsidP="003F6AD0">
            <w:pPr>
              <w:pStyle w:val="Sinespaciado"/>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sidRPr="00A64DF1">
              <w:rPr>
                <w:rFonts w:ascii="Arial" w:hAnsi="Arial" w:cs="Arial"/>
                <w:sz w:val="20"/>
              </w:rPr>
              <w:t>Atención de inconformidades de ciudadano por no brindársele información requerida</w:t>
            </w:r>
          </w:p>
        </w:tc>
      </w:tr>
    </w:tbl>
    <w:p w:rsidR="0044491B" w:rsidRDefault="0044491B" w:rsidP="0044491B">
      <w:pPr>
        <w:pStyle w:val="Sinespaciado"/>
        <w:rPr>
          <w:rFonts w:ascii="Arial" w:hAnsi="Arial" w:cs="Arial"/>
          <w:b/>
          <w:sz w:val="18"/>
          <w:szCs w:val="18"/>
        </w:rPr>
      </w:pPr>
    </w:p>
    <w:p w:rsidR="0044491B" w:rsidRDefault="0044491B" w:rsidP="0044491B">
      <w:pPr>
        <w:pStyle w:val="Sinespaciado"/>
        <w:rPr>
          <w:rFonts w:ascii="Arial" w:hAnsi="Arial" w:cs="Arial"/>
          <w:b/>
          <w:sz w:val="18"/>
          <w:szCs w:val="18"/>
        </w:rPr>
      </w:pPr>
      <w:r w:rsidRPr="00807ACC">
        <w:rPr>
          <w:rFonts w:ascii="Arial" w:hAnsi="Arial" w:cs="Arial"/>
          <w:b/>
          <w:sz w:val="18"/>
          <w:szCs w:val="18"/>
        </w:rPr>
        <w:t>Fuente:</w:t>
      </w:r>
      <w:r w:rsidRPr="00807ACC">
        <w:rPr>
          <w:rFonts w:ascii="Arial" w:hAnsi="Arial" w:cs="Arial"/>
          <w:sz w:val="18"/>
          <w:szCs w:val="18"/>
        </w:rPr>
        <w:t xml:space="preserve"> </w:t>
      </w:r>
      <w:r w:rsidRPr="00F96340">
        <w:rPr>
          <w:rFonts w:ascii="Arial" w:hAnsi="Arial" w:cs="Arial"/>
          <w:b/>
          <w:sz w:val="18"/>
          <w:szCs w:val="18"/>
        </w:rPr>
        <w:t>Elaboración de la Contral</w:t>
      </w:r>
      <w:r w:rsidR="00636D5E">
        <w:rPr>
          <w:rFonts w:ascii="Arial" w:hAnsi="Arial" w:cs="Arial"/>
          <w:b/>
          <w:sz w:val="18"/>
          <w:szCs w:val="18"/>
        </w:rPr>
        <w:t>oría de Servicios, INTA. Año 2020</w:t>
      </w:r>
    </w:p>
    <w:p w:rsidR="00636D5E" w:rsidRPr="00807ACC" w:rsidRDefault="00636D5E" w:rsidP="0044491B">
      <w:pPr>
        <w:pStyle w:val="Sinespaciado"/>
        <w:rPr>
          <w:rFonts w:ascii="Arial" w:hAnsi="Arial" w:cs="Arial"/>
          <w:sz w:val="18"/>
          <w:szCs w:val="18"/>
        </w:rPr>
      </w:pPr>
    </w:p>
    <w:p w:rsidR="0044491B" w:rsidRDefault="0044491B" w:rsidP="0044491B">
      <w:pPr>
        <w:pStyle w:val="Sinespaciado"/>
        <w:jc w:val="both"/>
        <w:rPr>
          <w:rFonts w:ascii="Arial" w:hAnsi="Arial" w:cs="Arial"/>
        </w:rPr>
      </w:pPr>
    </w:p>
    <w:p w:rsidR="008A4703" w:rsidRDefault="008A4703" w:rsidP="0044491B">
      <w:pPr>
        <w:pStyle w:val="Sinespaciado"/>
        <w:jc w:val="both"/>
        <w:rPr>
          <w:rFonts w:ascii="Arial" w:hAnsi="Arial" w:cs="Arial"/>
        </w:rPr>
        <w:sectPr w:rsidR="008A4703" w:rsidSect="003F6AD0">
          <w:pgSz w:w="12240" w:h="15840"/>
          <w:pgMar w:top="1361" w:right="1361" w:bottom="1361" w:left="1361" w:header="709" w:footer="709" w:gutter="0"/>
          <w:cols w:space="708"/>
          <w:titlePg/>
          <w:docGrid w:linePitch="360"/>
        </w:sectPr>
      </w:pPr>
    </w:p>
    <w:p w:rsidR="008A4703" w:rsidRDefault="008A4703" w:rsidP="0044491B">
      <w:pPr>
        <w:pStyle w:val="Sinespaciado"/>
        <w:jc w:val="both"/>
        <w:rPr>
          <w:rFonts w:ascii="Arial" w:hAnsi="Arial" w:cs="Arial"/>
        </w:rPr>
      </w:pPr>
    </w:p>
    <w:p w:rsidR="0044491B" w:rsidRPr="00807ACC" w:rsidRDefault="0044491B" w:rsidP="008A4703">
      <w:pPr>
        <w:pStyle w:val="Sinespaciado"/>
        <w:jc w:val="both"/>
        <w:rPr>
          <w:rFonts w:ascii="Arial" w:hAnsi="Arial" w:cs="Arial"/>
          <w:b/>
        </w:rPr>
      </w:pPr>
      <w:r w:rsidRPr="00807ACC">
        <w:rPr>
          <w:rFonts w:ascii="Arial" w:hAnsi="Arial" w:cs="Arial"/>
          <w:b/>
        </w:rPr>
        <w:t xml:space="preserve">Capítulo II. ATENCIÓN DE CONSULTAS Y CLASIFICACIÓN DE INCONFORMIDADES SEGÚN SUBDIMENSIÓN. </w:t>
      </w:r>
    </w:p>
    <w:p w:rsidR="0044491B" w:rsidRPr="00807ACC" w:rsidRDefault="0044491B" w:rsidP="0044491B">
      <w:pPr>
        <w:pStyle w:val="Sinespaciado"/>
        <w:jc w:val="both"/>
        <w:rPr>
          <w:rFonts w:ascii="Arial" w:hAnsi="Arial" w:cs="Arial"/>
        </w:rPr>
      </w:pPr>
    </w:p>
    <w:p w:rsidR="0044491B" w:rsidRPr="0057569B" w:rsidRDefault="0044491B" w:rsidP="0044491B">
      <w:pPr>
        <w:pStyle w:val="Sinespaciado"/>
        <w:jc w:val="both"/>
        <w:rPr>
          <w:rFonts w:ascii="Arial" w:hAnsi="Arial" w:cs="Arial"/>
          <w:color w:val="auto"/>
        </w:rPr>
      </w:pPr>
      <w:r w:rsidRPr="0057569B">
        <w:rPr>
          <w:rFonts w:ascii="Arial" w:hAnsi="Arial" w:cs="Arial"/>
          <w:color w:val="auto"/>
        </w:rPr>
        <w:t>Seguidamente, la información de cada tabla:</w:t>
      </w:r>
    </w:p>
    <w:p w:rsidR="0044491B" w:rsidRPr="0057569B" w:rsidRDefault="0044491B" w:rsidP="0044491B">
      <w:pPr>
        <w:pStyle w:val="Sinespaciado"/>
        <w:jc w:val="both"/>
        <w:rPr>
          <w:rFonts w:ascii="Arial" w:hAnsi="Arial" w:cs="Arial"/>
          <w:color w:val="auto"/>
        </w:rPr>
      </w:pPr>
    </w:p>
    <w:p w:rsidR="009B2A33" w:rsidRDefault="009B2A33" w:rsidP="00502F70">
      <w:pPr>
        <w:pStyle w:val="Sinespaciado"/>
        <w:jc w:val="both"/>
        <w:rPr>
          <w:rFonts w:ascii="Arial" w:hAnsi="Arial" w:cs="Arial"/>
          <w:b/>
          <w:color w:val="auto"/>
        </w:rPr>
      </w:pPr>
    </w:p>
    <w:p w:rsidR="00502F70" w:rsidRDefault="00502F70" w:rsidP="00502F70">
      <w:pPr>
        <w:pStyle w:val="Sinespaciado"/>
        <w:jc w:val="both"/>
        <w:rPr>
          <w:rFonts w:ascii="Arial" w:hAnsi="Arial" w:cs="Arial"/>
          <w:b/>
          <w:color w:val="auto"/>
        </w:rPr>
      </w:pPr>
      <w:r>
        <w:rPr>
          <w:rFonts w:ascii="Arial" w:hAnsi="Arial" w:cs="Arial"/>
          <w:b/>
          <w:color w:val="auto"/>
        </w:rPr>
        <w:t>2.1.</w:t>
      </w:r>
      <w:r w:rsidRPr="0057569B">
        <w:rPr>
          <w:rFonts w:ascii="Arial" w:hAnsi="Arial" w:cs="Arial"/>
          <w:b/>
          <w:color w:val="auto"/>
        </w:rPr>
        <w:t xml:space="preserve"> Tabla</w:t>
      </w:r>
      <w:r w:rsidR="0044491B" w:rsidRPr="0057569B">
        <w:rPr>
          <w:rFonts w:ascii="Arial" w:hAnsi="Arial" w:cs="Arial"/>
          <w:b/>
          <w:color w:val="auto"/>
        </w:rPr>
        <w:t xml:space="preserve"> 1 </w:t>
      </w:r>
      <w:r w:rsidRPr="00502F70">
        <w:rPr>
          <w:rFonts w:ascii="Arial" w:hAnsi="Arial" w:cs="Arial"/>
          <w:b/>
          <w:color w:val="auto"/>
        </w:rPr>
        <w:t>Cantidad de consultas registradas en el a</w:t>
      </w:r>
      <w:r w:rsidRPr="00502F70">
        <w:rPr>
          <w:rFonts w:ascii="Arial" w:hAnsi="Arial" w:cs="Arial" w:hint="cs"/>
          <w:b/>
          <w:color w:val="auto"/>
        </w:rPr>
        <w:t>ñ</w:t>
      </w:r>
      <w:r w:rsidRPr="00502F70">
        <w:rPr>
          <w:rFonts w:ascii="Arial" w:hAnsi="Arial" w:cs="Arial"/>
          <w:b/>
          <w:color w:val="auto"/>
        </w:rPr>
        <w:t xml:space="preserve">o </w:t>
      </w:r>
      <w:r>
        <w:rPr>
          <w:rFonts w:ascii="Arial" w:hAnsi="Arial" w:cs="Arial"/>
          <w:b/>
          <w:color w:val="auto"/>
        </w:rPr>
        <w:t xml:space="preserve">2020 </w:t>
      </w:r>
      <w:r w:rsidRPr="00502F70">
        <w:rPr>
          <w:rFonts w:ascii="Arial" w:hAnsi="Arial" w:cs="Arial"/>
          <w:b/>
          <w:color w:val="auto"/>
        </w:rPr>
        <w:t>por la CS</w:t>
      </w:r>
      <w:r>
        <w:rPr>
          <w:rFonts w:ascii="Arial" w:hAnsi="Arial" w:cs="Arial"/>
          <w:b/>
          <w:color w:val="auto"/>
        </w:rPr>
        <w:t>.</w:t>
      </w:r>
    </w:p>
    <w:p w:rsidR="00502F70" w:rsidRDefault="00502F70" w:rsidP="00502F70">
      <w:pPr>
        <w:pStyle w:val="Sinespaciado"/>
        <w:jc w:val="both"/>
        <w:rPr>
          <w:rFonts w:ascii="Arial" w:hAnsi="Arial" w:cs="Arial"/>
          <w:b/>
          <w:color w:val="auto"/>
        </w:rPr>
      </w:pPr>
    </w:p>
    <w:p w:rsidR="0044491B" w:rsidRPr="0057569B" w:rsidRDefault="0044491B" w:rsidP="00502F70">
      <w:pPr>
        <w:pStyle w:val="Sinespaciado"/>
        <w:jc w:val="both"/>
        <w:rPr>
          <w:rFonts w:ascii="Arial" w:hAnsi="Arial" w:cs="Arial"/>
          <w:color w:val="auto"/>
        </w:rPr>
      </w:pPr>
      <w:r w:rsidRPr="0057569B">
        <w:rPr>
          <w:rFonts w:ascii="Arial" w:hAnsi="Arial" w:cs="Arial"/>
          <w:color w:val="auto"/>
        </w:rPr>
        <w:t xml:space="preserve"> Se refiere a aquellas que son atendidas y resueltas de manera inmediata y no ameritan la apertura de un expediente.</w:t>
      </w:r>
    </w:p>
    <w:p w:rsidR="0044491B" w:rsidRPr="0057569B" w:rsidRDefault="0044491B" w:rsidP="0044491B">
      <w:pPr>
        <w:pStyle w:val="Sinespaciado"/>
        <w:jc w:val="both"/>
        <w:rPr>
          <w:rFonts w:ascii="Arial" w:hAnsi="Arial" w:cs="Arial"/>
          <w:color w:val="auto"/>
        </w:rPr>
      </w:pPr>
    </w:p>
    <w:p w:rsidR="00502F70" w:rsidRPr="00502F70" w:rsidRDefault="0044491B" w:rsidP="0044491B">
      <w:pPr>
        <w:pStyle w:val="Sinespaciado"/>
        <w:jc w:val="both"/>
        <w:rPr>
          <w:rFonts w:ascii="Arial" w:hAnsi="Arial" w:cs="Arial"/>
          <w:color w:val="auto"/>
          <w:szCs w:val="24"/>
        </w:rPr>
      </w:pPr>
      <w:r>
        <w:rPr>
          <w:rFonts w:ascii="Arial" w:hAnsi="Arial" w:cs="Arial"/>
          <w:szCs w:val="24"/>
        </w:rPr>
        <w:t>El comportamiento en el número de consultas realizadas a la Contraloría de Servicios del INTA en el 20</w:t>
      </w:r>
      <w:r w:rsidR="00CA1D60">
        <w:rPr>
          <w:rFonts w:ascii="Arial" w:hAnsi="Arial" w:cs="Arial"/>
          <w:szCs w:val="24"/>
        </w:rPr>
        <w:t>20</w:t>
      </w:r>
      <w:r>
        <w:rPr>
          <w:rFonts w:ascii="Arial" w:hAnsi="Arial" w:cs="Arial"/>
          <w:szCs w:val="24"/>
        </w:rPr>
        <w:t>, vari</w:t>
      </w:r>
      <w:r w:rsidR="00CA1D60">
        <w:rPr>
          <w:rFonts w:ascii="Arial" w:hAnsi="Arial" w:cs="Arial"/>
          <w:szCs w:val="24"/>
        </w:rPr>
        <w:t>ó</w:t>
      </w:r>
      <w:r>
        <w:rPr>
          <w:rFonts w:ascii="Arial" w:hAnsi="Arial" w:cs="Arial"/>
          <w:szCs w:val="24"/>
        </w:rPr>
        <w:t xml:space="preserve"> significativamente </w:t>
      </w:r>
      <w:r w:rsidR="00CA1D60">
        <w:rPr>
          <w:rFonts w:ascii="Arial" w:hAnsi="Arial" w:cs="Arial"/>
          <w:szCs w:val="24"/>
        </w:rPr>
        <w:t xml:space="preserve">con respecto a </w:t>
      </w:r>
      <w:r w:rsidR="00FD7AE3">
        <w:rPr>
          <w:rFonts w:ascii="Arial" w:hAnsi="Arial" w:cs="Arial"/>
          <w:szCs w:val="24"/>
        </w:rPr>
        <w:t>los períodos anteriores 2016, 2017</w:t>
      </w:r>
      <w:r w:rsidR="00CA1D60">
        <w:rPr>
          <w:rFonts w:ascii="Arial" w:hAnsi="Arial" w:cs="Arial"/>
          <w:szCs w:val="24"/>
        </w:rPr>
        <w:t>,</w:t>
      </w:r>
      <w:r>
        <w:rPr>
          <w:rFonts w:ascii="Arial" w:hAnsi="Arial" w:cs="Arial"/>
          <w:szCs w:val="24"/>
        </w:rPr>
        <w:t xml:space="preserve"> 201</w:t>
      </w:r>
      <w:r w:rsidR="00FD7AE3">
        <w:rPr>
          <w:rFonts w:ascii="Arial" w:hAnsi="Arial" w:cs="Arial"/>
          <w:szCs w:val="24"/>
        </w:rPr>
        <w:t>8</w:t>
      </w:r>
      <w:r w:rsidR="00CA1D60">
        <w:rPr>
          <w:rFonts w:ascii="Arial" w:hAnsi="Arial" w:cs="Arial"/>
          <w:szCs w:val="24"/>
        </w:rPr>
        <w:t xml:space="preserve"> y 2019</w:t>
      </w:r>
      <w:r>
        <w:rPr>
          <w:rFonts w:ascii="Arial" w:hAnsi="Arial" w:cs="Arial"/>
          <w:szCs w:val="24"/>
        </w:rPr>
        <w:t xml:space="preserve"> donde respectivamente se registraron ciento sete</w:t>
      </w:r>
      <w:r w:rsidR="00FD7AE3">
        <w:rPr>
          <w:rFonts w:ascii="Arial" w:hAnsi="Arial" w:cs="Arial"/>
          <w:szCs w:val="24"/>
        </w:rPr>
        <w:t xml:space="preserve">nta y ocho (178) en el año 2016, </w:t>
      </w:r>
      <w:r>
        <w:rPr>
          <w:rFonts w:ascii="Arial" w:hAnsi="Arial" w:cs="Arial"/>
          <w:szCs w:val="24"/>
        </w:rPr>
        <w:t xml:space="preserve">ciento sesenta y ocho (168) en el año 2017, </w:t>
      </w:r>
      <w:r w:rsidR="00FD7AE3">
        <w:rPr>
          <w:rFonts w:ascii="Arial" w:hAnsi="Arial" w:cs="Arial"/>
          <w:szCs w:val="24"/>
        </w:rPr>
        <w:t>ciento cincuenta y seis (156) consultas en el año 2018</w:t>
      </w:r>
      <w:r w:rsidR="00AC0DA6">
        <w:rPr>
          <w:rFonts w:ascii="Arial" w:hAnsi="Arial" w:cs="Arial"/>
          <w:szCs w:val="24"/>
        </w:rPr>
        <w:t xml:space="preserve">, ciento </w:t>
      </w:r>
      <w:r w:rsidR="00502F70">
        <w:rPr>
          <w:rFonts w:ascii="Arial" w:hAnsi="Arial" w:cs="Arial"/>
          <w:szCs w:val="24"/>
        </w:rPr>
        <w:t>veinticuatro</w:t>
      </w:r>
      <w:r w:rsidR="00AC0DA6">
        <w:rPr>
          <w:rFonts w:ascii="Arial" w:hAnsi="Arial" w:cs="Arial"/>
          <w:szCs w:val="24"/>
        </w:rPr>
        <w:t xml:space="preserve"> (1</w:t>
      </w:r>
      <w:r w:rsidR="00502F70">
        <w:rPr>
          <w:rFonts w:ascii="Arial" w:hAnsi="Arial" w:cs="Arial"/>
          <w:szCs w:val="24"/>
        </w:rPr>
        <w:t>24</w:t>
      </w:r>
      <w:r w:rsidR="00AC0DA6">
        <w:rPr>
          <w:rFonts w:ascii="Arial" w:hAnsi="Arial" w:cs="Arial"/>
          <w:szCs w:val="24"/>
        </w:rPr>
        <w:t xml:space="preserve">) consultas de resolución inmediata en </w:t>
      </w:r>
      <w:r>
        <w:rPr>
          <w:rFonts w:ascii="Arial" w:hAnsi="Arial" w:cs="Arial"/>
          <w:szCs w:val="24"/>
        </w:rPr>
        <w:t>el año 201</w:t>
      </w:r>
      <w:r w:rsidR="00FD7AE3">
        <w:rPr>
          <w:rFonts w:ascii="Arial" w:hAnsi="Arial" w:cs="Arial"/>
          <w:szCs w:val="24"/>
        </w:rPr>
        <w:t>9</w:t>
      </w:r>
      <w:r>
        <w:rPr>
          <w:rFonts w:ascii="Arial" w:hAnsi="Arial" w:cs="Arial"/>
          <w:szCs w:val="24"/>
        </w:rPr>
        <w:t xml:space="preserve">, </w:t>
      </w:r>
      <w:r w:rsidR="00502F70">
        <w:rPr>
          <w:rFonts w:ascii="Arial" w:hAnsi="Arial" w:cs="Arial"/>
          <w:szCs w:val="24"/>
        </w:rPr>
        <w:t xml:space="preserve">y en lo que respecta al año 2020, el número de consultas atendidas por la Contraloría de servicios, bajo de forma significativa, atendiéndose </w:t>
      </w:r>
      <w:r w:rsidRPr="00502F70">
        <w:rPr>
          <w:rFonts w:ascii="Arial" w:hAnsi="Arial" w:cs="Arial"/>
          <w:color w:val="auto"/>
          <w:szCs w:val="24"/>
        </w:rPr>
        <w:t>un total de</w:t>
      </w:r>
      <w:r w:rsidR="00502F70" w:rsidRPr="00502F70">
        <w:rPr>
          <w:rFonts w:ascii="Arial" w:hAnsi="Arial" w:cs="Arial"/>
          <w:color w:val="auto"/>
          <w:szCs w:val="24"/>
        </w:rPr>
        <w:t xml:space="preserve"> </w:t>
      </w:r>
      <w:r w:rsidR="009B472F">
        <w:rPr>
          <w:rFonts w:ascii="Arial" w:hAnsi="Arial" w:cs="Arial"/>
          <w:color w:val="auto"/>
          <w:szCs w:val="24"/>
        </w:rPr>
        <w:t>setenta y ocho</w:t>
      </w:r>
      <w:r w:rsidR="00502F70" w:rsidRPr="00502F70">
        <w:rPr>
          <w:rFonts w:ascii="Arial" w:hAnsi="Arial" w:cs="Arial"/>
          <w:color w:val="auto"/>
          <w:szCs w:val="24"/>
        </w:rPr>
        <w:t xml:space="preserve"> (</w:t>
      </w:r>
      <w:r w:rsidR="009B472F">
        <w:rPr>
          <w:rFonts w:ascii="Arial" w:hAnsi="Arial" w:cs="Arial"/>
          <w:color w:val="auto"/>
          <w:szCs w:val="24"/>
        </w:rPr>
        <w:t>78</w:t>
      </w:r>
      <w:r w:rsidR="00502F70" w:rsidRPr="00502F70">
        <w:rPr>
          <w:rFonts w:ascii="Arial" w:hAnsi="Arial" w:cs="Arial"/>
          <w:color w:val="auto"/>
          <w:szCs w:val="24"/>
        </w:rPr>
        <w:t>) consultas</w:t>
      </w:r>
      <w:r w:rsidR="004B2056" w:rsidRPr="00502F70">
        <w:rPr>
          <w:rFonts w:ascii="Arial" w:hAnsi="Arial" w:cs="Arial"/>
          <w:color w:val="auto"/>
          <w:szCs w:val="24"/>
        </w:rPr>
        <w:t xml:space="preserve"> que no requirieron la apertura de expediente</w:t>
      </w:r>
      <w:r w:rsidRPr="00502F70">
        <w:rPr>
          <w:rFonts w:ascii="Arial" w:hAnsi="Arial" w:cs="Arial"/>
          <w:color w:val="auto"/>
          <w:szCs w:val="24"/>
        </w:rPr>
        <w:t xml:space="preserve">, </w:t>
      </w:r>
      <w:r w:rsidR="00502F70" w:rsidRPr="00502F70">
        <w:rPr>
          <w:rFonts w:ascii="Arial" w:hAnsi="Arial" w:cs="Arial"/>
          <w:color w:val="auto"/>
          <w:szCs w:val="24"/>
        </w:rPr>
        <w:t xml:space="preserve">con un porcentaje de atención y resolución satisfactorio </w:t>
      </w:r>
      <w:r w:rsidR="00502F70">
        <w:rPr>
          <w:rFonts w:ascii="Arial" w:hAnsi="Arial" w:cs="Arial"/>
          <w:color w:val="auto"/>
          <w:szCs w:val="24"/>
        </w:rPr>
        <w:t>del 100%</w:t>
      </w:r>
      <w:r w:rsidR="00664F22">
        <w:rPr>
          <w:rFonts w:ascii="Arial" w:hAnsi="Arial" w:cs="Arial"/>
          <w:color w:val="auto"/>
          <w:szCs w:val="24"/>
        </w:rPr>
        <w:t>, tal como se evidencia en el Cuadro 1</w:t>
      </w:r>
      <w:r w:rsidR="00502F70">
        <w:rPr>
          <w:rFonts w:ascii="Arial" w:hAnsi="Arial" w:cs="Arial"/>
          <w:color w:val="auto"/>
          <w:szCs w:val="24"/>
        </w:rPr>
        <w:t xml:space="preserve">. </w:t>
      </w:r>
      <w:r w:rsidR="007C4DAB">
        <w:rPr>
          <w:rFonts w:ascii="Arial" w:hAnsi="Arial" w:cs="Arial"/>
          <w:color w:val="auto"/>
          <w:szCs w:val="24"/>
        </w:rPr>
        <w:t xml:space="preserve"> </w:t>
      </w:r>
      <w:r w:rsidR="009B472F">
        <w:rPr>
          <w:rFonts w:ascii="Arial" w:hAnsi="Arial" w:cs="Arial"/>
          <w:color w:val="auto"/>
          <w:szCs w:val="24"/>
        </w:rPr>
        <w:t>L</w:t>
      </w:r>
      <w:r w:rsidR="00502F70">
        <w:rPr>
          <w:rFonts w:ascii="Arial" w:hAnsi="Arial" w:cs="Arial"/>
          <w:color w:val="auto"/>
          <w:szCs w:val="24"/>
        </w:rPr>
        <w:t xml:space="preserve">a reducción </w:t>
      </w:r>
      <w:r w:rsidR="009B472F">
        <w:rPr>
          <w:rFonts w:ascii="Arial" w:hAnsi="Arial" w:cs="Arial"/>
          <w:color w:val="auto"/>
          <w:szCs w:val="24"/>
        </w:rPr>
        <w:t xml:space="preserve">en el número </w:t>
      </w:r>
      <w:r w:rsidR="00502F70">
        <w:rPr>
          <w:rFonts w:ascii="Arial" w:hAnsi="Arial" w:cs="Arial"/>
          <w:color w:val="auto"/>
          <w:szCs w:val="24"/>
        </w:rPr>
        <w:t>de</w:t>
      </w:r>
      <w:r w:rsidR="007C4DAB">
        <w:rPr>
          <w:rFonts w:ascii="Arial" w:hAnsi="Arial" w:cs="Arial"/>
          <w:color w:val="auto"/>
          <w:szCs w:val="24"/>
        </w:rPr>
        <w:t xml:space="preserve"> </w:t>
      </w:r>
      <w:r w:rsidR="00502F70">
        <w:rPr>
          <w:rFonts w:ascii="Arial" w:hAnsi="Arial" w:cs="Arial"/>
          <w:color w:val="auto"/>
          <w:szCs w:val="24"/>
        </w:rPr>
        <w:t>consultas</w:t>
      </w:r>
      <w:r w:rsidR="007C4DAB">
        <w:rPr>
          <w:rFonts w:ascii="Arial" w:hAnsi="Arial" w:cs="Arial"/>
          <w:color w:val="auto"/>
          <w:szCs w:val="24"/>
        </w:rPr>
        <w:t xml:space="preserve"> por parte de los usuarios, </w:t>
      </w:r>
      <w:r w:rsidR="00502F70">
        <w:rPr>
          <w:rFonts w:ascii="Arial" w:hAnsi="Arial" w:cs="Arial"/>
          <w:color w:val="auto"/>
          <w:szCs w:val="24"/>
        </w:rPr>
        <w:t>puede muy bien justificarse</w:t>
      </w:r>
      <w:r w:rsidR="007C4DAB">
        <w:rPr>
          <w:rFonts w:ascii="Arial" w:hAnsi="Arial" w:cs="Arial"/>
          <w:color w:val="auto"/>
          <w:szCs w:val="24"/>
        </w:rPr>
        <w:t>,</w:t>
      </w:r>
      <w:r w:rsidR="00502F70">
        <w:rPr>
          <w:rFonts w:ascii="Arial" w:hAnsi="Arial" w:cs="Arial"/>
          <w:color w:val="auto"/>
          <w:szCs w:val="24"/>
        </w:rPr>
        <w:t xml:space="preserve"> por ser este 2020</w:t>
      </w:r>
      <w:r w:rsidR="007C4DAB">
        <w:rPr>
          <w:rFonts w:ascii="Arial" w:hAnsi="Arial" w:cs="Arial"/>
          <w:color w:val="auto"/>
          <w:szCs w:val="24"/>
        </w:rPr>
        <w:t>,</w:t>
      </w:r>
      <w:r w:rsidR="00502F70">
        <w:rPr>
          <w:rFonts w:ascii="Arial" w:hAnsi="Arial" w:cs="Arial"/>
          <w:color w:val="auto"/>
          <w:szCs w:val="24"/>
        </w:rPr>
        <w:t xml:space="preserve"> un año atípico por </w:t>
      </w:r>
      <w:r w:rsidR="007C4DAB">
        <w:rPr>
          <w:rFonts w:ascii="Arial" w:hAnsi="Arial" w:cs="Arial"/>
          <w:color w:val="auto"/>
          <w:szCs w:val="24"/>
        </w:rPr>
        <w:t xml:space="preserve">las </w:t>
      </w:r>
      <w:r w:rsidR="00502F70">
        <w:rPr>
          <w:rFonts w:ascii="Arial" w:hAnsi="Arial" w:cs="Arial"/>
          <w:color w:val="auto"/>
          <w:szCs w:val="24"/>
        </w:rPr>
        <w:t>razones de la “pandemia del COVID-19</w:t>
      </w:r>
      <w:r w:rsidR="007C4DAB">
        <w:rPr>
          <w:rFonts w:ascii="Arial" w:hAnsi="Arial" w:cs="Arial"/>
          <w:color w:val="auto"/>
          <w:szCs w:val="24"/>
        </w:rPr>
        <w:t>”.</w:t>
      </w:r>
    </w:p>
    <w:p w:rsidR="00502F70" w:rsidRPr="00502F70" w:rsidRDefault="00502F70" w:rsidP="0044491B">
      <w:pPr>
        <w:pStyle w:val="Sinespaciado"/>
        <w:jc w:val="both"/>
        <w:rPr>
          <w:rFonts w:ascii="Arial" w:hAnsi="Arial" w:cs="Arial"/>
          <w:color w:val="auto"/>
          <w:szCs w:val="24"/>
        </w:rPr>
      </w:pPr>
    </w:p>
    <w:p w:rsidR="004B2056" w:rsidRDefault="007C4DAB" w:rsidP="0044491B">
      <w:pPr>
        <w:pStyle w:val="Sinespaciado"/>
        <w:jc w:val="both"/>
        <w:rPr>
          <w:rFonts w:ascii="Arial" w:hAnsi="Arial" w:cs="Arial"/>
          <w:szCs w:val="24"/>
        </w:rPr>
      </w:pPr>
      <w:r>
        <w:rPr>
          <w:rFonts w:ascii="Arial" w:hAnsi="Arial" w:cs="Arial"/>
          <w:szCs w:val="24"/>
        </w:rPr>
        <w:t>Los servicios que brinda la Contraloría de Servicios a la ciudadanía, no se vieron interrumpidos, aunque en el mes de marzo del 2020, se empezó a laborar con la modalidad de teletrabajo, se brindaron y publicaron en la página electrónica del Instituto, los correos oficiales y el contacto telefónico para permitir el acceso a</w:t>
      </w:r>
      <w:r w:rsidR="009B472F">
        <w:rPr>
          <w:rFonts w:ascii="Arial" w:hAnsi="Arial" w:cs="Arial"/>
          <w:szCs w:val="24"/>
        </w:rPr>
        <w:t xml:space="preserve"> la debida atención</w:t>
      </w:r>
      <w:r>
        <w:rPr>
          <w:rFonts w:ascii="Arial" w:hAnsi="Arial" w:cs="Arial"/>
          <w:szCs w:val="24"/>
        </w:rPr>
        <w:t>.</w:t>
      </w:r>
      <w:r w:rsidR="00C86D32">
        <w:rPr>
          <w:rFonts w:ascii="Arial" w:hAnsi="Arial" w:cs="Arial"/>
          <w:szCs w:val="24"/>
        </w:rPr>
        <w:t xml:space="preserve"> (Ver C</w:t>
      </w:r>
      <w:r w:rsidR="00E76E94">
        <w:rPr>
          <w:rFonts w:ascii="Arial" w:hAnsi="Arial" w:cs="Arial"/>
          <w:szCs w:val="24"/>
        </w:rPr>
        <w:t>uadro 1 Anexo1</w:t>
      </w:r>
      <w:r w:rsidR="00C86D32">
        <w:rPr>
          <w:rFonts w:ascii="Arial" w:hAnsi="Arial" w:cs="Arial"/>
          <w:szCs w:val="24"/>
        </w:rPr>
        <w:t>)</w:t>
      </w:r>
    </w:p>
    <w:p w:rsidR="00385F16" w:rsidRDefault="00385F16" w:rsidP="0044491B">
      <w:pPr>
        <w:pStyle w:val="Sinespaciado"/>
        <w:jc w:val="both"/>
        <w:rPr>
          <w:rFonts w:ascii="Arial" w:hAnsi="Arial" w:cs="Arial"/>
          <w:szCs w:val="24"/>
        </w:rPr>
      </w:pPr>
    </w:p>
    <w:p w:rsidR="007C4DAB" w:rsidRDefault="007C4DAB" w:rsidP="0044491B">
      <w:pPr>
        <w:pStyle w:val="Sinespaciado"/>
        <w:jc w:val="both"/>
        <w:rPr>
          <w:rFonts w:ascii="Arial" w:hAnsi="Arial" w:cs="Arial"/>
          <w:szCs w:val="24"/>
        </w:rPr>
      </w:pPr>
    </w:p>
    <w:tbl>
      <w:tblPr>
        <w:tblStyle w:val="Tablaconcuadrcula"/>
        <w:tblW w:w="0" w:type="auto"/>
        <w:jc w:val="center"/>
        <w:tblLook w:val="04A0" w:firstRow="1" w:lastRow="0" w:firstColumn="1" w:lastColumn="0" w:noHBand="0" w:noVBand="1"/>
      </w:tblPr>
      <w:tblGrid>
        <w:gridCol w:w="1794"/>
        <w:gridCol w:w="1862"/>
        <w:gridCol w:w="1678"/>
        <w:gridCol w:w="1559"/>
        <w:gridCol w:w="1668"/>
      </w:tblGrid>
      <w:tr w:rsidR="00CA1D60" w:rsidRPr="00CA1D60" w:rsidTr="00AC0DA6">
        <w:trPr>
          <w:jc w:val="center"/>
        </w:trPr>
        <w:tc>
          <w:tcPr>
            <w:tcW w:w="8561" w:type="dxa"/>
            <w:gridSpan w:val="5"/>
            <w:shd w:val="clear" w:color="auto" w:fill="A8D08D" w:themeFill="accent6" w:themeFillTint="99"/>
          </w:tcPr>
          <w:p w:rsidR="00CA1D60" w:rsidRPr="00CA1D60" w:rsidRDefault="00CA1D60" w:rsidP="00E76E94">
            <w:pPr>
              <w:pStyle w:val="Sinespaciado"/>
              <w:jc w:val="center"/>
              <w:rPr>
                <w:rFonts w:ascii="Arial" w:hAnsi="Arial" w:cs="Arial"/>
                <w:b/>
                <w:color w:val="auto"/>
                <w:sz w:val="20"/>
              </w:rPr>
            </w:pPr>
            <w:r w:rsidRPr="00CA1D60">
              <w:rPr>
                <w:rFonts w:ascii="Arial" w:hAnsi="Arial" w:cs="Arial"/>
                <w:b/>
                <w:color w:val="auto"/>
                <w:sz w:val="20"/>
              </w:rPr>
              <w:t xml:space="preserve">CUADRO </w:t>
            </w:r>
            <w:r w:rsidR="00E76E94">
              <w:rPr>
                <w:rFonts w:ascii="Arial" w:hAnsi="Arial" w:cs="Arial"/>
                <w:b/>
                <w:color w:val="auto"/>
                <w:sz w:val="20"/>
              </w:rPr>
              <w:t>2</w:t>
            </w:r>
          </w:p>
        </w:tc>
      </w:tr>
      <w:tr w:rsidR="00CA1D60" w:rsidRPr="00CA1D60" w:rsidTr="00AC0DA6">
        <w:trPr>
          <w:jc w:val="center"/>
        </w:trPr>
        <w:tc>
          <w:tcPr>
            <w:tcW w:w="8561" w:type="dxa"/>
            <w:gridSpan w:val="5"/>
          </w:tcPr>
          <w:p w:rsidR="00CA1D60" w:rsidRPr="00CA1D60" w:rsidRDefault="00CA1D60" w:rsidP="00CA1D60">
            <w:pPr>
              <w:pStyle w:val="Sinespaciado"/>
              <w:jc w:val="center"/>
              <w:rPr>
                <w:rFonts w:ascii="Arial" w:hAnsi="Arial" w:cs="Arial"/>
                <w:b/>
                <w:sz w:val="20"/>
              </w:rPr>
            </w:pPr>
            <w:r w:rsidRPr="00CA1D60">
              <w:rPr>
                <w:rFonts w:ascii="Arial" w:hAnsi="Arial" w:cs="Arial"/>
                <w:b/>
                <w:sz w:val="20"/>
              </w:rPr>
              <w:t>TOTAL DE CONSULTAS TRAMITADAS EN LA CONSTRALORÍA DE SERVICIOS DEL INTA, SEGÚN AÑO 2016-2020</w:t>
            </w:r>
          </w:p>
        </w:tc>
      </w:tr>
      <w:tr w:rsidR="00CA1D60" w:rsidRPr="00CA1D60" w:rsidTr="00AC0DA6">
        <w:trPr>
          <w:jc w:val="center"/>
        </w:trPr>
        <w:tc>
          <w:tcPr>
            <w:tcW w:w="8561" w:type="dxa"/>
            <w:gridSpan w:val="5"/>
          </w:tcPr>
          <w:p w:rsidR="00CA1D60" w:rsidRPr="00CA1D60" w:rsidRDefault="00CA1D60" w:rsidP="00CA1D60">
            <w:pPr>
              <w:pStyle w:val="Sinespaciado"/>
              <w:jc w:val="center"/>
              <w:rPr>
                <w:rFonts w:ascii="Arial" w:hAnsi="Arial" w:cs="Arial"/>
                <w:b/>
                <w:sz w:val="20"/>
              </w:rPr>
            </w:pPr>
            <w:r w:rsidRPr="00CA1D60">
              <w:rPr>
                <w:rFonts w:ascii="Arial" w:hAnsi="Arial" w:cs="Arial"/>
                <w:b/>
                <w:sz w:val="20"/>
              </w:rPr>
              <w:t>AÑO</w:t>
            </w:r>
          </w:p>
        </w:tc>
      </w:tr>
      <w:tr w:rsidR="00AC0DA6" w:rsidRPr="00CA1D60" w:rsidTr="00AC0DA6">
        <w:trPr>
          <w:jc w:val="center"/>
        </w:trPr>
        <w:tc>
          <w:tcPr>
            <w:tcW w:w="1794" w:type="dxa"/>
            <w:shd w:val="clear" w:color="auto" w:fill="A8D08D" w:themeFill="accent6" w:themeFillTint="99"/>
          </w:tcPr>
          <w:p w:rsidR="00CA1D60" w:rsidRPr="00CA1D60" w:rsidRDefault="00CA1D60" w:rsidP="004B2056">
            <w:pPr>
              <w:pStyle w:val="Sinespaciado"/>
              <w:jc w:val="center"/>
              <w:rPr>
                <w:rFonts w:ascii="Arial" w:hAnsi="Arial" w:cs="Arial"/>
                <w:b/>
                <w:sz w:val="20"/>
              </w:rPr>
            </w:pPr>
            <w:r w:rsidRPr="00CA1D60">
              <w:rPr>
                <w:rFonts w:ascii="Arial" w:hAnsi="Arial" w:cs="Arial"/>
                <w:b/>
                <w:sz w:val="20"/>
              </w:rPr>
              <w:t>2016</w:t>
            </w:r>
          </w:p>
        </w:tc>
        <w:tc>
          <w:tcPr>
            <w:tcW w:w="1862" w:type="dxa"/>
            <w:shd w:val="clear" w:color="auto" w:fill="A8D08D" w:themeFill="accent6" w:themeFillTint="99"/>
          </w:tcPr>
          <w:p w:rsidR="00CA1D60" w:rsidRPr="00CA1D60" w:rsidRDefault="00CA1D60" w:rsidP="004B2056">
            <w:pPr>
              <w:pStyle w:val="Sinespaciado"/>
              <w:jc w:val="center"/>
              <w:rPr>
                <w:rFonts w:ascii="Arial" w:hAnsi="Arial" w:cs="Arial"/>
                <w:b/>
                <w:sz w:val="20"/>
              </w:rPr>
            </w:pPr>
            <w:r w:rsidRPr="00CA1D60">
              <w:rPr>
                <w:rFonts w:ascii="Arial" w:hAnsi="Arial" w:cs="Arial"/>
                <w:b/>
                <w:sz w:val="20"/>
              </w:rPr>
              <w:t>2017</w:t>
            </w:r>
          </w:p>
        </w:tc>
        <w:tc>
          <w:tcPr>
            <w:tcW w:w="1678" w:type="dxa"/>
            <w:shd w:val="clear" w:color="auto" w:fill="A8D08D" w:themeFill="accent6" w:themeFillTint="99"/>
          </w:tcPr>
          <w:p w:rsidR="00CA1D60" w:rsidRPr="00CA1D60" w:rsidRDefault="00CA1D60" w:rsidP="004B2056">
            <w:pPr>
              <w:pStyle w:val="Sinespaciado"/>
              <w:jc w:val="center"/>
              <w:rPr>
                <w:rFonts w:ascii="Arial" w:hAnsi="Arial" w:cs="Arial"/>
                <w:b/>
                <w:sz w:val="20"/>
              </w:rPr>
            </w:pPr>
            <w:r w:rsidRPr="00CA1D60">
              <w:rPr>
                <w:rFonts w:ascii="Arial" w:hAnsi="Arial" w:cs="Arial"/>
                <w:b/>
                <w:sz w:val="20"/>
              </w:rPr>
              <w:t>2018</w:t>
            </w:r>
          </w:p>
        </w:tc>
        <w:tc>
          <w:tcPr>
            <w:tcW w:w="1559" w:type="dxa"/>
            <w:shd w:val="clear" w:color="auto" w:fill="A8D08D" w:themeFill="accent6" w:themeFillTint="99"/>
          </w:tcPr>
          <w:p w:rsidR="00CA1D60" w:rsidRPr="00CA1D60" w:rsidRDefault="00CA1D60" w:rsidP="004B2056">
            <w:pPr>
              <w:pStyle w:val="Sinespaciado"/>
              <w:jc w:val="center"/>
              <w:rPr>
                <w:rFonts w:ascii="Arial" w:hAnsi="Arial" w:cs="Arial"/>
                <w:b/>
                <w:sz w:val="20"/>
              </w:rPr>
            </w:pPr>
            <w:r w:rsidRPr="00CA1D60">
              <w:rPr>
                <w:rFonts w:ascii="Arial" w:hAnsi="Arial" w:cs="Arial"/>
                <w:b/>
                <w:sz w:val="20"/>
              </w:rPr>
              <w:t>2019</w:t>
            </w:r>
          </w:p>
        </w:tc>
        <w:tc>
          <w:tcPr>
            <w:tcW w:w="1668" w:type="dxa"/>
            <w:shd w:val="clear" w:color="auto" w:fill="A8D08D" w:themeFill="accent6" w:themeFillTint="99"/>
          </w:tcPr>
          <w:p w:rsidR="00CA1D60" w:rsidRPr="00CA1D60" w:rsidRDefault="00CA1D60" w:rsidP="004B2056">
            <w:pPr>
              <w:pStyle w:val="Sinespaciado"/>
              <w:jc w:val="center"/>
              <w:rPr>
                <w:rFonts w:ascii="Arial" w:hAnsi="Arial" w:cs="Arial"/>
                <w:b/>
                <w:sz w:val="20"/>
              </w:rPr>
            </w:pPr>
            <w:r>
              <w:rPr>
                <w:rFonts w:ascii="Arial" w:hAnsi="Arial" w:cs="Arial"/>
                <w:b/>
                <w:sz w:val="20"/>
              </w:rPr>
              <w:t>2020</w:t>
            </w:r>
          </w:p>
        </w:tc>
      </w:tr>
      <w:tr w:rsidR="00CA1D60" w:rsidRPr="00CA1D60" w:rsidTr="007C4DAB">
        <w:trPr>
          <w:jc w:val="center"/>
        </w:trPr>
        <w:tc>
          <w:tcPr>
            <w:tcW w:w="1794" w:type="dxa"/>
            <w:shd w:val="clear" w:color="auto" w:fill="E2EFD9" w:themeFill="accent6" w:themeFillTint="33"/>
          </w:tcPr>
          <w:p w:rsidR="00CA1D60" w:rsidRPr="00CA1D60" w:rsidRDefault="00CA1D60" w:rsidP="004B2056">
            <w:pPr>
              <w:pStyle w:val="Sinespaciado"/>
              <w:jc w:val="center"/>
              <w:rPr>
                <w:rFonts w:ascii="Arial" w:hAnsi="Arial" w:cs="Arial"/>
                <w:sz w:val="20"/>
              </w:rPr>
            </w:pPr>
            <w:r w:rsidRPr="00CA1D60">
              <w:rPr>
                <w:rFonts w:ascii="Arial" w:hAnsi="Arial" w:cs="Arial"/>
                <w:sz w:val="20"/>
              </w:rPr>
              <w:t>178</w:t>
            </w:r>
          </w:p>
        </w:tc>
        <w:tc>
          <w:tcPr>
            <w:tcW w:w="1862" w:type="dxa"/>
            <w:shd w:val="clear" w:color="auto" w:fill="FFFFFF" w:themeFill="background1"/>
          </w:tcPr>
          <w:p w:rsidR="00CA1D60" w:rsidRPr="00CA1D60" w:rsidRDefault="00CA1D60" w:rsidP="004B2056">
            <w:pPr>
              <w:pStyle w:val="Sinespaciado"/>
              <w:jc w:val="center"/>
              <w:rPr>
                <w:rFonts w:ascii="Arial" w:hAnsi="Arial" w:cs="Arial"/>
                <w:sz w:val="20"/>
              </w:rPr>
            </w:pPr>
            <w:r w:rsidRPr="00CA1D60">
              <w:rPr>
                <w:rFonts w:ascii="Arial" w:hAnsi="Arial" w:cs="Arial"/>
                <w:sz w:val="20"/>
              </w:rPr>
              <w:t>168</w:t>
            </w:r>
          </w:p>
        </w:tc>
        <w:tc>
          <w:tcPr>
            <w:tcW w:w="1678" w:type="dxa"/>
            <w:shd w:val="clear" w:color="auto" w:fill="E2EFD9" w:themeFill="accent6" w:themeFillTint="33"/>
          </w:tcPr>
          <w:p w:rsidR="00CA1D60" w:rsidRPr="00CA1D60" w:rsidRDefault="00CA1D60" w:rsidP="004B2056">
            <w:pPr>
              <w:pStyle w:val="Sinespaciado"/>
              <w:jc w:val="center"/>
              <w:rPr>
                <w:rFonts w:ascii="Arial" w:hAnsi="Arial" w:cs="Arial"/>
                <w:sz w:val="20"/>
              </w:rPr>
            </w:pPr>
            <w:r w:rsidRPr="00CA1D60">
              <w:rPr>
                <w:rFonts w:ascii="Arial" w:hAnsi="Arial" w:cs="Arial"/>
                <w:sz w:val="20"/>
              </w:rPr>
              <w:t>156</w:t>
            </w:r>
          </w:p>
        </w:tc>
        <w:tc>
          <w:tcPr>
            <w:tcW w:w="1559" w:type="dxa"/>
            <w:shd w:val="clear" w:color="auto" w:fill="FFFFFF" w:themeFill="background1"/>
          </w:tcPr>
          <w:p w:rsidR="00CA1D60" w:rsidRPr="00CA1D60" w:rsidRDefault="00CA1D60" w:rsidP="00880AFE">
            <w:pPr>
              <w:pStyle w:val="Sinespaciado"/>
              <w:jc w:val="center"/>
              <w:rPr>
                <w:rFonts w:ascii="Arial" w:hAnsi="Arial" w:cs="Arial"/>
                <w:sz w:val="20"/>
              </w:rPr>
            </w:pPr>
            <w:r w:rsidRPr="00CA1D60">
              <w:rPr>
                <w:rFonts w:ascii="Arial" w:hAnsi="Arial" w:cs="Arial"/>
                <w:sz w:val="20"/>
              </w:rPr>
              <w:t>124</w:t>
            </w:r>
          </w:p>
        </w:tc>
        <w:tc>
          <w:tcPr>
            <w:tcW w:w="1668" w:type="dxa"/>
            <w:shd w:val="clear" w:color="auto" w:fill="538135" w:themeFill="accent6" w:themeFillShade="BF"/>
          </w:tcPr>
          <w:p w:rsidR="00CA1D60" w:rsidRPr="007C4DAB" w:rsidRDefault="009B472F" w:rsidP="00880AFE">
            <w:pPr>
              <w:pStyle w:val="Sinespaciado"/>
              <w:jc w:val="center"/>
              <w:rPr>
                <w:rFonts w:ascii="Arial" w:hAnsi="Arial" w:cs="Arial"/>
                <w:b/>
                <w:sz w:val="20"/>
              </w:rPr>
            </w:pPr>
            <w:r w:rsidRPr="009B472F">
              <w:rPr>
                <w:rFonts w:ascii="Arial" w:hAnsi="Arial" w:cs="Arial"/>
                <w:b/>
                <w:color w:val="FFFFFF" w:themeColor="background1"/>
                <w:sz w:val="20"/>
              </w:rPr>
              <w:t>78</w:t>
            </w:r>
          </w:p>
        </w:tc>
      </w:tr>
    </w:tbl>
    <w:p w:rsidR="004B2056" w:rsidRPr="00385F16" w:rsidRDefault="00385F16" w:rsidP="00385F16">
      <w:pPr>
        <w:pStyle w:val="Sinespaciado"/>
        <w:jc w:val="both"/>
        <w:rPr>
          <w:rFonts w:ascii="Arial" w:hAnsi="Arial" w:cs="Arial"/>
          <w:sz w:val="18"/>
          <w:szCs w:val="18"/>
        </w:rPr>
      </w:pPr>
      <w:r>
        <w:rPr>
          <w:rFonts w:ascii="Arial" w:hAnsi="Arial" w:cs="Arial"/>
          <w:sz w:val="18"/>
          <w:szCs w:val="18"/>
        </w:rPr>
        <w:t xml:space="preserve">                   Fuente: Contraloría de Servicios INTA, 20</w:t>
      </w:r>
      <w:r w:rsidR="00AC0DA6">
        <w:rPr>
          <w:rFonts w:ascii="Arial" w:hAnsi="Arial" w:cs="Arial"/>
          <w:sz w:val="18"/>
          <w:szCs w:val="18"/>
        </w:rPr>
        <w:t>20</w:t>
      </w:r>
    </w:p>
    <w:p w:rsidR="00385F16" w:rsidRDefault="00385F16" w:rsidP="0044491B">
      <w:pPr>
        <w:pStyle w:val="Sinespaciado"/>
        <w:jc w:val="both"/>
        <w:rPr>
          <w:rFonts w:ascii="Arial" w:hAnsi="Arial" w:cs="Arial"/>
          <w:szCs w:val="24"/>
        </w:rPr>
      </w:pPr>
    </w:p>
    <w:p w:rsidR="008A4703" w:rsidRDefault="008A4703" w:rsidP="0044491B">
      <w:pPr>
        <w:pStyle w:val="Sinespaciado"/>
        <w:jc w:val="both"/>
        <w:rPr>
          <w:rFonts w:ascii="Arial" w:hAnsi="Arial" w:cs="Arial"/>
          <w:szCs w:val="24"/>
        </w:rPr>
      </w:pPr>
    </w:p>
    <w:p w:rsidR="00E76E94" w:rsidRDefault="00E76E94" w:rsidP="0044491B">
      <w:pPr>
        <w:pStyle w:val="Sinespaciado"/>
        <w:jc w:val="both"/>
        <w:rPr>
          <w:rFonts w:ascii="Arial" w:hAnsi="Arial" w:cs="Arial"/>
          <w:szCs w:val="24"/>
        </w:rPr>
      </w:pPr>
    </w:p>
    <w:p w:rsidR="0044491B" w:rsidRDefault="0044491B" w:rsidP="0044491B">
      <w:pPr>
        <w:pStyle w:val="Sinespaciado"/>
        <w:jc w:val="both"/>
        <w:rPr>
          <w:rFonts w:ascii="Arial" w:hAnsi="Arial" w:cs="Arial"/>
          <w:szCs w:val="24"/>
        </w:rPr>
      </w:pPr>
      <w:r>
        <w:rPr>
          <w:rFonts w:ascii="Arial" w:hAnsi="Arial" w:cs="Arial"/>
          <w:szCs w:val="24"/>
        </w:rPr>
        <w:t>Para poder cumplir con este porcentaje de atención, la Contraloría de Servicios, contó con la colaboración de las instancias técnicas y administrativas de la institución.</w:t>
      </w:r>
    </w:p>
    <w:p w:rsidR="0044491B" w:rsidRDefault="0044491B" w:rsidP="0044491B">
      <w:pPr>
        <w:pStyle w:val="Sinespaciado"/>
        <w:jc w:val="both"/>
        <w:rPr>
          <w:rFonts w:ascii="Arial" w:hAnsi="Arial" w:cs="Arial"/>
          <w:szCs w:val="24"/>
        </w:rPr>
      </w:pPr>
    </w:p>
    <w:p w:rsidR="0044491B" w:rsidRDefault="00414EE6" w:rsidP="0044491B">
      <w:pPr>
        <w:pStyle w:val="Sinespaciado"/>
        <w:jc w:val="both"/>
        <w:rPr>
          <w:rFonts w:ascii="Arial" w:hAnsi="Arial" w:cs="Arial"/>
          <w:szCs w:val="24"/>
        </w:rPr>
      </w:pPr>
      <w:r>
        <w:rPr>
          <w:rFonts w:ascii="Arial" w:hAnsi="Arial" w:cs="Arial"/>
          <w:szCs w:val="24"/>
        </w:rPr>
        <w:t>Igual que en</w:t>
      </w:r>
      <w:r w:rsidR="007C4DAB">
        <w:rPr>
          <w:rFonts w:ascii="Arial" w:hAnsi="Arial" w:cs="Arial"/>
          <w:szCs w:val="24"/>
        </w:rPr>
        <w:t xml:space="preserve"> años anteriores en este 2020</w:t>
      </w:r>
      <w:r>
        <w:rPr>
          <w:rFonts w:ascii="Arial" w:hAnsi="Arial" w:cs="Arial"/>
          <w:szCs w:val="24"/>
        </w:rPr>
        <w:t>,</w:t>
      </w:r>
      <w:r w:rsidR="00060A26">
        <w:rPr>
          <w:rFonts w:ascii="Arial" w:hAnsi="Arial" w:cs="Arial"/>
          <w:szCs w:val="24"/>
        </w:rPr>
        <w:t xml:space="preserve"> las </w:t>
      </w:r>
      <w:r w:rsidR="0044491B">
        <w:rPr>
          <w:rFonts w:ascii="Arial" w:hAnsi="Arial" w:cs="Arial"/>
          <w:szCs w:val="24"/>
        </w:rPr>
        <w:t>consulta</w:t>
      </w:r>
      <w:r w:rsidR="00060A26">
        <w:rPr>
          <w:rFonts w:ascii="Arial" w:hAnsi="Arial" w:cs="Arial"/>
          <w:szCs w:val="24"/>
        </w:rPr>
        <w:t>s realizadas</w:t>
      </w:r>
      <w:r w:rsidR="0044491B">
        <w:rPr>
          <w:rFonts w:ascii="Arial" w:hAnsi="Arial" w:cs="Arial"/>
          <w:szCs w:val="24"/>
        </w:rPr>
        <w:t xml:space="preserve"> por los ciudadanos </w:t>
      </w:r>
      <w:r>
        <w:rPr>
          <w:rFonts w:ascii="Arial" w:hAnsi="Arial" w:cs="Arial"/>
          <w:szCs w:val="24"/>
        </w:rPr>
        <w:t>en su mayoría sigue</w:t>
      </w:r>
      <w:r w:rsidR="00060A26">
        <w:rPr>
          <w:rFonts w:ascii="Arial" w:hAnsi="Arial" w:cs="Arial"/>
          <w:szCs w:val="24"/>
        </w:rPr>
        <w:t>n</w:t>
      </w:r>
      <w:r>
        <w:rPr>
          <w:rFonts w:ascii="Arial" w:hAnsi="Arial" w:cs="Arial"/>
          <w:szCs w:val="24"/>
        </w:rPr>
        <w:t xml:space="preserve"> siendo lo referido</w:t>
      </w:r>
      <w:r w:rsidR="0044491B">
        <w:rPr>
          <w:rFonts w:ascii="Arial" w:hAnsi="Arial" w:cs="Arial"/>
          <w:szCs w:val="24"/>
        </w:rPr>
        <w:t xml:space="preserve"> a información </w:t>
      </w:r>
      <w:r w:rsidR="0044491B" w:rsidRPr="00B353AC">
        <w:rPr>
          <w:rFonts w:ascii="Arial" w:hAnsi="Arial" w:cs="Arial"/>
          <w:szCs w:val="24"/>
        </w:rPr>
        <w:t>sobre</w:t>
      </w:r>
      <w:r w:rsidR="00060A26">
        <w:rPr>
          <w:rFonts w:ascii="Arial" w:hAnsi="Arial" w:cs="Arial"/>
          <w:szCs w:val="24"/>
        </w:rPr>
        <w:t xml:space="preserve"> “</w:t>
      </w:r>
      <w:r w:rsidR="0044491B" w:rsidRPr="00060A26">
        <w:rPr>
          <w:rFonts w:ascii="Arial" w:hAnsi="Arial" w:cs="Arial"/>
          <w:i/>
          <w:szCs w:val="24"/>
        </w:rPr>
        <w:t>requisitos y trámites</w:t>
      </w:r>
      <w:r w:rsidR="001D084B" w:rsidRPr="00060A26">
        <w:rPr>
          <w:rFonts w:ascii="Arial" w:hAnsi="Arial" w:cs="Arial"/>
          <w:i/>
          <w:szCs w:val="24"/>
        </w:rPr>
        <w:t xml:space="preserve"> de servicios</w:t>
      </w:r>
      <w:r w:rsidR="00060A26" w:rsidRPr="00060A26">
        <w:rPr>
          <w:rFonts w:ascii="Arial" w:hAnsi="Arial" w:cs="Arial"/>
          <w:i/>
          <w:szCs w:val="24"/>
        </w:rPr>
        <w:t>”</w:t>
      </w:r>
      <w:r w:rsidR="0044491B" w:rsidRPr="00060A26">
        <w:rPr>
          <w:rFonts w:ascii="Arial" w:hAnsi="Arial" w:cs="Arial"/>
          <w:i/>
          <w:szCs w:val="24"/>
        </w:rPr>
        <w:t>,</w:t>
      </w:r>
      <w:r w:rsidR="0044491B">
        <w:rPr>
          <w:rFonts w:ascii="Arial" w:hAnsi="Arial" w:cs="Arial"/>
          <w:szCs w:val="24"/>
        </w:rPr>
        <w:t xml:space="preserve"> </w:t>
      </w:r>
      <w:r w:rsidR="009B472F">
        <w:rPr>
          <w:rFonts w:ascii="Arial" w:hAnsi="Arial" w:cs="Arial"/>
          <w:szCs w:val="24"/>
        </w:rPr>
        <w:t xml:space="preserve">con 43 consultas </w:t>
      </w:r>
      <w:r w:rsidR="0044491B">
        <w:rPr>
          <w:rFonts w:ascii="Arial" w:hAnsi="Arial" w:cs="Arial"/>
          <w:szCs w:val="24"/>
        </w:rPr>
        <w:t xml:space="preserve">lo que representa el </w:t>
      </w:r>
      <w:r w:rsidR="009B472F">
        <w:rPr>
          <w:rFonts w:ascii="Arial" w:hAnsi="Arial" w:cs="Arial"/>
          <w:szCs w:val="24"/>
        </w:rPr>
        <w:t xml:space="preserve">63 </w:t>
      </w:r>
      <w:r w:rsidR="0044491B" w:rsidRPr="00414EE6">
        <w:rPr>
          <w:rFonts w:ascii="Arial" w:hAnsi="Arial" w:cs="Arial"/>
          <w:color w:val="auto"/>
          <w:szCs w:val="24"/>
        </w:rPr>
        <w:t xml:space="preserve">% </w:t>
      </w:r>
      <w:r w:rsidR="0044491B">
        <w:rPr>
          <w:rFonts w:ascii="Arial" w:hAnsi="Arial" w:cs="Arial"/>
          <w:szCs w:val="24"/>
        </w:rPr>
        <w:t>del total</w:t>
      </w:r>
      <w:r w:rsidR="009B472F">
        <w:rPr>
          <w:rFonts w:ascii="Arial" w:hAnsi="Arial" w:cs="Arial"/>
          <w:szCs w:val="24"/>
        </w:rPr>
        <w:t xml:space="preserve"> de estas</w:t>
      </w:r>
      <w:r w:rsidR="0044491B">
        <w:rPr>
          <w:rFonts w:ascii="Arial" w:hAnsi="Arial" w:cs="Arial"/>
          <w:szCs w:val="24"/>
        </w:rPr>
        <w:t xml:space="preserve">. (Ver </w:t>
      </w:r>
      <w:r w:rsidR="009B2A33">
        <w:rPr>
          <w:rFonts w:ascii="Arial" w:hAnsi="Arial" w:cs="Arial"/>
          <w:szCs w:val="24"/>
        </w:rPr>
        <w:t xml:space="preserve">Cuadro </w:t>
      </w:r>
      <w:r w:rsidR="00E76E94">
        <w:rPr>
          <w:rFonts w:ascii="Arial" w:hAnsi="Arial" w:cs="Arial"/>
          <w:szCs w:val="24"/>
        </w:rPr>
        <w:t>3</w:t>
      </w:r>
      <w:r w:rsidR="0044491B">
        <w:rPr>
          <w:rFonts w:ascii="Arial" w:hAnsi="Arial" w:cs="Arial"/>
          <w:szCs w:val="24"/>
        </w:rPr>
        <w:t>)</w:t>
      </w:r>
    </w:p>
    <w:p w:rsidR="006C5751" w:rsidRDefault="006C5751" w:rsidP="0044491B">
      <w:pPr>
        <w:pStyle w:val="Sinespaciado"/>
        <w:jc w:val="both"/>
        <w:rPr>
          <w:rFonts w:ascii="Arial" w:hAnsi="Arial" w:cs="Arial"/>
          <w:szCs w:val="24"/>
        </w:rPr>
      </w:pPr>
    </w:p>
    <w:tbl>
      <w:tblPr>
        <w:tblW w:w="5000" w:type="pct"/>
        <w:tblCellMar>
          <w:left w:w="70" w:type="dxa"/>
          <w:right w:w="70" w:type="dxa"/>
        </w:tblCellMar>
        <w:tblLook w:val="04A0" w:firstRow="1" w:lastRow="0" w:firstColumn="1" w:lastColumn="0" w:noHBand="0" w:noVBand="1"/>
      </w:tblPr>
      <w:tblGrid>
        <w:gridCol w:w="575"/>
        <w:gridCol w:w="7763"/>
        <w:gridCol w:w="1180"/>
      </w:tblGrid>
      <w:tr w:rsidR="006C5751" w:rsidRPr="006C5751" w:rsidTr="006C5751">
        <w:trPr>
          <w:trHeight w:val="413"/>
        </w:trPr>
        <w:tc>
          <w:tcPr>
            <w:tcW w:w="302" w:type="pct"/>
            <w:vMerge w:val="restart"/>
            <w:shd w:val="clear" w:color="auto" w:fill="C5E0B3" w:themeFill="accent6" w:themeFillTint="66"/>
          </w:tcPr>
          <w:p w:rsidR="006C5751" w:rsidRPr="006C5751" w:rsidRDefault="006C5751" w:rsidP="00C75A24">
            <w:pPr>
              <w:widowControl/>
              <w:suppressAutoHyphens w:val="0"/>
              <w:ind w:right="164"/>
              <w:jc w:val="center"/>
              <w:rPr>
                <w:rFonts w:ascii="Arial" w:eastAsia="Times New Roman" w:hAnsi="Arial" w:cs="Arial"/>
                <w:bCs/>
                <w:color w:val="auto"/>
                <w:sz w:val="20"/>
                <w:lang w:val="es-CR" w:eastAsia="es-CR"/>
              </w:rPr>
            </w:pPr>
          </w:p>
        </w:tc>
        <w:tc>
          <w:tcPr>
            <w:tcW w:w="4078" w:type="pct"/>
            <w:shd w:val="clear" w:color="auto" w:fill="C5E0B3" w:themeFill="accent6" w:themeFillTint="66"/>
            <w:noWrap/>
            <w:vAlign w:val="center"/>
            <w:hideMark/>
          </w:tcPr>
          <w:p w:rsidR="006C5751" w:rsidRPr="001D084B" w:rsidRDefault="006C5751" w:rsidP="00E76E94">
            <w:pPr>
              <w:pStyle w:val="Sinespaciado"/>
              <w:jc w:val="center"/>
              <w:rPr>
                <w:rFonts w:ascii="Arial" w:eastAsia="Times New Roman" w:hAnsi="Arial" w:cs="Arial"/>
                <w:b/>
                <w:bCs/>
                <w:color w:val="auto"/>
                <w:sz w:val="20"/>
                <w:lang w:val="es-CR" w:eastAsia="es-CR"/>
              </w:rPr>
            </w:pPr>
            <w:r w:rsidRPr="006C5751">
              <w:rPr>
                <w:rFonts w:ascii="Arial" w:hAnsi="Arial" w:cs="Arial"/>
                <w:b/>
                <w:color w:val="auto"/>
                <w:sz w:val="20"/>
              </w:rPr>
              <w:t xml:space="preserve">CUADRO </w:t>
            </w:r>
            <w:r w:rsidR="00E76E94">
              <w:rPr>
                <w:rFonts w:ascii="Arial" w:hAnsi="Arial" w:cs="Arial"/>
                <w:b/>
                <w:color w:val="auto"/>
                <w:sz w:val="20"/>
              </w:rPr>
              <w:t>3</w:t>
            </w:r>
            <w:r w:rsidRPr="006C5751">
              <w:rPr>
                <w:rFonts w:ascii="Arial" w:hAnsi="Arial" w:cs="Arial"/>
                <w:b/>
                <w:color w:val="auto"/>
                <w:sz w:val="20"/>
              </w:rPr>
              <w:t>.</w:t>
            </w:r>
          </w:p>
        </w:tc>
        <w:tc>
          <w:tcPr>
            <w:tcW w:w="620" w:type="pct"/>
            <w:vMerge w:val="restart"/>
            <w:shd w:val="clear" w:color="auto" w:fill="C5E0B3" w:themeFill="accent6" w:themeFillTint="66"/>
            <w:vAlign w:val="bottom"/>
            <w:hideMark/>
          </w:tcPr>
          <w:p w:rsidR="006C5751" w:rsidRPr="001D084B" w:rsidRDefault="006C5751" w:rsidP="009E25B7">
            <w:pPr>
              <w:widowControl/>
              <w:suppressAutoHyphens w:val="0"/>
              <w:spacing w:before="100" w:beforeAutospacing="1" w:after="240"/>
              <w:jc w:val="center"/>
              <w:rPr>
                <w:rFonts w:ascii="Arial" w:eastAsia="Times New Roman" w:hAnsi="Arial" w:cs="Arial"/>
                <w:b/>
                <w:bCs/>
                <w:color w:val="auto"/>
                <w:sz w:val="20"/>
                <w:lang w:val="es-CR" w:eastAsia="es-CR"/>
              </w:rPr>
            </w:pPr>
            <w:r w:rsidRPr="001D084B">
              <w:rPr>
                <w:rFonts w:ascii="Arial" w:eastAsia="Times New Roman" w:hAnsi="Arial" w:cs="Arial"/>
                <w:b/>
                <w:bCs/>
                <w:color w:val="auto"/>
                <w:sz w:val="20"/>
                <w:lang w:val="es-CR" w:eastAsia="es-CR"/>
              </w:rPr>
              <w:t>Total Recibidas</w:t>
            </w:r>
          </w:p>
        </w:tc>
      </w:tr>
      <w:tr w:rsidR="006C5751" w:rsidRPr="006C5751" w:rsidTr="00060A26">
        <w:trPr>
          <w:trHeight w:val="412"/>
        </w:trPr>
        <w:tc>
          <w:tcPr>
            <w:tcW w:w="302" w:type="pct"/>
            <w:vMerge/>
            <w:shd w:val="clear" w:color="auto" w:fill="C5E0B3" w:themeFill="accent6" w:themeFillTint="66"/>
          </w:tcPr>
          <w:p w:rsidR="006C5751" w:rsidRPr="006C5751" w:rsidRDefault="006C5751" w:rsidP="00C75A24">
            <w:pPr>
              <w:widowControl/>
              <w:suppressAutoHyphens w:val="0"/>
              <w:ind w:right="164"/>
              <w:jc w:val="center"/>
              <w:rPr>
                <w:rFonts w:ascii="Arial" w:eastAsia="Times New Roman" w:hAnsi="Arial" w:cs="Arial"/>
                <w:bCs/>
                <w:color w:val="auto"/>
                <w:sz w:val="20"/>
                <w:lang w:val="es-CR" w:eastAsia="es-CR"/>
              </w:rPr>
            </w:pPr>
          </w:p>
        </w:tc>
        <w:tc>
          <w:tcPr>
            <w:tcW w:w="4078" w:type="pct"/>
            <w:shd w:val="clear" w:color="auto" w:fill="C5E0B3" w:themeFill="accent6" w:themeFillTint="66"/>
            <w:noWrap/>
            <w:vAlign w:val="center"/>
          </w:tcPr>
          <w:p w:rsidR="006C5751" w:rsidRPr="006C5751" w:rsidRDefault="006C5751" w:rsidP="001D084B">
            <w:pPr>
              <w:widowControl/>
              <w:suppressAutoHyphens w:val="0"/>
              <w:jc w:val="center"/>
              <w:rPr>
                <w:rFonts w:ascii="Arial" w:eastAsia="Times New Roman" w:hAnsi="Arial" w:cs="Arial"/>
                <w:b/>
                <w:bCs/>
                <w:color w:val="auto"/>
                <w:sz w:val="20"/>
                <w:lang w:val="es-CR" w:eastAsia="es-CR"/>
              </w:rPr>
            </w:pPr>
            <w:r w:rsidRPr="001D084B">
              <w:rPr>
                <w:rFonts w:ascii="Arial" w:eastAsia="Times New Roman" w:hAnsi="Arial" w:cs="Arial"/>
                <w:b/>
                <w:bCs/>
                <w:color w:val="auto"/>
                <w:sz w:val="20"/>
                <w:lang w:val="es-CR" w:eastAsia="es-CR"/>
              </w:rPr>
              <w:t>Detalle de la consulta en forma concreta</w:t>
            </w:r>
          </w:p>
        </w:tc>
        <w:tc>
          <w:tcPr>
            <w:tcW w:w="620" w:type="pct"/>
            <w:vMerge/>
            <w:shd w:val="clear" w:color="auto" w:fill="C5E0B3" w:themeFill="accent6" w:themeFillTint="66"/>
            <w:vAlign w:val="bottom"/>
          </w:tcPr>
          <w:p w:rsidR="006C5751" w:rsidRPr="006C5751" w:rsidRDefault="006C5751" w:rsidP="009E25B7">
            <w:pPr>
              <w:widowControl/>
              <w:suppressAutoHyphens w:val="0"/>
              <w:spacing w:before="100" w:beforeAutospacing="1" w:after="240"/>
              <w:jc w:val="center"/>
              <w:rPr>
                <w:rFonts w:ascii="Arial" w:eastAsia="Times New Roman" w:hAnsi="Arial" w:cs="Arial"/>
                <w:b/>
                <w:bCs/>
                <w:color w:val="auto"/>
                <w:sz w:val="20"/>
                <w:lang w:val="es-CR" w:eastAsia="es-CR"/>
              </w:rPr>
            </w:pPr>
          </w:p>
        </w:tc>
      </w:tr>
      <w:tr w:rsidR="00C75A24" w:rsidRPr="006C5751" w:rsidTr="00060A26">
        <w:trPr>
          <w:trHeight w:val="565"/>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1</w:t>
            </w:r>
          </w:p>
        </w:tc>
        <w:tc>
          <w:tcPr>
            <w:tcW w:w="4078" w:type="pct"/>
            <w:shd w:val="clear" w:color="auto" w:fill="auto"/>
            <w:hideMark/>
          </w:tcPr>
          <w:p w:rsidR="00C75A24" w:rsidRPr="001D084B" w:rsidRDefault="00C75A24" w:rsidP="009B472F">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Requisitos trámite (Incentivo fiscal (</w:t>
            </w:r>
            <w:r w:rsidR="00370468" w:rsidRPr="006C5751">
              <w:rPr>
                <w:rFonts w:ascii="Arial" w:eastAsia="Times New Roman" w:hAnsi="Arial" w:cs="Arial"/>
                <w:color w:val="auto"/>
                <w:sz w:val="20"/>
                <w:lang w:val="es-CR" w:eastAsia="es-CR"/>
              </w:rPr>
              <w:t>1</w:t>
            </w:r>
            <w:r w:rsidRPr="001D084B">
              <w:rPr>
                <w:rFonts w:ascii="Arial" w:eastAsia="Times New Roman" w:hAnsi="Arial" w:cs="Arial"/>
                <w:color w:val="auto"/>
                <w:sz w:val="20"/>
                <w:lang w:val="es-CR" w:eastAsia="es-CR"/>
              </w:rPr>
              <w:t>)/Órgano Inspección(</w:t>
            </w:r>
            <w:r w:rsidR="00370468" w:rsidRPr="006C5751">
              <w:rPr>
                <w:rFonts w:ascii="Arial" w:eastAsia="Times New Roman" w:hAnsi="Arial" w:cs="Arial"/>
                <w:color w:val="auto"/>
                <w:sz w:val="20"/>
                <w:lang w:val="es-CR" w:eastAsia="es-CR"/>
              </w:rPr>
              <w:t>4</w:t>
            </w:r>
            <w:r w:rsidR="009B472F" w:rsidRPr="006C5751">
              <w:rPr>
                <w:rFonts w:ascii="Arial" w:eastAsia="Times New Roman" w:hAnsi="Arial" w:cs="Arial"/>
                <w:color w:val="auto"/>
                <w:sz w:val="20"/>
                <w:lang w:val="es-CR" w:eastAsia="es-CR"/>
              </w:rPr>
              <w:t>3</w:t>
            </w:r>
            <w:r w:rsidRPr="001D084B">
              <w:rPr>
                <w:rFonts w:ascii="Arial" w:eastAsia="Times New Roman" w:hAnsi="Arial" w:cs="Arial"/>
                <w:color w:val="auto"/>
                <w:sz w:val="20"/>
                <w:lang w:val="es-CR" w:eastAsia="es-CR"/>
              </w:rPr>
              <w:t>)/Suelos(1))</w:t>
            </w:r>
          </w:p>
        </w:tc>
        <w:tc>
          <w:tcPr>
            <w:tcW w:w="620" w:type="pct"/>
            <w:shd w:val="clear" w:color="auto" w:fill="C5E0B3" w:themeFill="accent6" w:themeFillTint="66"/>
            <w:noWrap/>
            <w:hideMark/>
          </w:tcPr>
          <w:p w:rsidR="00C75A24" w:rsidRPr="001D084B" w:rsidRDefault="009B472F" w:rsidP="009B472F">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49</w:t>
            </w:r>
          </w:p>
        </w:tc>
      </w:tr>
      <w:tr w:rsidR="00C75A24" w:rsidRPr="006C5751" w:rsidTr="00060A26">
        <w:trPr>
          <w:trHeight w:val="502"/>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2</w:t>
            </w:r>
          </w:p>
        </w:tc>
        <w:tc>
          <w:tcPr>
            <w:tcW w:w="4078" w:type="pct"/>
            <w:shd w:val="clear" w:color="auto" w:fill="auto"/>
            <w:noWrap/>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Horarios de atención de usuarios.</w:t>
            </w:r>
          </w:p>
        </w:tc>
        <w:tc>
          <w:tcPr>
            <w:tcW w:w="620" w:type="pct"/>
            <w:shd w:val="clear" w:color="auto" w:fill="C5E0B3" w:themeFill="accent6" w:themeFillTint="66"/>
            <w:noWrap/>
            <w:hideMark/>
          </w:tcPr>
          <w:p w:rsidR="00C75A24" w:rsidRPr="001D084B" w:rsidRDefault="00C75A24" w:rsidP="003F678F">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6</w:t>
            </w:r>
          </w:p>
        </w:tc>
      </w:tr>
      <w:tr w:rsidR="00C75A24" w:rsidRPr="006C5751" w:rsidTr="00060A26">
        <w:trPr>
          <w:trHeight w:val="525"/>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3</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Asesoría Técnica(árboles maderables, pasturas, semilla, venta material)</w:t>
            </w:r>
          </w:p>
        </w:tc>
        <w:tc>
          <w:tcPr>
            <w:tcW w:w="620" w:type="pct"/>
            <w:shd w:val="clear" w:color="auto" w:fill="C5E0B3" w:themeFill="accent6" w:themeFillTint="66"/>
            <w:noWrap/>
            <w:hideMark/>
          </w:tcPr>
          <w:p w:rsidR="00C75A24" w:rsidRPr="001D084B" w:rsidRDefault="00C75A24" w:rsidP="003F678F">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4</w:t>
            </w:r>
          </w:p>
        </w:tc>
      </w:tr>
      <w:tr w:rsidR="00C75A24" w:rsidRPr="006C5751" w:rsidTr="00060A26">
        <w:trPr>
          <w:trHeight w:val="540"/>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4</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Procedimientos administrativos referente recurso humano</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3</w:t>
            </w:r>
          </w:p>
        </w:tc>
      </w:tr>
      <w:tr w:rsidR="00C75A24" w:rsidRPr="006C5751" w:rsidTr="00060A26">
        <w:trPr>
          <w:trHeight w:val="677"/>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5</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Solicitud requisitos y lista de participantes de charla de la PGR sobre "Derecho de acceso a la Información Pública”</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2</w:t>
            </w:r>
          </w:p>
        </w:tc>
      </w:tr>
      <w:tr w:rsidR="00C75A24" w:rsidRPr="006C5751" w:rsidTr="00060A26">
        <w:trPr>
          <w:trHeight w:val="645"/>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6</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Competencia coordinación, alcances y expectativas del Taller Técnico de Certificadores</w:t>
            </w:r>
          </w:p>
        </w:tc>
        <w:tc>
          <w:tcPr>
            <w:tcW w:w="620" w:type="pct"/>
            <w:shd w:val="clear" w:color="auto" w:fill="C5E0B3" w:themeFill="accent6" w:themeFillTint="66"/>
            <w:noWrap/>
            <w:hideMark/>
          </w:tcPr>
          <w:p w:rsidR="00C75A24" w:rsidRPr="001D084B" w:rsidRDefault="00C75A24" w:rsidP="003F678F">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3</w:t>
            </w:r>
          </w:p>
        </w:tc>
      </w:tr>
      <w:tr w:rsidR="00C75A24" w:rsidRPr="006C5751" w:rsidTr="00060A26">
        <w:trPr>
          <w:trHeight w:val="397"/>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7</w:t>
            </w:r>
          </w:p>
        </w:tc>
        <w:tc>
          <w:tcPr>
            <w:tcW w:w="4078" w:type="pct"/>
            <w:shd w:val="clear" w:color="auto" w:fill="auto"/>
            <w:noWrap/>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Obligatoriedad de llevar el curso de LGBTI.</w:t>
            </w:r>
          </w:p>
        </w:tc>
        <w:tc>
          <w:tcPr>
            <w:tcW w:w="620" w:type="pct"/>
            <w:shd w:val="clear" w:color="auto" w:fill="C5E0B3" w:themeFill="accent6" w:themeFillTint="66"/>
            <w:noWrap/>
            <w:hideMark/>
          </w:tcPr>
          <w:p w:rsidR="00C75A24" w:rsidRPr="001D084B" w:rsidRDefault="00C75A24" w:rsidP="003F678F">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2</w:t>
            </w:r>
          </w:p>
        </w:tc>
      </w:tr>
      <w:tr w:rsidR="00C75A24" w:rsidRPr="006C5751" w:rsidTr="00060A26">
        <w:trPr>
          <w:trHeight w:val="657"/>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8</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Informe de la Comisión Institucional de Valores del MAG, oficialización y publicación web del MAG.</w:t>
            </w:r>
          </w:p>
        </w:tc>
        <w:tc>
          <w:tcPr>
            <w:tcW w:w="620" w:type="pct"/>
            <w:shd w:val="clear" w:color="auto" w:fill="C5E0B3" w:themeFill="accent6" w:themeFillTint="66"/>
            <w:noWrap/>
            <w:hideMark/>
          </w:tcPr>
          <w:p w:rsidR="00C75A24" w:rsidRPr="001D084B" w:rsidRDefault="00C75A24" w:rsidP="003F678F">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2</w:t>
            </w:r>
          </w:p>
        </w:tc>
      </w:tr>
      <w:tr w:rsidR="00C75A24" w:rsidRPr="006C5751" w:rsidTr="00060A26">
        <w:trPr>
          <w:trHeight w:val="424"/>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9</w:t>
            </w:r>
          </w:p>
        </w:tc>
        <w:tc>
          <w:tcPr>
            <w:tcW w:w="4078" w:type="pct"/>
            <w:shd w:val="clear" w:color="auto" w:fill="auto"/>
            <w:noWrap/>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 xml:space="preserve">Derecho de </w:t>
            </w:r>
            <w:r w:rsidRPr="006C5751">
              <w:rPr>
                <w:rFonts w:ascii="Arial" w:eastAsia="Times New Roman" w:hAnsi="Arial" w:cs="Arial"/>
                <w:color w:val="auto"/>
                <w:sz w:val="20"/>
                <w:lang w:val="es-CR" w:eastAsia="es-CR"/>
              </w:rPr>
              <w:t>Petición: Respuesta</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1</w:t>
            </w:r>
          </w:p>
        </w:tc>
      </w:tr>
      <w:tr w:rsidR="00C75A24" w:rsidRPr="006C5751" w:rsidTr="00060A26">
        <w:trPr>
          <w:trHeight w:val="493"/>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10</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 xml:space="preserve">Participación funcionario en reuniones y capacitaciones de la CVI-MAG. </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1</w:t>
            </w:r>
          </w:p>
        </w:tc>
      </w:tr>
      <w:tr w:rsidR="00C75A24" w:rsidRPr="006C5751" w:rsidTr="00060A26">
        <w:trPr>
          <w:trHeight w:val="571"/>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11</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 xml:space="preserve">Derechos de los consumidores con respecto a la realización de pagos en efectivo. </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1</w:t>
            </w:r>
          </w:p>
        </w:tc>
      </w:tr>
      <w:tr w:rsidR="00C75A24" w:rsidRPr="006C5751" w:rsidTr="00060A26">
        <w:trPr>
          <w:trHeight w:val="551"/>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12</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Solicitud de información de ciudadano sobre plazas vacantes en el Instituto.</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1</w:t>
            </w:r>
          </w:p>
        </w:tc>
      </w:tr>
      <w:tr w:rsidR="00C75A24" w:rsidRPr="006C5751" w:rsidTr="00060A26">
        <w:trPr>
          <w:trHeight w:val="417"/>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13</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 xml:space="preserve">Valoración de Riesgos de planificación. </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1</w:t>
            </w:r>
          </w:p>
        </w:tc>
      </w:tr>
      <w:tr w:rsidR="00C75A24" w:rsidRPr="006C5751" w:rsidTr="00060A26">
        <w:trPr>
          <w:trHeight w:val="410"/>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14</w:t>
            </w:r>
          </w:p>
        </w:tc>
        <w:tc>
          <w:tcPr>
            <w:tcW w:w="4078" w:type="pct"/>
            <w:shd w:val="clear" w:color="auto" w:fill="auto"/>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 xml:space="preserve">Consulta sobre lesco-STSNCS. </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1</w:t>
            </w:r>
          </w:p>
        </w:tc>
      </w:tr>
      <w:tr w:rsidR="00C75A24" w:rsidRPr="006C5751" w:rsidTr="00060A26">
        <w:trPr>
          <w:trHeight w:val="416"/>
        </w:trPr>
        <w:tc>
          <w:tcPr>
            <w:tcW w:w="302" w:type="pct"/>
          </w:tcPr>
          <w:p w:rsidR="00C75A24" w:rsidRPr="006C5751" w:rsidRDefault="00C75A24" w:rsidP="00C75A24">
            <w:pPr>
              <w:widowControl/>
              <w:suppressAutoHyphens w:val="0"/>
              <w:jc w:val="center"/>
              <w:rPr>
                <w:rFonts w:ascii="Arial" w:eastAsia="Times New Roman" w:hAnsi="Arial" w:cs="Arial"/>
                <w:color w:val="auto"/>
                <w:sz w:val="20"/>
                <w:lang w:val="es-CR" w:eastAsia="es-CR"/>
              </w:rPr>
            </w:pPr>
            <w:r w:rsidRPr="006C5751">
              <w:rPr>
                <w:rFonts w:ascii="Arial" w:eastAsia="Times New Roman" w:hAnsi="Arial" w:cs="Arial"/>
                <w:color w:val="auto"/>
                <w:sz w:val="20"/>
                <w:lang w:val="es-CR" w:eastAsia="es-CR"/>
              </w:rPr>
              <w:t>15</w:t>
            </w:r>
          </w:p>
        </w:tc>
        <w:tc>
          <w:tcPr>
            <w:tcW w:w="4078" w:type="pct"/>
            <w:shd w:val="clear" w:color="auto" w:fill="auto"/>
            <w:noWrap/>
            <w:hideMark/>
          </w:tcPr>
          <w:p w:rsidR="00C75A24" w:rsidRPr="001D084B" w:rsidRDefault="00C75A24" w:rsidP="00C75A24">
            <w:pPr>
              <w:widowControl/>
              <w:suppressAutoHyphens w:val="0"/>
              <w:jc w:val="both"/>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Formatos formularios que se brindan al público.</w:t>
            </w:r>
          </w:p>
        </w:tc>
        <w:tc>
          <w:tcPr>
            <w:tcW w:w="620" w:type="pct"/>
            <w:shd w:val="clear" w:color="auto" w:fill="C5E0B3" w:themeFill="accent6" w:themeFillTint="66"/>
            <w:noWrap/>
            <w:hideMark/>
          </w:tcPr>
          <w:p w:rsidR="00C75A24" w:rsidRPr="001D084B" w:rsidRDefault="00C75A24" w:rsidP="001D084B">
            <w:pPr>
              <w:widowControl/>
              <w:suppressAutoHyphens w:val="0"/>
              <w:jc w:val="center"/>
              <w:rPr>
                <w:rFonts w:ascii="Arial" w:eastAsia="Times New Roman" w:hAnsi="Arial" w:cs="Arial"/>
                <w:color w:val="auto"/>
                <w:sz w:val="20"/>
                <w:lang w:val="es-CR" w:eastAsia="es-CR"/>
              </w:rPr>
            </w:pPr>
            <w:r w:rsidRPr="001D084B">
              <w:rPr>
                <w:rFonts w:ascii="Arial" w:eastAsia="Times New Roman" w:hAnsi="Arial" w:cs="Arial"/>
                <w:color w:val="auto"/>
                <w:sz w:val="20"/>
                <w:lang w:val="es-CR" w:eastAsia="es-CR"/>
              </w:rPr>
              <w:t>1</w:t>
            </w:r>
          </w:p>
        </w:tc>
      </w:tr>
      <w:tr w:rsidR="00C75A24" w:rsidRPr="006C5751" w:rsidTr="009B2A33">
        <w:trPr>
          <w:trHeight w:val="458"/>
        </w:trPr>
        <w:tc>
          <w:tcPr>
            <w:tcW w:w="302" w:type="pct"/>
            <w:shd w:val="clear" w:color="auto" w:fill="C5E0B3" w:themeFill="accent6" w:themeFillTint="66"/>
          </w:tcPr>
          <w:p w:rsidR="00C75A24" w:rsidRPr="006C5751" w:rsidRDefault="00C75A24" w:rsidP="00C75A24">
            <w:pPr>
              <w:widowControl/>
              <w:suppressAutoHyphens w:val="0"/>
              <w:jc w:val="center"/>
              <w:rPr>
                <w:rFonts w:ascii="Arial" w:eastAsia="Times New Roman" w:hAnsi="Arial" w:cs="Arial"/>
                <w:color w:val="auto"/>
                <w:sz w:val="20"/>
                <w:lang w:val="es-CR" w:eastAsia="es-CR"/>
              </w:rPr>
            </w:pPr>
          </w:p>
        </w:tc>
        <w:tc>
          <w:tcPr>
            <w:tcW w:w="4078" w:type="pct"/>
            <w:shd w:val="clear" w:color="auto" w:fill="C5E0B3" w:themeFill="accent6" w:themeFillTint="66"/>
            <w:noWrap/>
          </w:tcPr>
          <w:p w:rsidR="00C75A24" w:rsidRPr="006C5751" w:rsidRDefault="00C75A24" w:rsidP="00C75A24">
            <w:pPr>
              <w:widowControl/>
              <w:suppressAutoHyphens w:val="0"/>
              <w:jc w:val="center"/>
              <w:rPr>
                <w:rFonts w:ascii="Arial" w:eastAsia="Times New Roman" w:hAnsi="Arial" w:cs="Arial"/>
                <w:b/>
                <w:color w:val="auto"/>
                <w:sz w:val="20"/>
                <w:lang w:val="es-CR" w:eastAsia="es-CR"/>
              </w:rPr>
            </w:pPr>
            <w:r w:rsidRPr="006C5751">
              <w:rPr>
                <w:rFonts w:ascii="Arial" w:eastAsia="Times New Roman" w:hAnsi="Arial" w:cs="Arial"/>
                <w:b/>
                <w:color w:val="auto"/>
                <w:sz w:val="20"/>
                <w:lang w:val="es-CR" w:eastAsia="es-CR"/>
              </w:rPr>
              <w:t>TOTAL</w:t>
            </w:r>
          </w:p>
        </w:tc>
        <w:tc>
          <w:tcPr>
            <w:tcW w:w="620" w:type="pct"/>
            <w:shd w:val="clear" w:color="auto" w:fill="C5E0B3" w:themeFill="accent6" w:themeFillTint="66"/>
            <w:noWrap/>
          </w:tcPr>
          <w:p w:rsidR="00C75A24" w:rsidRPr="006C5751" w:rsidRDefault="009B2A33" w:rsidP="001D084B">
            <w:pPr>
              <w:widowControl/>
              <w:suppressAutoHyphens w:val="0"/>
              <w:jc w:val="center"/>
              <w:rPr>
                <w:rFonts w:ascii="Arial" w:eastAsia="Times New Roman" w:hAnsi="Arial" w:cs="Arial"/>
                <w:b/>
                <w:color w:val="auto"/>
                <w:sz w:val="20"/>
                <w:lang w:val="es-CR" w:eastAsia="es-CR"/>
              </w:rPr>
            </w:pPr>
            <w:r>
              <w:rPr>
                <w:rFonts w:ascii="Arial" w:eastAsia="Times New Roman" w:hAnsi="Arial" w:cs="Arial"/>
                <w:b/>
                <w:color w:val="auto"/>
                <w:sz w:val="20"/>
                <w:lang w:val="es-CR" w:eastAsia="es-CR"/>
              </w:rPr>
              <w:t>78</w:t>
            </w:r>
          </w:p>
        </w:tc>
      </w:tr>
    </w:tbl>
    <w:p w:rsidR="001D084B" w:rsidRDefault="00060A26" w:rsidP="00060A26">
      <w:pPr>
        <w:pStyle w:val="Sinespaciado"/>
        <w:ind w:left="720" w:hanging="436"/>
        <w:jc w:val="both"/>
        <w:rPr>
          <w:rFonts w:ascii="Arial" w:hAnsi="Arial" w:cs="Arial"/>
          <w:i/>
          <w:szCs w:val="24"/>
        </w:rPr>
      </w:pPr>
      <w:r>
        <w:rPr>
          <w:rFonts w:ascii="Arial" w:hAnsi="Arial" w:cs="Arial"/>
          <w:sz w:val="18"/>
          <w:szCs w:val="18"/>
        </w:rPr>
        <w:t>Fuente: Contraloría de Servicios INTA, 2020</w:t>
      </w:r>
    </w:p>
    <w:p w:rsidR="001D084B" w:rsidRPr="000D6AA0" w:rsidRDefault="001D084B" w:rsidP="00DB1B41">
      <w:pPr>
        <w:pStyle w:val="Sinespaciado"/>
        <w:ind w:left="720"/>
        <w:jc w:val="both"/>
        <w:rPr>
          <w:rFonts w:ascii="Arial" w:hAnsi="Arial" w:cs="Arial"/>
          <w:szCs w:val="24"/>
        </w:rPr>
      </w:pPr>
    </w:p>
    <w:p w:rsidR="001D084B" w:rsidRPr="00F045B3" w:rsidRDefault="001D084B" w:rsidP="00DB1B41">
      <w:pPr>
        <w:pStyle w:val="Sinespaciado"/>
        <w:ind w:left="720"/>
        <w:jc w:val="both"/>
        <w:rPr>
          <w:rFonts w:ascii="Arial" w:hAnsi="Arial" w:cs="Arial"/>
          <w:i/>
          <w:szCs w:val="24"/>
        </w:rPr>
      </w:pPr>
    </w:p>
    <w:p w:rsidR="00886565" w:rsidRDefault="00414EE6" w:rsidP="0044491B">
      <w:pPr>
        <w:pStyle w:val="Sinespaciado"/>
        <w:jc w:val="both"/>
        <w:rPr>
          <w:rFonts w:ascii="Arial" w:hAnsi="Arial" w:cs="Arial"/>
          <w:szCs w:val="24"/>
        </w:rPr>
      </w:pPr>
      <w:r w:rsidRPr="00886565">
        <w:rPr>
          <w:rFonts w:ascii="Arial" w:hAnsi="Arial" w:cs="Arial"/>
          <w:color w:val="auto"/>
          <w:szCs w:val="24"/>
        </w:rPr>
        <w:t>Este comportamiento ha sido el mismo en los últimos c</w:t>
      </w:r>
      <w:r w:rsidR="00886565" w:rsidRPr="00886565">
        <w:rPr>
          <w:rFonts w:ascii="Arial" w:hAnsi="Arial" w:cs="Arial"/>
          <w:color w:val="auto"/>
          <w:szCs w:val="24"/>
        </w:rPr>
        <w:t>inco</w:t>
      </w:r>
      <w:r w:rsidRPr="00886565">
        <w:rPr>
          <w:rFonts w:ascii="Arial" w:hAnsi="Arial" w:cs="Arial"/>
          <w:color w:val="auto"/>
          <w:szCs w:val="24"/>
        </w:rPr>
        <w:t xml:space="preserve"> años, lo que evidencia que aun emitiéndose mejoras por parte de la Institución estas no han podido mitigar o corregir el trámite que se bri</w:t>
      </w:r>
      <w:r w:rsidR="00886565" w:rsidRPr="00886565">
        <w:rPr>
          <w:rFonts w:ascii="Arial" w:hAnsi="Arial" w:cs="Arial"/>
          <w:color w:val="auto"/>
          <w:szCs w:val="24"/>
        </w:rPr>
        <w:t xml:space="preserve">nda por parte de este servicio, siendo siempre la variable que genera </w:t>
      </w:r>
      <w:r>
        <w:rPr>
          <w:rFonts w:ascii="Arial" w:hAnsi="Arial" w:cs="Arial"/>
          <w:szCs w:val="24"/>
        </w:rPr>
        <w:t>una mayor incidencia en denuncias y consultas formales</w:t>
      </w:r>
      <w:r w:rsidR="00880AFE">
        <w:rPr>
          <w:rFonts w:ascii="Arial" w:hAnsi="Arial" w:cs="Arial"/>
          <w:szCs w:val="24"/>
        </w:rPr>
        <w:t xml:space="preserve"> que obligan la apertura de expediente</w:t>
      </w:r>
      <w:r w:rsidR="00886565">
        <w:rPr>
          <w:rFonts w:ascii="Arial" w:hAnsi="Arial" w:cs="Arial"/>
          <w:szCs w:val="24"/>
        </w:rPr>
        <w:t>s</w:t>
      </w:r>
      <w:r>
        <w:rPr>
          <w:rFonts w:ascii="Arial" w:hAnsi="Arial" w:cs="Arial"/>
          <w:szCs w:val="24"/>
        </w:rPr>
        <w:t>, aspecto que se evidencia en la</w:t>
      </w:r>
      <w:r w:rsidR="00886565">
        <w:rPr>
          <w:rFonts w:ascii="Arial" w:hAnsi="Arial" w:cs="Arial"/>
          <w:szCs w:val="24"/>
        </w:rPr>
        <w:t>s</w:t>
      </w:r>
      <w:r>
        <w:rPr>
          <w:rFonts w:ascii="Arial" w:hAnsi="Arial" w:cs="Arial"/>
          <w:szCs w:val="24"/>
        </w:rPr>
        <w:t xml:space="preserve"> Tabla</w:t>
      </w:r>
      <w:r w:rsidR="00886565">
        <w:rPr>
          <w:rFonts w:ascii="Arial" w:hAnsi="Arial" w:cs="Arial"/>
          <w:szCs w:val="24"/>
        </w:rPr>
        <w:t>s</w:t>
      </w:r>
      <w:r>
        <w:rPr>
          <w:rFonts w:ascii="Arial" w:hAnsi="Arial" w:cs="Arial"/>
          <w:szCs w:val="24"/>
        </w:rPr>
        <w:t xml:space="preserve"> </w:t>
      </w:r>
      <w:r w:rsidR="00886565">
        <w:rPr>
          <w:rFonts w:ascii="Arial" w:hAnsi="Arial" w:cs="Arial"/>
          <w:szCs w:val="24"/>
        </w:rPr>
        <w:t xml:space="preserve">2, 3 y 4 </w:t>
      </w:r>
      <w:r w:rsidR="00E76E94">
        <w:rPr>
          <w:rFonts w:ascii="Arial" w:hAnsi="Arial" w:cs="Arial"/>
          <w:szCs w:val="24"/>
        </w:rPr>
        <w:t>(</w:t>
      </w:r>
      <w:r w:rsidR="00886565">
        <w:rPr>
          <w:rFonts w:ascii="Arial" w:hAnsi="Arial" w:cs="Arial"/>
          <w:szCs w:val="24"/>
        </w:rPr>
        <w:t>Anexo</w:t>
      </w:r>
      <w:r w:rsidR="000A7E01">
        <w:rPr>
          <w:rFonts w:ascii="Arial" w:hAnsi="Arial" w:cs="Arial"/>
          <w:szCs w:val="24"/>
        </w:rPr>
        <w:t xml:space="preserve"> </w:t>
      </w:r>
      <w:r w:rsidR="00E76E94">
        <w:rPr>
          <w:rFonts w:ascii="Arial" w:hAnsi="Arial" w:cs="Arial"/>
          <w:szCs w:val="24"/>
        </w:rPr>
        <w:t>2</w:t>
      </w:r>
      <w:r w:rsidR="000A7E01">
        <w:rPr>
          <w:rFonts w:ascii="Arial" w:hAnsi="Arial" w:cs="Arial"/>
          <w:szCs w:val="24"/>
        </w:rPr>
        <w:t xml:space="preserve"> Tablas Excel)</w:t>
      </w:r>
      <w:r w:rsidR="00886565">
        <w:rPr>
          <w:rFonts w:ascii="Arial" w:hAnsi="Arial" w:cs="Arial"/>
          <w:szCs w:val="24"/>
        </w:rPr>
        <w:t>.</w:t>
      </w:r>
    </w:p>
    <w:p w:rsidR="00886565" w:rsidRDefault="00886565" w:rsidP="0044491B">
      <w:pPr>
        <w:pStyle w:val="Sinespaciado"/>
        <w:jc w:val="both"/>
        <w:rPr>
          <w:rFonts w:ascii="Arial" w:hAnsi="Arial" w:cs="Arial"/>
          <w:szCs w:val="24"/>
        </w:rPr>
      </w:pPr>
    </w:p>
    <w:p w:rsidR="002B4B91" w:rsidRDefault="00886565" w:rsidP="0044491B">
      <w:pPr>
        <w:pStyle w:val="Sinespaciado"/>
        <w:jc w:val="both"/>
        <w:rPr>
          <w:rFonts w:ascii="Arial" w:hAnsi="Arial" w:cs="Arial"/>
          <w:szCs w:val="24"/>
        </w:rPr>
      </w:pPr>
      <w:r>
        <w:rPr>
          <w:rFonts w:ascii="Arial" w:hAnsi="Arial" w:cs="Arial"/>
          <w:szCs w:val="24"/>
        </w:rPr>
        <w:t>E</w:t>
      </w:r>
      <w:r w:rsidR="00DB1B41">
        <w:rPr>
          <w:rFonts w:ascii="Arial" w:hAnsi="Arial" w:cs="Arial"/>
          <w:szCs w:val="24"/>
        </w:rPr>
        <w:t xml:space="preserve">l </w:t>
      </w:r>
      <w:r w:rsidR="00DB1B41" w:rsidRPr="00414EE6">
        <w:rPr>
          <w:rFonts w:ascii="Arial" w:hAnsi="Arial" w:cs="Arial"/>
          <w:szCs w:val="24"/>
        </w:rPr>
        <w:t>Departamento de Servicios Técnicos: Organismo de Inspección</w:t>
      </w:r>
      <w:r w:rsidR="00DB1B41" w:rsidRPr="00DB1B41">
        <w:rPr>
          <w:rFonts w:ascii="Arial" w:hAnsi="Arial" w:cs="Arial"/>
          <w:szCs w:val="24"/>
        </w:rPr>
        <w:t xml:space="preserve">, en el trámite de </w:t>
      </w:r>
      <w:r w:rsidR="00DB1B41" w:rsidRPr="00414EE6">
        <w:rPr>
          <w:rFonts w:ascii="Arial" w:hAnsi="Arial" w:cs="Arial"/>
          <w:szCs w:val="24"/>
        </w:rPr>
        <w:t>Certificación Estudio Uso Conforme Suelos,</w:t>
      </w:r>
      <w:r>
        <w:rPr>
          <w:rFonts w:ascii="Arial" w:hAnsi="Arial" w:cs="Arial"/>
          <w:szCs w:val="24"/>
        </w:rPr>
        <w:t xml:space="preserve"> sigue en el año 2020, siendo el servicio que más consultas e inconformidades presenta, sin embargo, la mayoría de las inconformidades presentadas, son derivado de información errada</w:t>
      </w:r>
      <w:r w:rsidR="002B4B91">
        <w:rPr>
          <w:rFonts w:ascii="Arial" w:hAnsi="Arial" w:cs="Arial"/>
          <w:szCs w:val="24"/>
        </w:rPr>
        <w:t>,</w:t>
      </w:r>
      <w:r>
        <w:rPr>
          <w:rFonts w:ascii="Arial" w:hAnsi="Arial" w:cs="Arial"/>
          <w:szCs w:val="24"/>
        </w:rPr>
        <w:t xml:space="preserve"> que tanto </w:t>
      </w:r>
      <w:r w:rsidR="002B4B91">
        <w:rPr>
          <w:rFonts w:ascii="Arial" w:hAnsi="Arial" w:cs="Arial"/>
          <w:szCs w:val="24"/>
        </w:rPr>
        <w:t xml:space="preserve">los </w:t>
      </w:r>
      <w:r>
        <w:rPr>
          <w:rFonts w:ascii="Arial" w:hAnsi="Arial" w:cs="Arial"/>
          <w:szCs w:val="24"/>
        </w:rPr>
        <w:t xml:space="preserve">municipios, algunos juzgados y asesores jurídicos, solicitan al administrado con total </w:t>
      </w:r>
      <w:r>
        <w:rPr>
          <w:rFonts w:ascii="Arial" w:hAnsi="Arial" w:cs="Arial"/>
          <w:szCs w:val="24"/>
        </w:rPr>
        <w:lastRenderedPageBreak/>
        <w:t xml:space="preserve">desconocimiento de lo requerido </w:t>
      </w:r>
      <w:r w:rsidR="002B4B91">
        <w:rPr>
          <w:rFonts w:ascii="Arial" w:hAnsi="Arial" w:cs="Arial"/>
          <w:szCs w:val="24"/>
        </w:rPr>
        <w:t>para la realización y responsabilidades de</w:t>
      </w:r>
      <w:r>
        <w:rPr>
          <w:rFonts w:ascii="Arial" w:hAnsi="Arial" w:cs="Arial"/>
          <w:szCs w:val="24"/>
        </w:rPr>
        <w:t xml:space="preserve"> este trámite. </w:t>
      </w:r>
    </w:p>
    <w:p w:rsidR="002B4B91" w:rsidRDefault="002B4B91" w:rsidP="0044491B">
      <w:pPr>
        <w:pStyle w:val="Sinespaciado"/>
        <w:jc w:val="both"/>
        <w:rPr>
          <w:rFonts w:ascii="Arial" w:hAnsi="Arial" w:cs="Arial"/>
          <w:szCs w:val="24"/>
        </w:rPr>
      </w:pPr>
    </w:p>
    <w:p w:rsidR="002B4B91" w:rsidRDefault="00886565" w:rsidP="0044491B">
      <w:pPr>
        <w:pStyle w:val="Sinespaciado"/>
        <w:jc w:val="both"/>
        <w:rPr>
          <w:rFonts w:ascii="Arial" w:hAnsi="Arial" w:cs="Arial"/>
          <w:szCs w:val="24"/>
        </w:rPr>
      </w:pPr>
      <w:r>
        <w:rPr>
          <w:rFonts w:ascii="Arial" w:hAnsi="Arial" w:cs="Arial"/>
          <w:szCs w:val="24"/>
        </w:rPr>
        <w:t xml:space="preserve">En </w:t>
      </w:r>
      <w:r w:rsidR="002B4B91">
        <w:rPr>
          <w:rFonts w:ascii="Arial" w:hAnsi="Arial" w:cs="Arial"/>
          <w:szCs w:val="24"/>
        </w:rPr>
        <w:t xml:space="preserve">el </w:t>
      </w:r>
      <w:r>
        <w:rPr>
          <w:rFonts w:ascii="Arial" w:hAnsi="Arial" w:cs="Arial"/>
          <w:szCs w:val="24"/>
        </w:rPr>
        <w:t>año 2020</w:t>
      </w:r>
      <w:r w:rsidR="002B4B91">
        <w:rPr>
          <w:rFonts w:ascii="Arial" w:hAnsi="Arial" w:cs="Arial"/>
          <w:szCs w:val="24"/>
        </w:rPr>
        <w:t>, el Órgano de Inspección tuvo una actualización y divulgación permanente sobre los requisitos, trámites, responsables y contactos, teniendo una a</w:t>
      </w:r>
      <w:r w:rsidR="00DB1B41" w:rsidRPr="00414EE6">
        <w:rPr>
          <w:rFonts w:ascii="Arial" w:hAnsi="Arial" w:cs="Arial"/>
          <w:szCs w:val="24"/>
        </w:rPr>
        <w:t xml:space="preserve">dministración </w:t>
      </w:r>
      <w:r w:rsidR="002B4B91">
        <w:rPr>
          <w:rFonts w:ascii="Arial" w:hAnsi="Arial" w:cs="Arial"/>
          <w:szCs w:val="24"/>
        </w:rPr>
        <w:t>eficiente también la l</w:t>
      </w:r>
      <w:r w:rsidR="00DB1B41" w:rsidRPr="00414EE6">
        <w:rPr>
          <w:rFonts w:ascii="Arial" w:hAnsi="Arial" w:cs="Arial"/>
          <w:szCs w:val="24"/>
        </w:rPr>
        <w:t xml:space="preserve">ista </w:t>
      </w:r>
      <w:r w:rsidR="002B4B91">
        <w:rPr>
          <w:rFonts w:ascii="Arial" w:hAnsi="Arial" w:cs="Arial"/>
          <w:szCs w:val="24"/>
        </w:rPr>
        <w:t xml:space="preserve">de </w:t>
      </w:r>
      <w:r w:rsidR="00DB1B41" w:rsidRPr="00414EE6">
        <w:rPr>
          <w:rFonts w:ascii="Arial" w:hAnsi="Arial" w:cs="Arial"/>
          <w:szCs w:val="24"/>
        </w:rPr>
        <w:t>Certificadores Priva</w:t>
      </w:r>
      <w:r w:rsidR="00DB1B41" w:rsidRPr="00DB1B41">
        <w:rPr>
          <w:rFonts w:ascii="Arial" w:hAnsi="Arial" w:cs="Arial"/>
          <w:szCs w:val="24"/>
        </w:rPr>
        <w:t>dos</w:t>
      </w:r>
      <w:r w:rsidR="002B4B91">
        <w:rPr>
          <w:rFonts w:ascii="Arial" w:hAnsi="Arial" w:cs="Arial"/>
          <w:szCs w:val="24"/>
        </w:rPr>
        <w:t xml:space="preserve"> Habilitados. Toda esta información fue colocada en la página electrónica del Instituto</w:t>
      </w:r>
      <w:r w:rsidR="00DB1B41" w:rsidRPr="00DB1B41">
        <w:rPr>
          <w:rFonts w:ascii="Arial" w:hAnsi="Arial" w:cs="Arial"/>
          <w:szCs w:val="24"/>
        </w:rPr>
        <w:t>,</w:t>
      </w:r>
      <w:r w:rsidR="002B4B91">
        <w:rPr>
          <w:rFonts w:ascii="Arial" w:hAnsi="Arial" w:cs="Arial"/>
          <w:szCs w:val="24"/>
        </w:rPr>
        <w:t xml:space="preserve"> con el objetivo de que la ciudadanía pudiera accesarla, sin embargo, es evidente, por el tipo de reclamos y consultas que realizan los usuarios, que no hacen uso de esta herramienta. Al igual la Contraloría de Servicios elaboró un formato, conteniendo la información más requerida para trasladar a las personas que así lo requirieran.</w:t>
      </w:r>
    </w:p>
    <w:p w:rsidR="002B4B91" w:rsidRDefault="002B4B91" w:rsidP="0044491B">
      <w:pPr>
        <w:pStyle w:val="Sinespaciado"/>
        <w:jc w:val="both"/>
        <w:rPr>
          <w:rFonts w:ascii="Arial" w:hAnsi="Arial" w:cs="Arial"/>
          <w:szCs w:val="24"/>
        </w:rPr>
      </w:pPr>
    </w:p>
    <w:p w:rsidR="0044491B" w:rsidRPr="00353CC9" w:rsidRDefault="0044491B" w:rsidP="0044491B">
      <w:pPr>
        <w:pStyle w:val="Sinespaciado"/>
        <w:jc w:val="both"/>
        <w:rPr>
          <w:rFonts w:ascii="Arial" w:hAnsi="Arial" w:cs="Arial"/>
          <w:color w:val="auto"/>
          <w:szCs w:val="24"/>
        </w:rPr>
      </w:pPr>
    </w:p>
    <w:p w:rsidR="0044491B" w:rsidRDefault="0044491B" w:rsidP="0044491B">
      <w:pPr>
        <w:pStyle w:val="Sinespaciado"/>
        <w:jc w:val="both"/>
        <w:rPr>
          <w:rFonts w:ascii="Arial" w:hAnsi="Arial" w:cs="Arial"/>
          <w:szCs w:val="24"/>
        </w:rPr>
      </w:pPr>
      <w:r>
        <w:rPr>
          <w:rFonts w:ascii="Arial" w:hAnsi="Arial" w:cs="Arial"/>
          <w:szCs w:val="24"/>
        </w:rPr>
        <w:t xml:space="preserve">También se atendieron consultas </w:t>
      </w:r>
      <w:r w:rsidR="00E47F8D">
        <w:rPr>
          <w:rFonts w:ascii="Arial" w:hAnsi="Arial" w:cs="Arial"/>
          <w:szCs w:val="24"/>
        </w:rPr>
        <w:t xml:space="preserve">(internas-externas) </w:t>
      </w:r>
      <w:r>
        <w:rPr>
          <w:rFonts w:ascii="Arial" w:hAnsi="Arial" w:cs="Arial"/>
          <w:szCs w:val="24"/>
        </w:rPr>
        <w:t>sobre:</w:t>
      </w:r>
    </w:p>
    <w:p w:rsidR="0044491B" w:rsidRDefault="0044491B" w:rsidP="0044491B">
      <w:pPr>
        <w:pStyle w:val="Sinespaciado"/>
        <w:jc w:val="both"/>
        <w:rPr>
          <w:rFonts w:ascii="Arial" w:hAnsi="Arial" w:cs="Arial"/>
          <w:szCs w:val="24"/>
        </w:rPr>
      </w:pPr>
    </w:p>
    <w:p w:rsidR="00DB1B41" w:rsidRPr="00880AFE" w:rsidRDefault="00DB1B41" w:rsidP="00157BBD">
      <w:pPr>
        <w:pStyle w:val="Sinespaciado"/>
        <w:numPr>
          <w:ilvl w:val="0"/>
          <w:numId w:val="18"/>
        </w:numPr>
        <w:jc w:val="both"/>
        <w:rPr>
          <w:rFonts w:ascii="Arial" w:hAnsi="Arial" w:cs="Arial"/>
          <w:i/>
          <w:szCs w:val="24"/>
        </w:rPr>
      </w:pPr>
      <w:r w:rsidRPr="00DB1B41">
        <w:rPr>
          <w:rFonts w:ascii="Arial" w:hAnsi="Arial" w:cs="Arial"/>
          <w:i/>
          <w:szCs w:val="24"/>
        </w:rPr>
        <w:t xml:space="preserve">Información a los usuarios sobre horarios de atención de la </w:t>
      </w:r>
      <w:r w:rsidR="00880AFE" w:rsidRPr="00DB1B41">
        <w:rPr>
          <w:rFonts w:ascii="Arial" w:hAnsi="Arial" w:cs="Arial"/>
          <w:i/>
          <w:szCs w:val="24"/>
        </w:rPr>
        <w:t xml:space="preserve">Caja, </w:t>
      </w:r>
      <w:r w:rsidR="00E47F8D">
        <w:rPr>
          <w:rFonts w:ascii="Arial" w:hAnsi="Arial" w:cs="Arial"/>
          <w:i/>
          <w:szCs w:val="24"/>
        </w:rPr>
        <w:t>Proveeduría</w:t>
      </w:r>
      <w:r w:rsidRPr="00DB1B41">
        <w:rPr>
          <w:rFonts w:ascii="Arial" w:hAnsi="Arial" w:cs="Arial"/>
          <w:i/>
          <w:szCs w:val="24"/>
        </w:rPr>
        <w:t xml:space="preserve">, </w:t>
      </w:r>
      <w:r w:rsidR="00880AFE" w:rsidRPr="00DB1B41">
        <w:rPr>
          <w:rFonts w:ascii="Arial" w:hAnsi="Arial" w:cs="Arial"/>
          <w:i/>
          <w:szCs w:val="24"/>
        </w:rPr>
        <w:t>UGIT,</w:t>
      </w:r>
      <w:r w:rsidR="00E47F8D">
        <w:rPr>
          <w:rFonts w:ascii="Arial" w:hAnsi="Arial" w:cs="Arial"/>
          <w:i/>
          <w:szCs w:val="24"/>
        </w:rPr>
        <w:t xml:space="preserve"> Estaciones Experimentales, Dirección Ejecutiva y Administración Financiera</w:t>
      </w:r>
      <w:r w:rsidRPr="00DB1B41">
        <w:rPr>
          <w:rFonts w:ascii="Arial" w:hAnsi="Arial" w:cs="Arial"/>
          <w:i/>
          <w:szCs w:val="24"/>
        </w:rPr>
        <w:t>.</w:t>
      </w:r>
      <w:r w:rsidR="00880AFE">
        <w:rPr>
          <w:rFonts w:ascii="Arial" w:hAnsi="Arial" w:cs="Arial"/>
          <w:i/>
          <w:szCs w:val="24"/>
        </w:rPr>
        <w:t xml:space="preserve"> (</w:t>
      </w:r>
      <w:r w:rsidR="00E47F8D">
        <w:rPr>
          <w:rFonts w:ascii="Arial" w:hAnsi="Arial" w:cs="Arial"/>
          <w:i/>
          <w:szCs w:val="24"/>
        </w:rPr>
        <w:t>18</w:t>
      </w:r>
      <w:r w:rsidR="00880AFE">
        <w:rPr>
          <w:rFonts w:ascii="Arial" w:hAnsi="Arial" w:cs="Arial"/>
          <w:i/>
          <w:szCs w:val="24"/>
        </w:rPr>
        <w:t>)</w:t>
      </w:r>
    </w:p>
    <w:p w:rsidR="00DB1B41" w:rsidRPr="00880AFE" w:rsidRDefault="00DB1B41" w:rsidP="00157BBD">
      <w:pPr>
        <w:pStyle w:val="Sinespaciado"/>
        <w:numPr>
          <w:ilvl w:val="0"/>
          <w:numId w:val="18"/>
        </w:numPr>
        <w:jc w:val="both"/>
        <w:rPr>
          <w:rFonts w:ascii="Arial" w:hAnsi="Arial" w:cs="Arial"/>
          <w:i/>
          <w:szCs w:val="24"/>
        </w:rPr>
      </w:pPr>
      <w:r w:rsidRPr="00DB1B41">
        <w:rPr>
          <w:rFonts w:ascii="Arial" w:hAnsi="Arial" w:cs="Arial"/>
          <w:i/>
          <w:szCs w:val="24"/>
        </w:rPr>
        <w:t>Información poco clara sobre los trámites y requisitos para los servicios que brinda el INTA.</w:t>
      </w:r>
      <w:r w:rsidR="00880AFE">
        <w:rPr>
          <w:rFonts w:ascii="Arial" w:hAnsi="Arial" w:cs="Arial"/>
          <w:i/>
          <w:szCs w:val="24"/>
        </w:rPr>
        <w:t xml:space="preserve"> (</w:t>
      </w:r>
      <w:r w:rsidR="00E47F8D">
        <w:rPr>
          <w:rFonts w:ascii="Arial" w:hAnsi="Arial" w:cs="Arial"/>
          <w:i/>
          <w:szCs w:val="24"/>
        </w:rPr>
        <w:t>21</w:t>
      </w:r>
      <w:r w:rsidR="00880AFE">
        <w:rPr>
          <w:rFonts w:ascii="Arial" w:hAnsi="Arial" w:cs="Arial"/>
          <w:i/>
          <w:szCs w:val="24"/>
        </w:rPr>
        <w:t>)</w:t>
      </w:r>
    </w:p>
    <w:p w:rsidR="00880AFE" w:rsidRDefault="00880AFE" w:rsidP="00157BBD">
      <w:pPr>
        <w:pStyle w:val="Sinespaciado"/>
        <w:numPr>
          <w:ilvl w:val="0"/>
          <w:numId w:val="18"/>
        </w:numPr>
        <w:jc w:val="both"/>
        <w:rPr>
          <w:rFonts w:ascii="Arial" w:hAnsi="Arial" w:cs="Arial"/>
          <w:i/>
          <w:szCs w:val="24"/>
        </w:rPr>
      </w:pPr>
      <w:r>
        <w:rPr>
          <w:rFonts w:ascii="Arial" w:hAnsi="Arial" w:cs="Arial"/>
          <w:i/>
          <w:szCs w:val="24"/>
        </w:rPr>
        <w:t xml:space="preserve">Falta de respuesta a solicitudes </w:t>
      </w:r>
      <w:r w:rsidR="00E47F8D">
        <w:rPr>
          <w:rFonts w:ascii="Arial" w:hAnsi="Arial" w:cs="Arial"/>
          <w:i/>
          <w:szCs w:val="24"/>
        </w:rPr>
        <w:t xml:space="preserve">y gestiones realizadas ante la administración </w:t>
      </w:r>
      <w:r>
        <w:rPr>
          <w:rFonts w:ascii="Arial" w:hAnsi="Arial" w:cs="Arial"/>
          <w:i/>
          <w:szCs w:val="24"/>
        </w:rPr>
        <w:t>de información sobre bienes y servicios, trámites, el estado de un trámite gestionado y su resultado (</w:t>
      </w:r>
      <w:r w:rsidR="00E47F8D">
        <w:rPr>
          <w:rFonts w:ascii="Arial" w:hAnsi="Arial" w:cs="Arial"/>
          <w:i/>
          <w:szCs w:val="24"/>
        </w:rPr>
        <w:t>7</w:t>
      </w:r>
      <w:r>
        <w:rPr>
          <w:rFonts w:ascii="Arial" w:hAnsi="Arial" w:cs="Arial"/>
          <w:i/>
          <w:szCs w:val="24"/>
        </w:rPr>
        <w:t>)</w:t>
      </w:r>
    </w:p>
    <w:p w:rsidR="004574D8" w:rsidRDefault="004574D8" w:rsidP="00157BBD">
      <w:pPr>
        <w:pStyle w:val="Sinespaciado"/>
        <w:numPr>
          <w:ilvl w:val="0"/>
          <w:numId w:val="18"/>
        </w:numPr>
        <w:jc w:val="both"/>
        <w:rPr>
          <w:rFonts w:ascii="Arial" w:hAnsi="Arial" w:cs="Arial"/>
          <w:i/>
          <w:szCs w:val="24"/>
        </w:rPr>
      </w:pPr>
      <w:r w:rsidRPr="00880AFE">
        <w:rPr>
          <w:rFonts w:ascii="Arial" w:hAnsi="Arial" w:cs="Arial"/>
          <w:i/>
          <w:szCs w:val="24"/>
        </w:rPr>
        <w:t xml:space="preserve">Consultas sobre normativa, regulaciones, </w:t>
      </w:r>
      <w:r w:rsidR="00E47F8D">
        <w:rPr>
          <w:rFonts w:ascii="Arial" w:hAnsi="Arial" w:cs="Arial"/>
          <w:i/>
          <w:szCs w:val="24"/>
        </w:rPr>
        <w:t>procedimientos con el recurso humano</w:t>
      </w:r>
      <w:r w:rsidRPr="00880AFE">
        <w:rPr>
          <w:rFonts w:ascii="Arial" w:hAnsi="Arial" w:cs="Arial"/>
          <w:i/>
          <w:szCs w:val="24"/>
        </w:rPr>
        <w:t>, Datos Abiertos, competencias de la Contraloría de Servicios, competencia del Oficial de Acceso a la Información y directrices internas y externas</w:t>
      </w:r>
      <w:r>
        <w:rPr>
          <w:rFonts w:ascii="Arial" w:hAnsi="Arial" w:cs="Arial"/>
          <w:i/>
          <w:szCs w:val="24"/>
        </w:rPr>
        <w:t xml:space="preserve"> (</w:t>
      </w:r>
      <w:r w:rsidR="00E47F8D">
        <w:rPr>
          <w:rFonts w:ascii="Arial" w:hAnsi="Arial" w:cs="Arial"/>
          <w:i/>
          <w:szCs w:val="24"/>
        </w:rPr>
        <w:t>16</w:t>
      </w:r>
      <w:r>
        <w:rPr>
          <w:rFonts w:ascii="Arial" w:hAnsi="Arial" w:cs="Arial"/>
          <w:i/>
          <w:szCs w:val="24"/>
        </w:rPr>
        <w:t>)</w:t>
      </w:r>
      <w:r w:rsidR="00E47F8D">
        <w:rPr>
          <w:rFonts w:ascii="Arial" w:hAnsi="Arial" w:cs="Arial"/>
          <w:i/>
          <w:szCs w:val="24"/>
        </w:rPr>
        <w:t>.</w:t>
      </w:r>
    </w:p>
    <w:p w:rsidR="00E47F8D" w:rsidRDefault="00E47F8D" w:rsidP="00157BBD">
      <w:pPr>
        <w:pStyle w:val="Sinespaciado"/>
        <w:numPr>
          <w:ilvl w:val="0"/>
          <w:numId w:val="18"/>
        </w:numPr>
        <w:jc w:val="both"/>
        <w:rPr>
          <w:rFonts w:ascii="Arial" w:hAnsi="Arial" w:cs="Arial"/>
          <w:i/>
          <w:szCs w:val="24"/>
        </w:rPr>
      </w:pPr>
      <w:r>
        <w:rPr>
          <w:rFonts w:ascii="Arial" w:hAnsi="Arial" w:cs="Arial"/>
          <w:i/>
          <w:szCs w:val="24"/>
        </w:rPr>
        <w:t>Llenado de encuestas de entidades gubernamentales (6)</w:t>
      </w:r>
    </w:p>
    <w:p w:rsidR="00E47F8D" w:rsidRDefault="00E47F8D" w:rsidP="00157BBD">
      <w:pPr>
        <w:pStyle w:val="Sinespaciado"/>
        <w:numPr>
          <w:ilvl w:val="0"/>
          <w:numId w:val="18"/>
        </w:numPr>
        <w:jc w:val="both"/>
        <w:rPr>
          <w:rFonts w:ascii="Arial" w:hAnsi="Arial" w:cs="Arial"/>
          <w:i/>
          <w:szCs w:val="24"/>
        </w:rPr>
      </w:pPr>
      <w:r>
        <w:rPr>
          <w:rFonts w:ascii="Arial" w:hAnsi="Arial" w:cs="Arial"/>
          <w:i/>
          <w:szCs w:val="24"/>
        </w:rPr>
        <w:t>Consultas de las Unidades de Control Interno, Planificación, Capacitación, UGIT, Dirección Ejecutiva y otras (11)</w:t>
      </w:r>
      <w:r w:rsidR="000F35CB">
        <w:rPr>
          <w:rFonts w:ascii="Arial" w:hAnsi="Arial" w:cs="Arial"/>
          <w:i/>
          <w:szCs w:val="24"/>
        </w:rPr>
        <w:t>.</w:t>
      </w:r>
    </w:p>
    <w:p w:rsidR="000F35CB" w:rsidRDefault="000F35CB" w:rsidP="00157BBD">
      <w:pPr>
        <w:pStyle w:val="Sinespaciado"/>
        <w:numPr>
          <w:ilvl w:val="0"/>
          <w:numId w:val="18"/>
        </w:numPr>
        <w:jc w:val="both"/>
        <w:rPr>
          <w:rFonts w:ascii="Arial" w:hAnsi="Arial" w:cs="Arial"/>
          <w:i/>
          <w:szCs w:val="24"/>
        </w:rPr>
      </w:pPr>
      <w:r>
        <w:rPr>
          <w:rFonts w:ascii="Arial" w:hAnsi="Arial" w:cs="Arial"/>
          <w:i/>
          <w:szCs w:val="24"/>
        </w:rPr>
        <w:t>Coordinación con otras Contralorías de Servicios (9)</w:t>
      </w:r>
    </w:p>
    <w:p w:rsidR="000F35CB" w:rsidRPr="004574D8" w:rsidRDefault="000F35CB" w:rsidP="00B31F3A">
      <w:pPr>
        <w:pStyle w:val="Sinespaciado"/>
        <w:jc w:val="both"/>
        <w:rPr>
          <w:rFonts w:ascii="Arial" w:hAnsi="Arial" w:cs="Arial"/>
          <w:i/>
          <w:szCs w:val="24"/>
        </w:rPr>
      </w:pPr>
    </w:p>
    <w:p w:rsidR="00DB1B41" w:rsidRDefault="00DB1B41" w:rsidP="0044491B">
      <w:pPr>
        <w:pStyle w:val="Sinespaciado"/>
        <w:jc w:val="both"/>
        <w:rPr>
          <w:rFonts w:ascii="Arial" w:hAnsi="Arial" w:cs="Arial"/>
          <w:color w:val="auto"/>
        </w:rPr>
      </w:pPr>
    </w:p>
    <w:p w:rsidR="000F35CB" w:rsidRDefault="000F35CB" w:rsidP="00157BBD">
      <w:pPr>
        <w:pStyle w:val="Sinespaciado"/>
        <w:numPr>
          <w:ilvl w:val="1"/>
          <w:numId w:val="24"/>
        </w:numPr>
        <w:ind w:left="0" w:firstLine="0"/>
        <w:jc w:val="both"/>
        <w:rPr>
          <w:rFonts w:ascii="Arial" w:hAnsi="Arial" w:cs="Arial"/>
          <w:color w:val="auto"/>
        </w:rPr>
      </w:pPr>
      <w:r>
        <w:rPr>
          <w:rFonts w:ascii="Arial" w:hAnsi="Arial" w:cs="Arial"/>
          <w:color w:val="auto"/>
        </w:rPr>
        <w:t xml:space="preserve">En lo que se refiere a la tramitación de </w:t>
      </w:r>
      <w:r w:rsidRPr="005F6447">
        <w:rPr>
          <w:rFonts w:ascii="Arial" w:hAnsi="Arial" w:cs="Arial"/>
          <w:b/>
          <w:szCs w:val="24"/>
        </w:rPr>
        <w:t xml:space="preserve">Inconformidades </w:t>
      </w:r>
      <w:r>
        <w:rPr>
          <w:rFonts w:ascii="Arial" w:hAnsi="Arial" w:cs="Arial"/>
          <w:b/>
          <w:szCs w:val="24"/>
        </w:rPr>
        <w:t>E</w:t>
      </w:r>
      <w:r w:rsidRPr="005F6447">
        <w:rPr>
          <w:rFonts w:ascii="Arial" w:hAnsi="Arial" w:cs="Arial"/>
          <w:b/>
          <w:szCs w:val="24"/>
        </w:rPr>
        <w:t>xternas</w:t>
      </w:r>
      <w:r>
        <w:rPr>
          <w:rFonts w:ascii="Arial" w:hAnsi="Arial" w:cs="Arial"/>
          <w:color w:val="auto"/>
        </w:rPr>
        <w:t xml:space="preserve"> presentadas por las personas usuarias, </w:t>
      </w:r>
      <w:r w:rsidR="00B70850">
        <w:rPr>
          <w:rFonts w:ascii="Arial" w:hAnsi="Arial" w:cs="Arial"/>
          <w:color w:val="auto"/>
        </w:rPr>
        <w:t xml:space="preserve">de las seis subdimensiones establecidas en el informe de las Contralorías de Servicios, sólo </w:t>
      </w:r>
      <w:r>
        <w:rPr>
          <w:rFonts w:ascii="Arial" w:hAnsi="Arial" w:cs="Arial"/>
          <w:color w:val="auto"/>
        </w:rPr>
        <w:t xml:space="preserve">se registraron reclamos en tres (3) de </w:t>
      </w:r>
      <w:r w:rsidR="00B70850">
        <w:rPr>
          <w:rFonts w:ascii="Arial" w:hAnsi="Arial" w:cs="Arial"/>
          <w:color w:val="auto"/>
        </w:rPr>
        <w:t>estas</w:t>
      </w:r>
      <w:r>
        <w:rPr>
          <w:rFonts w:ascii="Arial" w:hAnsi="Arial" w:cs="Arial"/>
          <w:color w:val="auto"/>
        </w:rPr>
        <w:t>, a saber:</w:t>
      </w:r>
    </w:p>
    <w:p w:rsidR="000F35CB" w:rsidRDefault="000F35CB" w:rsidP="000F35CB">
      <w:pPr>
        <w:pStyle w:val="Sinespaciado"/>
        <w:jc w:val="both"/>
        <w:rPr>
          <w:rFonts w:ascii="Arial" w:hAnsi="Arial" w:cs="Arial"/>
          <w:color w:val="auto"/>
        </w:rPr>
      </w:pPr>
    </w:p>
    <w:p w:rsidR="000F35CB" w:rsidRDefault="000F35CB" w:rsidP="00157BBD">
      <w:pPr>
        <w:pStyle w:val="Sinespaciado"/>
        <w:numPr>
          <w:ilvl w:val="0"/>
          <w:numId w:val="27"/>
        </w:numPr>
        <w:jc w:val="both"/>
        <w:rPr>
          <w:rFonts w:ascii="Arial" w:hAnsi="Arial" w:cs="Arial"/>
          <w:color w:val="auto"/>
        </w:rPr>
      </w:pPr>
      <w:r w:rsidRPr="000F35CB">
        <w:rPr>
          <w:rFonts w:ascii="Arial" w:hAnsi="Arial" w:cs="Arial"/>
          <w:color w:val="auto"/>
        </w:rPr>
        <w:t>Subdimensi</w:t>
      </w:r>
      <w:r w:rsidRPr="000F35CB">
        <w:rPr>
          <w:rFonts w:ascii="Arial" w:hAnsi="Arial" w:cs="Arial" w:hint="cs"/>
          <w:color w:val="auto"/>
        </w:rPr>
        <w:t>ó</w:t>
      </w:r>
      <w:r w:rsidRPr="000F35CB">
        <w:rPr>
          <w:rFonts w:ascii="Arial" w:hAnsi="Arial" w:cs="Arial"/>
          <w:color w:val="auto"/>
        </w:rPr>
        <w:t>n Informaci</w:t>
      </w:r>
      <w:r w:rsidRPr="000F35CB">
        <w:rPr>
          <w:rFonts w:ascii="Arial" w:hAnsi="Arial" w:cs="Arial" w:hint="cs"/>
          <w:color w:val="auto"/>
        </w:rPr>
        <w:t>ó</w:t>
      </w:r>
      <w:r w:rsidRPr="000F35CB">
        <w:rPr>
          <w:rFonts w:ascii="Arial" w:hAnsi="Arial" w:cs="Arial"/>
          <w:color w:val="auto"/>
        </w:rPr>
        <w:t>n</w:t>
      </w:r>
    </w:p>
    <w:p w:rsidR="000F35CB" w:rsidRDefault="000F35CB" w:rsidP="00157BBD">
      <w:pPr>
        <w:pStyle w:val="Sinespaciado"/>
        <w:numPr>
          <w:ilvl w:val="0"/>
          <w:numId w:val="27"/>
        </w:numPr>
        <w:jc w:val="both"/>
        <w:rPr>
          <w:rFonts w:ascii="Arial" w:hAnsi="Arial" w:cs="Arial"/>
          <w:color w:val="auto"/>
        </w:rPr>
      </w:pPr>
      <w:r w:rsidRPr="000F35CB">
        <w:rPr>
          <w:rFonts w:ascii="Arial" w:hAnsi="Arial" w:cs="Arial"/>
          <w:color w:val="auto"/>
        </w:rPr>
        <w:t>Subdimensi</w:t>
      </w:r>
      <w:r w:rsidRPr="000F35CB">
        <w:rPr>
          <w:rFonts w:ascii="Arial" w:hAnsi="Arial" w:cs="Arial" w:hint="cs"/>
          <w:color w:val="auto"/>
        </w:rPr>
        <w:t>ó</w:t>
      </w:r>
      <w:r w:rsidRPr="000F35CB">
        <w:rPr>
          <w:rFonts w:ascii="Arial" w:hAnsi="Arial" w:cs="Arial"/>
          <w:color w:val="auto"/>
        </w:rPr>
        <w:t>n Atenci</w:t>
      </w:r>
      <w:r w:rsidRPr="000F35CB">
        <w:rPr>
          <w:rFonts w:ascii="Arial" w:hAnsi="Arial" w:cs="Arial" w:hint="cs"/>
          <w:color w:val="auto"/>
        </w:rPr>
        <w:t>ó</w:t>
      </w:r>
      <w:r w:rsidRPr="000F35CB">
        <w:rPr>
          <w:rFonts w:ascii="Arial" w:hAnsi="Arial" w:cs="Arial"/>
          <w:color w:val="auto"/>
        </w:rPr>
        <w:t>n a la persona usuaria</w:t>
      </w:r>
    </w:p>
    <w:p w:rsidR="000F35CB" w:rsidRDefault="000F35CB" w:rsidP="00157BBD">
      <w:pPr>
        <w:pStyle w:val="Sinespaciado"/>
        <w:numPr>
          <w:ilvl w:val="0"/>
          <w:numId w:val="27"/>
        </w:numPr>
        <w:jc w:val="both"/>
        <w:rPr>
          <w:rFonts w:ascii="Arial" w:hAnsi="Arial" w:cs="Arial"/>
          <w:color w:val="auto"/>
        </w:rPr>
      </w:pPr>
      <w:r w:rsidRPr="000F35CB">
        <w:rPr>
          <w:rFonts w:ascii="Arial" w:hAnsi="Arial" w:cs="Arial"/>
          <w:color w:val="auto"/>
        </w:rPr>
        <w:t>Subdimensi</w:t>
      </w:r>
      <w:r w:rsidRPr="000F35CB">
        <w:rPr>
          <w:rFonts w:ascii="Arial" w:hAnsi="Arial" w:cs="Arial" w:hint="cs"/>
          <w:color w:val="auto"/>
        </w:rPr>
        <w:t>ó</w:t>
      </w:r>
      <w:r w:rsidRPr="000F35CB">
        <w:rPr>
          <w:rFonts w:ascii="Arial" w:hAnsi="Arial" w:cs="Arial"/>
          <w:color w:val="auto"/>
        </w:rPr>
        <w:t>n Tramitolog</w:t>
      </w:r>
      <w:r w:rsidRPr="000F35CB">
        <w:rPr>
          <w:rFonts w:ascii="Arial" w:hAnsi="Arial" w:cs="Arial" w:hint="cs"/>
          <w:color w:val="auto"/>
        </w:rPr>
        <w:t>í</w:t>
      </w:r>
      <w:r w:rsidRPr="000F35CB">
        <w:rPr>
          <w:rFonts w:ascii="Arial" w:hAnsi="Arial" w:cs="Arial"/>
          <w:color w:val="auto"/>
        </w:rPr>
        <w:t xml:space="preserve">a y </w:t>
      </w:r>
      <w:r w:rsidR="00353CC9">
        <w:rPr>
          <w:rFonts w:ascii="Arial" w:hAnsi="Arial" w:cs="Arial"/>
          <w:color w:val="auto"/>
        </w:rPr>
        <w:t>G</w:t>
      </w:r>
      <w:r w:rsidRPr="000F35CB">
        <w:rPr>
          <w:rFonts w:ascii="Arial" w:hAnsi="Arial" w:cs="Arial"/>
          <w:color w:val="auto"/>
        </w:rPr>
        <w:t>esti</w:t>
      </w:r>
      <w:r w:rsidRPr="000F35CB">
        <w:rPr>
          <w:rFonts w:ascii="Arial" w:hAnsi="Arial" w:cs="Arial" w:hint="cs"/>
          <w:color w:val="auto"/>
        </w:rPr>
        <w:t>ó</w:t>
      </w:r>
      <w:r w:rsidRPr="000F35CB">
        <w:rPr>
          <w:rFonts w:ascii="Arial" w:hAnsi="Arial" w:cs="Arial"/>
          <w:color w:val="auto"/>
        </w:rPr>
        <w:t>n de procesos</w:t>
      </w:r>
    </w:p>
    <w:p w:rsidR="000F35CB" w:rsidRDefault="000F35CB" w:rsidP="000F35CB">
      <w:pPr>
        <w:pStyle w:val="Sinespaciado"/>
        <w:jc w:val="both"/>
        <w:rPr>
          <w:rFonts w:ascii="Arial" w:hAnsi="Arial" w:cs="Arial"/>
          <w:color w:val="auto"/>
        </w:rPr>
      </w:pPr>
    </w:p>
    <w:p w:rsidR="000F35CB" w:rsidRDefault="000F35CB" w:rsidP="000F35CB">
      <w:pPr>
        <w:pStyle w:val="Sinespaciado"/>
        <w:jc w:val="both"/>
        <w:rPr>
          <w:rFonts w:ascii="Arial" w:hAnsi="Arial" w:cs="Arial"/>
          <w:color w:val="auto"/>
        </w:rPr>
      </w:pPr>
      <w:r>
        <w:rPr>
          <w:rFonts w:ascii="Arial" w:hAnsi="Arial" w:cs="Arial"/>
          <w:color w:val="auto"/>
        </w:rPr>
        <w:t>Con un total de cuarenta y siete (47) inconformidades de usuario</w:t>
      </w:r>
      <w:r w:rsidR="00353CC9">
        <w:rPr>
          <w:rFonts w:ascii="Arial" w:hAnsi="Arial" w:cs="Arial"/>
          <w:color w:val="auto"/>
        </w:rPr>
        <w:t>s</w:t>
      </w:r>
      <w:r>
        <w:rPr>
          <w:rFonts w:ascii="Arial" w:hAnsi="Arial" w:cs="Arial"/>
          <w:color w:val="auto"/>
        </w:rPr>
        <w:t xml:space="preserve"> externo</w:t>
      </w:r>
      <w:r w:rsidR="00353CC9">
        <w:rPr>
          <w:rFonts w:ascii="Arial" w:hAnsi="Arial" w:cs="Arial"/>
          <w:color w:val="auto"/>
        </w:rPr>
        <w:t>s</w:t>
      </w:r>
      <w:r>
        <w:rPr>
          <w:rFonts w:ascii="Arial" w:hAnsi="Arial" w:cs="Arial"/>
          <w:color w:val="auto"/>
        </w:rPr>
        <w:t>. Cada una de estas</w:t>
      </w:r>
      <w:r w:rsidR="00353CC9">
        <w:rPr>
          <w:rFonts w:ascii="Arial" w:hAnsi="Arial" w:cs="Arial"/>
          <w:color w:val="auto"/>
        </w:rPr>
        <w:t>,</w:t>
      </w:r>
      <w:r>
        <w:rPr>
          <w:rFonts w:ascii="Arial" w:hAnsi="Arial" w:cs="Arial"/>
          <w:color w:val="auto"/>
        </w:rPr>
        <w:t xml:space="preserve"> gener</w:t>
      </w:r>
      <w:r w:rsidR="00353CC9">
        <w:rPr>
          <w:rFonts w:ascii="Arial" w:hAnsi="Arial" w:cs="Arial"/>
          <w:color w:val="auto"/>
        </w:rPr>
        <w:t>ó un estudio preliminar con su respectivo registro mediante la creaci</w:t>
      </w:r>
      <w:r w:rsidR="00B70850">
        <w:rPr>
          <w:rFonts w:ascii="Arial" w:hAnsi="Arial" w:cs="Arial"/>
          <w:color w:val="auto"/>
        </w:rPr>
        <w:t xml:space="preserve">ón de expediente, </w:t>
      </w:r>
      <w:r w:rsidR="00BE052F">
        <w:rPr>
          <w:rFonts w:ascii="Arial" w:hAnsi="Arial" w:cs="Arial"/>
          <w:color w:val="auto"/>
        </w:rPr>
        <w:t>lográndose</w:t>
      </w:r>
      <w:r w:rsidR="00B70850">
        <w:rPr>
          <w:rFonts w:ascii="Arial" w:hAnsi="Arial" w:cs="Arial"/>
          <w:color w:val="auto"/>
        </w:rPr>
        <w:t xml:space="preserve"> este año, una resolución satisfactoria del 100% de lo tramitado. Es importante el rescatar, que este logro fue gracias a la colaboración y apoyo de cada una de las instancias del Instituto</w:t>
      </w:r>
      <w:r w:rsidR="00BE052F">
        <w:rPr>
          <w:rFonts w:ascii="Arial" w:hAnsi="Arial" w:cs="Arial"/>
          <w:color w:val="auto"/>
        </w:rPr>
        <w:t>, a las cuales se les solicitó información pertinente, o fueron</w:t>
      </w:r>
      <w:r w:rsidR="00B70850">
        <w:rPr>
          <w:rFonts w:ascii="Arial" w:hAnsi="Arial" w:cs="Arial"/>
          <w:color w:val="auto"/>
        </w:rPr>
        <w:t xml:space="preserve"> consultadas </w:t>
      </w:r>
      <w:r w:rsidR="00BE052F">
        <w:rPr>
          <w:rFonts w:ascii="Arial" w:hAnsi="Arial" w:cs="Arial"/>
          <w:color w:val="auto"/>
        </w:rPr>
        <w:t>para casos específicos donde se tenía que emitir un criterio para responder al ciudadano. Además, del apoyo y</w:t>
      </w:r>
      <w:r w:rsidR="00B70850">
        <w:rPr>
          <w:rFonts w:ascii="Arial" w:hAnsi="Arial" w:cs="Arial"/>
          <w:color w:val="auto"/>
        </w:rPr>
        <w:t xml:space="preserve"> la diligencia de la Dirección Ejecutiva que </w:t>
      </w:r>
      <w:r w:rsidR="00BE052F">
        <w:rPr>
          <w:rFonts w:ascii="Arial" w:hAnsi="Arial" w:cs="Arial"/>
          <w:color w:val="auto"/>
        </w:rPr>
        <w:t xml:space="preserve">para resolver de </w:t>
      </w:r>
      <w:r w:rsidR="00B70850">
        <w:rPr>
          <w:rFonts w:ascii="Arial" w:hAnsi="Arial" w:cs="Arial"/>
          <w:color w:val="auto"/>
        </w:rPr>
        <w:t xml:space="preserve">lleno </w:t>
      </w:r>
      <w:r w:rsidR="00BE052F">
        <w:rPr>
          <w:rFonts w:ascii="Arial" w:hAnsi="Arial" w:cs="Arial"/>
          <w:color w:val="auto"/>
        </w:rPr>
        <w:t xml:space="preserve">sobre </w:t>
      </w:r>
      <w:r w:rsidR="00B70850">
        <w:rPr>
          <w:rFonts w:ascii="Arial" w:hAnsi="Arial" w:cs="Arial"/>
          <w:color w:val="auto"/>
        </w:rPr>
        <w:t xml:space="preserve">las gestiones </w:t>
      </w:r>
      <w:r w:rsidR="00BE052F">
        <w:rPr>
          <w:rFonts w:ascii="Arial" w:hAnsi="Arial" w:cs="Arial"/>
          <w:color w:val="auto"/>
        </w:rPr>
        <w:t>emprendidas por esta</w:t>
      </w:r>
      <w:r w:rsidR="00B70850">
        <w:rPr>
          <w:rFonts w:ascii="Arial" w:hAnsi="Arial" w:cs="Arial"/>
          <w:color w:val="auto"/>
        </w:rPr>
        <w:t xml:space="preserve"> Unidad.</w:t>
      </w:r>
    </w:p>
    <w:p w:rsidR="00B71D10" w:rsidRDefault="00353CC9" w:rsidP="005F6447">
      <w:pPr>
        <w:pStyle w:val="Sinespaciado"/>
        <w:jc w:val="both"/>
        <w:rPr>
          <w:rFonts w:ascii="Arial" w:hAnsi="Arial" w:cs="Arial"/>
          <w:szCs w:val="24"/>
        </w:rPr>
      </w:pPr>
      <w:r>
        <w:rPr>
          <w:rFonts w:ascii="Arial" w:hAnsi="Arial" w:cs="Arial"/>
          <w:szCs w:val="24"/>
        </w:rPr>
        <w:lastRenderedPageBreak/>
        <w:t xml:space="preserve">En </w:t>
      </w:r>
      <w:r w:rsidR="007B45B5">
        <w:rPr>
          <w:rFonts w:ascii="Arial" w:hAnsi="Arial" w:cs="Arial"/>
          <w:szCs w:val="24"/>
        </w:rPr>
        <w:t>el cuadro 3</w:t>
      </w:r>
      <w:r>
        <w:rPr>
          <w:rFonts w:ascii="Arial" w:hAnsi="Arial" w:cs="Arial"/>
          <w:szCs w:val="24"/>
        </w:rPr>
        <w:t xml:space="preserve">, </w:t>
      </w:r>
      <w:r w:rsidR="007B45B5">
        <w:rPr>
          <w:rFonts w:ascii="Arial" w:hAnsi="Arial" w:cs="Arial"/>
          <w:szCs w:val="24"/>
        </w:rPr>
        <w:t>se resume el contenido de las Tablas de Anexos número 3, 4 y 5, las cuales</w:t>
      </w:r>
      <w:r w:rsidR="0044491B" w:rsidRPr="005F6447">
        <w:rPr>
          <w:rFonts w:ascii="Arial" w:hAnsi="Arial" w:cs="Arial"/>
          <w:szCs w:val="24"/>
        </w:rPr>
        <w:t xml:space="preserve"> incluyen las inconformidades reportadas por las personas usuarias externas sobre los productos o servicios </w:t>
      </w:r>
      <w:r w:rsidR="00B71D10">
        <w:rPr>
          <w:rFonts w:ascii="Arial" w:hAnsi="Arial" w:cs="Arial"/>
          <w:szCs w:val="24"/>
        </w:rPr>
        <w:t xml:space="preserve">que recibieron de </w:t>
      </w:r>
      <w:r w:rsidR="0044491B" w:rsidRPr="005F6447">
        <w:rPr>
          <w:rFonts w:ascii="Arial" w:hAnsi="Arial" w:cs="Arial"/>
          <w:szCs w:val="24"/>
        </w:rPr>
        <w:t>la institución</w:t>
      </w:r>
      <w:r w:rsidR="007B45B5">
        <w:rPr>
          <w:rFonts w:ascii="Arial" w:hAnsi="Arial" w:cs="Arial"/>
          <w:szCs w:val="24"/>
        </w:rPr>
        <w:t xml:space="preserve"> este año</w:t>
      </w:r>
      <w:r w:rsidR="0044491B" w:rsidRPr="005F6447">
        <w:rPr>
          <w:rFonts w:ascii="Arial" w:hAnsi="Arial" w:cs="Arial"/>
          <w:szCs w:val="24"/>
        </w:rPr>
        <w:t xml:space="preserve">. </w:t>
      </w:r>
    </w:p>
    <w:p w:rsidR="00B71D10" w:rsidRDefault="00B71D10" w:rsidP="005F6447">
      <w:pPr>
        <w:pStyle w:val="Sinespaciado"/>
        <w:jc w:val="both"/>
        <w:rPr>
          <w:rFonts w:ascii="Arial" w:hAnsi="Arial" w:cs="Arial"/>
          <w:szCs w:val="24"/>
        </w:rPr>
      </w:pPr>
    </w:p>
    <w:p w:rsidR="0044491B" w:rsidRPr="001E44A0" w:rsidRDefault="007B45B5" w:rsidP="005F6447">
      <w:pPr>
        <w:pStyle w:val="Sinespaciado"/>
        <w:jc w:val="both"/>
        <w:rPr>
          <w:rFonts w:ascii="Arial" w:hAnsi="Arial" w:cs="Arial"/>
          <w:i/>
          <w:color w:val="auto"/>
          <w:szCs w:val="24"/>
        </w:rPr>
      </w:pPr>
      <w:r>
        <w:rPr>
          <w:rFonts w:ascii="Arial" w:hAnsi="Arial" w:cs="Arial"/>
          <w:szCs w:val="24"/>
        </w:rPr>
        <w:t xml:space="preserve">La información se </w:t>
      </w:r>
      <w:r w:rsidR="0044491B" w:rsidRPr="001E44A0">
        <w:rPr>
          <w:rFonts w:ascii="Arial" w:hAnsi="Arial" w:cs="Arial"/>
          <w:color w:val="auto"/>
          <w:szCs w:val="24"/>
        </w:rPr>
        <w:t>clasifica de acuerdo con las seis subdimensiones</w:t>
      </w:r>
      <w:r w:rsidRPr="001E44A0">
        <w:rPr>
          <w:rFonts w:ascii="Arial" w:hAnsi="Arial" w:cs="Arial"/>
          <w:color w:val="auto"/>
          <w:szCs w:val="24"/>
        </w:rPr>
        <w:t xml:space="preserve"> establecidas por la Secretaria Técnica </w:t>
      </w:r>
      <w:r w:rsidR="003B68AA" w:rsidRPr="003B68AA">
        <w:rPr>
          <w:rFonts w:ascii="Arial" w:hAnsi="Arial" w:cs="Arial"/>
          <w:bCs/>
          <w:szCs w:val="24"/>
        </w:rPr>
        <w:t>del Sistema Nacional de Contraloría de Servicios</w:t>
      </w:r>
      <w:r w:rsidR="003B68AA">
        <w:rPr>
          <w:rFonts w:ascii="Arial" w:hAnsi="Arial" w:cs="Arial"/>
          <w:bCs/>
          <w:szCs w:val="24"/>
        </w:rPr>
        <w:t xml:space="preserve"> </w:t>
      </w:r>
      <w:r w:rsidRPr="001E44A0">
        <w:rPr>
          <w:rFonts w:ascii="Arial" w:hAnsi="Arial" w:cs="Arial"/>
          <w:color w:val="auto"/>
          <w:szCs w:val="24"/>
        </w:rPr>
        <w:t>de MIDEPLAN</w:t>
      </w:r>
      <w:r w:rsidR="0044491B" w:rsidRPr="001E44A0">
        <w:rPr>
          <w:rFonts w:ascii="Arial" w:hAnsi="Arial" w:cs="Arial"/>
          <w:color w:val="auto"/>
          <w:szCs w:val="24"/>
        </w:rPr>
        <w:t xml:space="preserve">, siendo reportadas inconformidades en las </w:t>
      </w:r>
      <w:r w:rsidRPr="001E44A0">
        <w:rPr>
          <w:rFonts w:ascii="Arial" w:hAnsi="Arial" w:cs="Arial"/>
          <w:color w:val="auto"/>
          <w:szCs w:val="24"/>
        </w:rPr>
        <w:t xml:space="preserve">siguientes </w:t>
      </w:r>
      <w:r w:rsidR="0044491B" w:rsidRPr="001E44A0">
        <w:rPr>
          <w:rFonts w:ascii="Arial" w:hAnsi="Arial" w:cs="Arial"/>
          <w:color w:val="auto"/>
          <w:szCs w:val="24"/>
        </w:rPr>
        <w:t>subdimensiones</w:t>
      </w:r>
      <w:r w:rsidR="005F6447" w:rsidRPr="001E44A0">
        <w:rPr>
          <w:rFonts w:ascii="Arial" w:hAnsi="Arial" w:cs="Arial"/>
          <w:color w:val="auto"/>
          <w:szCs w:val="24"/>
        </w:rPr>
        <w:t xml:space="preserve"> (Ver</w:t>
      </w:r>
      <w:r w:rsidR="005F6447" w:rsidRPr="001E44A0">
        <w:rPr>
          <w:rFonts w:ascii="Arial" w:hAnsi="Arial" w:cs="Arial"/>
          <w:b/>
          <w:color w:val="auto"/>
          <w:szCs w:val="24"/>
        </w:rPr>
        <w:t xml:space="preserve"> </w:t>
      </w:r>
      <w:r w:rsidR="005F6447" w:rsidRPr="00E76E94">
        <w:rPr>
          <w:rFonts w:ascii="Arial" w:hAnsi="Arial" w:cs="Arial"/>
          <w:color w:val="auto"/>
          <w:szCs w:val="24"/>
        </w:rPr>
        <w:t xml:space="preserve">Cuadro </w:t>
      </w:r>
      <w:r w:rsidR="00E76E94" w:rsidRPr="00E76E94">
        <w:rPr>
          <w:rFonts w:ascii="Arial" w:hAnsi="Arial" w:cs="Arial"/>
          <w:color w:val="auto"/>
          <w:szCs w:val="24"/>
        </w:rPr>
        <w:t>4</w:t>
      </w:r>
      <w:r w:rsidRPr="001E44A0">
        <w:rPr>
          <w:rFonts w:ascii="Arial" w:hAnsi="Arial" w:cs="Arial"/>
          <w:i/>
          <w:color w:val="auto"/>
          <w:szCs w:val="24"/>
        </w:rPr>
        <w:t>)</w:t>
      </w:r>
      <w:r w:rsidR="005F6447" w:rsidRPr="001E44A0">
        <w:rPr>
          <w:rFonts w:ascii="Arial" w:hAnsi="Arial" w:cs="Arial"/>
          <w:i/>
          <w:color w:val="auto"/>
          <w:szCs w:val="24"/>
        </w:rPr>
        <w:t xml:space="preserve"> </w:t>
      </w:r>
    </w:p>
    <w:p w:rsidR="0044491B" w:rsidRPr="003F678F" w:rsidRDefault="0044491B" w:rsidP="0044491B">
      <w:pPr>
        <w:rPr>
          <w:rFonts w:ascii="Arial" w:hAnsi="Arial" w:cs="Arial"/>
          <w:szCs w:val="24"/>
        </w:rPr>
      </w:pPr>
      <w:bookmarkStart w:id="1" w:name="_Toc536615615"/>
    </w:p>
    <w:p w:rsidR="00B31F3A" w:rsidRPr="003F678F" w:rsidRDefault="00B31F3A" w:rsidP="0044491B">
      <w:pPr>
        <w:rPr>
          <w:rFonts w:ascii="Arial" w:hAnsi="Arial" w:cs="Arial"/>
          <w:szCs w:val="24"/>
          <w:lang w:val="es-CR"/>
        </w:rPr>
      </w:pPr>
    </w:p>
    <w:tbl>
      <w:tblPr>
        <w:tblStyle w:val="Tablaconcuadrcula"/>
        <w:tblW w:w="5000" w:type="pct"/>
        <w:tblLook w:val="04A0" w:firstRow="1" w:lastRow="0" w:firstColumn="1" w:lastColumn="0" w:noHBand="0" w:noVBand="1"/>
      </w:tblPr>
      <w:tblGrid>
        <w:gridCol w:w="1594"/>
        <w:gridCol w:w="6644"/>
        <w:gridCol w:w="1270"/>
      </w:tblGrid>
      <w:tr w:rsidR="007B45B5" w:rsidRPr="003F678F" w:rsidTr="007B45B5">
        <w:tc>
          <w:tcPr>
            <w:tcW w:w="5000" w:type="pct"/>
            <w:gridSpan w:val="3"/>
          </w:tcPr>
          <w:p w:rsidR="007B45B5" w:rsidRPr="007B45B5" w:rsidRDefault="007B45B5" w:rsidP="007B45B5">
            <w:pPr>
              <w:jc w:val="center"/>
              <w:rPr>
                <w:rFonts w:ascii="Arial" w:hAnsi="Arial" w:cs="Arial"/>
                <w:b/>
                <w:color w:val="auto"/>
                <w:sz w:val="20"/>
                <w:lang w:val="es-CR"/>
              </w:rPr>
            </w:pPr>
            <w:r w:rsidRPr="007B45B5">
              <w:rPr>
                <w:rFonts w:ascii="Arial" w:hAnsi="Arial" w:cs="Arial"/>
                <w:b/>
                <w:color w:val="auto"/>
                <w:sz w:val="20"/>
                <w:lang w:val="es-CR"/>
              </w:rPr>
              <w:t xml:space="preserve">CUADRO </w:t>
            </w:r>
            <w:r w:rsidR="00E76E94">
              <w:rPr>
                <w:rFonts w:ascii="Arial" w:hAnsi="Arial" w:cs="Arial"/>
                <w:b/>
                <w:color w:val="auto"/>
                <w:sz w:val="20"/>
                <w:lang w:val="es-CR"/>
              </w:rPr>
              <w:t>4</w:t>
            </w:r>
            <w:r w:rsidRPr="007B45B5">
              <w:rPr>
                <w:rFonts w:ascii="Arial" w:hAnsi="Arial" w:cs="Arial"/>
                <w:b/>
                <w:color w:val="auto"/>
                <w:sz w:val="20"/>
                <w:lang w:val="es-CR"/>
              </w:rPr>
              <w:t>.</w:t>
            </w:r>
          </w:p>
          <w:p w:rsidR="007B45B5" w:rsidRPr="007B45B5" w:rsidRDefault="007B45B5" w:rsidP="009407E5">
            <w:pPr>
              <w:jc w:val="center"/>
              <w:rPr>
                <w:rFonts w:ascii="Arial" w:hAnsi="Arial" w:cs="Arial"/>
                <w:b/>
                <w:color w:val="auto"/>
                <w:sz w:val="20"/>
                <w:lang w:val="es-CR"/>
              </w:rPr>
            </w:pPr>
            <w:r w:rsidRPr="007B45B5">
              <w:rPr>
                <w:rFonts w:ascii="Arial" w:hAnsi="Arial" w:cs="Arial"/>
                <w:b/>
                <w:i/>
                <w:color w:val="auto"/>
                <w:sz w:val="20"/>
              </w:rPr>
              <w:t xml:space="preserve">Número de </w:t>
            </w:r>
            <w:r w:rsidR="009407E5">
              <w:rPr>
                <w:rFonts w:ascii="Arial" w:hAnsi="Arial" w:cs="Arial"/>
                <w:b/>
                <w:i/>
                <w:color w:val="auto"/>
                <w:sz w:val="20"/>
              </w:rPr>
              <w:t>I</w:t>
            </w:r>
            <w:r w:rsidRPr="007B45B5">
              <w:rPr>
                <w:rFonts w:ascii="Arial" w:hAnsi="Arial" w:cs="Arial"/>
                <w:b/>
                <w:i/>
                <w:color w:val="auto"/>
                <w:sz w:val="20"/>
              </w:rPr>
              <w:t xml:space="preserve">nconformidades </w:t>
            </w:r>
            <w:r w:rsidR="009407E5">
              <w:rPr>
                <w:rFonts w:ascii="Arial" w:hAnsi="Arial" w:cs="Arial"/>
                <w:b/>
                <w:i/>
                <w:color w:val="auto"/>
                <w:sz w:val="20"/>
              </w:rPr>
              <w:t xml:space="preserve">Externas </w:t>
            </w:r>
            <w:r w:rsidRPr="007B45B5">
              <w:rPr>
                <w:rFonts w:ascii="Arial" w:hAnsi="Arial" w:cs="Arial"/>
                <w:b/>
                <w:i/>
                <w:color w:val="auto"/>
                <w:sz w:val="20"/>
              </w:rPr>
              <w:t>tramitadas por la Contraloría de Servicios INTA según Subdimensión 2020</w:t>
            </w:r>
          </w:p>
        </w:tc>
      </w:tr>
      <w:tr w:rsidR="004B4AD0" w:rsidRPr="003F678F" w:rsidTr="003B68AA">
        <w:trPr>
          <w:trHeight w:val="498"/>
        </w:trPr>
        <w:tc>
          <w:tcPr>
            <w:tcW w:w="838" w:type="pct"/>
            <w:shd w:val="clear" w:color="auto" w:fill="A8D08D" w:themeFill="accent6" w:themeFillTint="99"/>
          </w:tcPr>
          <w:p w:rsidR="004B4AD0" w:rsidRPr="003F678F" w:rsidRDefault="004B4AD0" w:rsidP="003F678F">
            <w:pPr>
              <w:jc w:val="center"/>
              <w:rPr>
                <w:rFonts w:ascii="Arial" w:hAnsi="Arial" w:cs="Arial"/>
                <w:b/>
                <w:sz w:val="20"/>
                <w:lang w:val="es-CR"/>
              </w:rPr>
            </w:pPr>
            <w:r>
              <w:rPr>
                <w:rFonts w:ascii="Arial" w:hAnsi="Arial" w:cs="Arial"/>
                <w:b/>
                <w:sz w:val="20"/>
                <w:lang w:val="es-CR"/>
              </w:rPr>
              <w:t>S</w:t>
            </w:r>
            <w:r w:rsidRPr="003F678F">
              <w:rPr>
                <w:rFonts w:ascii="Arial" w:hAnsi="Arial" w:cs="Arial"/>
                <w:b/>
                <w:sz w:val="20"/>
                <w:lang w:val="es-CR"/>
              </w:rPr>
              <w:t>u</w:t>
            </w:r>
            <w:r>
              <w:rPr>
                <w:rFonts w:ascii="Arial" w:hAnsi="Arial" w:cs="Arial"/>
                <w:b/>
                <w:sz w:val="20"/>
                <w:lang w:val="es-CR"/>
              </w:rPr>
              <w:t>b</w:t>
            </w:r>
            <w:r w:rsidRPr="003F678F">
              <w:rPr>
                <w:rFonts w:ascii="Arial" w:hAnsi="Arial" w:cs="Arial"/>
                <w:b/>
                <w:sz w:val="20"/>
                <w:lang w:val="es-CR"/>
              </w:rPr>
              <w:t>dimensión</w:t>
            </w:r>
          </w:p>
        </w:tc>
        <w:tc>
          <w:tcPr>
            <w:tcW w:w="3494" w:type="pct"/>
            <w:shd w:val="clear" w:color="auto" w:fill="A8D08D" w:themeFill="accent6" w:themeFillTint="99"/>
          </w:tcPr>
          <w:p w:rsidR="004B4AD0" w:rsidRPr="003F678F" w:rsidRDefault="004B4AD0" w:rsidP="003F678F">
            <w:pPr>
              <w:jc w:val="center"/>
              <w:rPr>
                <w:rFonts w:ascii="Arial" w:hAnsi="Arial" w:cs="Arial"/>
                <w:b/>
                <w:sz w:val="20"/>
                <w:lang w:val="es-CR"/>
              </w:rPr>
            </w:pPr>
            <w:r>
              <w:rPr>
                <w:rFonts w:ascii="Arial" w:hAnsi="Arial" w:cs="Arial"/>
                <w:b/>
                <w:sz w:val="20"/>
                <w:lang w:val="es-CR"/>
              </w:rPr>
              <w:t>Detalle</w:t>
            </w:r>
          </w:p>
        </w:tc>
        <w:tc>
          <w:tcPr>
            <w:tcW w:w="668" w:type="pct"/>
            <w:shd w:val="clear" w:color="auto" w:fill="A8D08D" w:themeFill="accent6" w:themeFillTint="99"/>
          </w:tcPr>
          <w:p w:rsidR="004B4AD0" w:rsidRPr="003F678F" w:rsidRDefault="004B4AD0" w:rsidP="003F678F">
            <w:pPr>
              <w:jc w:val="center"/>
              <w:rPr>
                <w:rFonts w:ascii="Arial" w:hAnsi="Arial" w:cs="Arial"/>
                <w:b/>
                <w:sz w:val="20"/>
                <w:lang w:val="es-CR"/>
              </w:rPr>
            </w:pPr>
            <w:r>
              <w:rPr>
                <w:rFonts w:ascii="Arial" w:hAnsi="Arial" w:cs="Arial"/>
                <w:b/>
                <w:sz w:val="20"/>
                <w:lang w:val="es-CR"/>
              </w:rPr>
              <w:t>N°</w:t>
            </w:r>
          </w:p>
        </w:tc>
      </w:tr>
      <w:tr w:rsidR="004B4AD0" w:rsidRPr="003F678F" w:rsidTr="004B4AD0">
        <w:tc>
          <w:tcPr>
            <w:tcW w:w="838" w:type="pct"/>
            <w:vMerge w:val="restart"/>
            <w:shd w:val="clear" w:color="auto" w:fill="C5E0B3" w:themeFill="accent6" w:themeFillTint="66"/>
          </w:tcPr>
          <w:p w:rsidR="004B4AD0" w:rsidRPr="003F678F" w:rsidRDefault="004B4AD0" w:rsidP="0044491B">
            <w:pPr>
              <w:rPr>
                <w:rFonts w:ascii="Arial" w:hAnsi="Arial" w:cs="Arial"/>
                <w:sz w:val="20"/>
                <w:lang w:val="es-CR"/>
              </w:rPr>
            </w:pPr>
            <w:r>
              <w:rPr>
                <w:rFonts w:ascii="Arial" w:hAnsi="Arial" w:cs="Arial"/>
                <w:sz w:val="20"/>
                <w:lang w:val="es-CR"/>
              </w:rPr>
              <w:t>Información</w:t>
            </w:r>
          </w:p>
        </w:tc>
        <w:tc>
          <w:tcPr>
            <w:tcW w:w="3494" w:type="pct"/>
          </w:tcPr>
          <w:p w:rsidR="004B4AD0" w:rsidRPr="003F678F" w:rsidRDefault="004B4AD0" w:rsidP="0044491B">
            <w:pPr>
              <w:rPr>
                <w:rFonts w:ascii="Arial" w:hAnsi="Arial" w:cs="Arial"/>
                <w:sz w:val="20"/>
                <w:lang w:val="es-CR"/>
              </w:rPr>
            </w:pPr>
            <w:r>
              <w:rPr>
                <w:rFonts w:ascii="Arial" w:hAnsi="Arial" w:cs="Arial"/>
                <w:sz w:val="20"/>
                <w:lang w:val="es-CR"/>
              </w:rPr>
              <w:t>Estudios de Uso Conforme Suelos</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16</w:t>
            </w:r>
          </w:p>
        </w:tc>
      </w:tr>
      <w:tr w:rsidR="004B4AD0" w:rsidRPr="003F678F" w:rsidTr="004B4AD0">
        <w:tc>
          <w:tcPr>
            <w:tcW w:w="838" w:type="pct"/>
            <w:vMerge/>
          </w:tcPr>
          <w:p w:rsidR="004B4AD0" w:rsidRDefault="004B4AD0" w:rsidP="0044491B">
            <w:pPr>
              <w:rPr>
                <w:rFonts w:ascii="Arial" w:hAnsi="Arial" w:cs="Arial"/>
                <w:sz w:val="20"/>
                <w:lang w:val="es-CR"/>
              </w:rPr>
            </w:pPr>
          </w:p>
        </w:tc>
        <w:tc>
          <w:tcPr>
            <w:tcW w:w="3494" w:type="pct"/>
          </w:tcPr>
          <w:p w:rsidR="004B4AD0" w:rsidRPr="003F678F" w:rsidRDefault="004B4AD0" w:rsidP="00444D5E">
            <w:pPr>
              <w:jc w:val="both"/>
              <w:rPr>
                <w:rFonts w:ascii="Arial" w:hAnsi="Arial" w:cs="Arial"/>
                <w:sz w:val="20"/>
                <w:lang w:val="es-CR"/>
              </w:rPr>
            </w:pPr>
            <w:r>
              <w:rPr>
                <w:rFonts w:ascii="Arial" w:hAnsi="Arial" w:cs="Arial"/>
                <w:sz w:val="20"/>
                <w:lang w:val="es-CR"/>
              </w:rPr>
              <w:t>S</w:t>
            </w:r>
            <w:r w:rsidRPr="00B31F3A">
              <w:rPr>
                <w:rFonts w:ascii="Arial" w:hAnsi="Arial" w:cs="Arial"/>
                <w:sz w:val="20"/>
                <w:lang w:val="es-CR"/>
              </w:rPr>
              <w:t xml:space="preserve">ervicios </w:t>
            </w:r>
            <w:r>
              <w:rPr>
                <w:rFonts w:ascii="Arial" w:hAnsi="Arial" w:cs="Arial"/>
                <w:sz w:val="20"/>
                <w:lang w:val="es-CR"/>
              </w:rPr>
              <w:t xml:space="preserve">de </w:t>
            </w:r>
            <w:r w:rsidRPr="00B31F3A">
              <w:rPr>
                <w:rFonts w:ascii="Arial" w:hAnsi="Arial" w:cs="Arial"/>
                <w:sz w:val="20"/>
                <w:lang w:val="es-CR"/>
              </w:rPr>
              <w:t xml:space="preserve">la Estación Los Diamantes, </w:t>
            </w:r>
            <w:r>
              <w:rPr>
                <w:rFonts w:ascii="Arial" w:hAnsi="Arial" w:cs="Arial"/>
                <w:sz w:val="20"/>
                <w:lang w:val="es-CR"/>
              </w:rPr>
              <w:t>(</w:t>
            </w:r>
            <w:r w:rsidRPr="00B31F3A">
              <w:rPr>
                <w:rFonts w:ascii="Arial" w:hAnsi="Arial" w:cs="Arial"/>
                <w:sz w:val="20"/>
                <w:lang w:val="es-CR"/>
              </w:rPr>
              <w:t>captación de demanda de los servicios</w:t>
            </w:r>
            <w:r>
              <w:rPr>
                <w:rFonts w:ascii="Arial" w:hAnsi="Arial" w:cs="Arial"/>
                <w:sz w:val="20"/>
                <w:lang w:val="es-CR"/>
              </w:rPr>
              <w:t>)</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1</w:t>
            </w:r>
          </w:p>
        </w:tc>
      </w:tr>
      <w:tr w:rsidR="004B4AD0" w:rsidRPr="003F678F" w:rsidTr="004B4AD0">
        <w:tc>
          <w:tcPr>
            <w:tcW w:w="838" w:type="pct"/>
            <w:vMerge/>
          </w:tcPr>
          <w:p w:rsidR="004B4AD0" w:rsidRDefault="004B4AD0" w:rsidP="0044491B">
            <w:pPr>
              <w:rPr>
                <w:rFonts w:ascii="Arial" w:hAnsi="Arial" w:cs="Arial"/>
                <w:sz w:val="20"/>
                <w:lang w:val="es-CR"/>
              </w:rPr>
            </w:pPr>
          </w:p>
        </w:tc>
        <w:tc>
          <w:tcPr>
            <w:tcW w:w="3494" w:type="pct"/>
          </w:tcPr>
          <w:p w:rsidR="004B4AD0" w:rsidRPr="003F678F" w:rsidRDefault="004B4AD0" w:rsidP="00444D5E">
            <w:pPr>
              <w:jc w:val="both"/>
              <w:rPr>
                <w:rFonts w:ascii="Arial" w:hAnsi="Arial" w:cs="Arial"/>
                <w:sz w:val="20"/>
                <w:lang w:val="es-CR"/>
              </w:rPr>
            </w:pPr>
            <w:r>
              <w:rPr>
                <w:rFonts w:ascii="Arial" w:hAnsi="Arial" w:cs="Arial"/>
                <w:sz w:val="20"/>
                <w:lang w:val="es-CR"/>
              </w:rPr>
              <w:t>S</w:t>
            </w:r>
            <w:r w:rsidRPr="00444D5E">
              <w:rPr>
                <w:rFonts w:ascii="Arial" w:hAnsi="Arial" w:cs="Arial"/>
                <w:sz w:val="20"/>
                <w:lang w:val="es-CR"/>
              </w:rPr>
              <w:t>olicit</w:t>
            </w:r>
            <w:r>
              <w:rPr>
                <w:rFonts w:ascii="Arial" w:hAnsi="Arial" w:cs="Arial"/>
                <w:sz w:val="20"/>
                <w:lang w:val="es-CR"/>
              </w:rPr>
              <w:t>ud de</w:t>
            </w:r>
            <w:r w:rsidRPr="00444D5E">
              <w:rPr>
                <w:rFonts w:ascii="Arial" w:hAnsi="Arial" w:cs="Arial"/>
                <w:sz w:val="20"/>
                <w:lang w:val="es-CR"/>
              </w:rPr>
              <w:t xml:space="preserve"> CGR </w:t>
            </w:r>
            <w:r>
              <w:rPr>
                <w:rFonts w:ascii="Arial" w:hAnsi="Arial" w:cs="Arial"/>
                <w:sz w:val="20"/>
                <w:lang w:val="es-CR"/>
              </w:rPr>
              <w:t xml:space="preserve">del </w:t>
            </w:r>
            <w:r w:rsidRPr="00444D5E">
              <w:rPr>
                <w:rFonts w:ascii="Arial" w:hAnsi="Arial" w:cs="Arial"/>
                <w:sz w:val="20"/>
                <w:lang w:val="es-CR"/>
              </w:rPr>
              <w:t>machote de aplicación de la encuesta de medición de satisfacción a los usuarios</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1</w:t>
            </w:r>
          </w:p>
        </w:tc>
      </w:tr>
      <w:tr w:rsidR="004B4AD0" w:rsidRPr="003F678F" w:rsidTr="004B4AD0">
        <w:tc>
          <w:tcPr>
            <w:tcW w:w="838" w:type="pct"/>
            <w:vMerge/>
          </w:tcPr>
          <w:p w:rsidR="004B4AD0" w:rsidRDefault="004B4AD0" w:rsidP="0044491B">
            <w:pPr>
              <w:rPr>
                <w:rFonts w:ascii="Arial" w:hAnsi="Arial" w:cs="Arial"/>
                <w:sz w:val="20"/>
                <w:lang w:val="es-CR"/>
              </w:rPr>
            </w:pPr>
          </w:p>
        </w:tc>
        <w:tc>
          <w:tcPr>
            <w:tcW w:w="3494" w:type="pct"/>
          </w:tcPr>
          <w:p w:rsidR="004B4AD0" w:rsidRPr="00444D5E" w:rsidRDefault="004B4AD0" w:rsidP="00444D5E">
            <w:pPr>
              <w:jc w:val="both"/>
              <w:rPr>
                <w:rFonts w:ascii="Arial" w:hAnsi="Arial" w:cs="Arial"/>
                <w:sz w:val="20"/>
                <w:lang w:val="es-CR"/>
              </w:rPr>
            </w:pPr>
            <w:r w:rsidRPr="00444D5E">
              <w:rPr>
                <w:rFonts w:ascii="Arial" w:hAnsi="Arial" w:cs="Arial"/>
                <w:sz w:val="20"/>
                <w:lang w:val="es-CR"/>
              </w:rPr>
              <w:t xml:space="preserve">Falta de  </w:t>
            </w:r>
            <w:r w:rsidRPr="00444D5E">
              <w:rPr>
                <w:rFonts w:ascii="Arial" w:eastAsia="Times New Roman" w:hAnsi="Arial" w:cs="Arial"/>
                <w:color w:val="auto"/>
                <w:sz w:val="20"/>
                <w:lang w:val="es-CR" w:eastAsia="es-CR"/>
              </w:rPr>
              <w:t>información sobre "carbonización", "agricultura familiar"</w:t>
            </w:r>
            <w:r>
              <w:rPr>
                <w:rFonts w:ascii="Arial" w:eastAsia="Times New Roman" w:hAnsi="Arial" w:cs="Arial"/>
                <w:color w:val="auto"/>
                <w:sz w:val="20"/>
                <w:lang w:val="es-CR" w:eastAsia="es-CR"/>
              </w:rPr>
              <w:t xml:space="preserve"> y otros asuntos técnicos: Raíces y Tubérculos; Hortalizas</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3</w:t>
            </w:r>
          </w:p>
        </w:tc>
      </w:tr>
      <w:tr w:rsidR="004B4AD0" w:rsidRPr="003F678F" w:rsidTr="004B4AD0">
        <w:tc>
          <w:tcPr>
            <w:tcW w:w="838" w:type="pct"/>
            <w:vMerge/>
          </w:tcPr>
          <w:p w:rsidR="004B4AD0" w:rsidRPr="003F678F" w:rsidRDefault="004B4AD0" w:rsidP="0044491B">
            <w:pPr>
              <w:rPr>
                <w:rFonts w:ascii="Arial" w:hAnsi="Arial" w:cs="Arial"/>
                <w:color w:val="auto"/>
                <w:sz w:val="20"/>
              </w:rPr>
            </w:pPr>
          </w:p>
        </w:tc>
        <w:tc>
          <w:tcPr>
            <w:tcW w:w="3494" w:type="pct"/>
          </w:tcPr>
          <w:p w:rsidR="004B4AD0" w:rsidRPr="003F678F" w:rsidRDefault="004B4AD0" w:rsidP="009F7C3F">
            <w:pPr>
              <w:jc w:val="both"/>
              <w:rPr>
                <w:rFonts w:ascii="Arial" w:hAnsi="Arial" w:cs="Arial"/>
                <w:sz w:val="20"/>
                <w:lang w:val="es-CR"/>
              </w:rPr>
            </w:pPr>
            <w:r>
              <w:rPr>
                <w:rFonts w:ascii="Arial" w:hAnsi="Arial" w:cs="Arial"/>
                <w:sz w:val="20"/>
                <w:lang w:val="es-CR"/>
              </w:rPr>
              <w:t>Poco conocimiento o divulgación por parte de los usuarios de normativa imperante en procesos.</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8</w:t>
            </w:r>
          </w:p>
        </w:tc>
      </w:tr>
      <w:tr w:rsidR="004B4AD0" w:rsidRPr="003F678F" w:rsidTr="004B4AD0">
        <w:tc>
          <w:tcPr>
            <w:tcW w:w="838" w:type="pct"/>
            <w:vMerge/>
          </w:tcPr>
          <w:p w:rsidR="004B4AD0" w:rsidRPr="003F678F" w:rsidRDefault="004B4AD0" w:rsidP="0044491B">
            <w:pPr>
              <w:rPr>
                <w:rFonts w:ascii="Arial" w:hAnsi="Arial" w:cs="Arial"/>
                <w:color w:val="auto"/>
                <w:sz w:val="20"/>
              </w:rPr>
            </w:pPr>
          </w:p>
        </w:tc>
        <w:tc>
          <w:tcPr>
            <w:tcW w:w="3494" w:type="pct"/>
          </w:tcPr>
          <w:p w:rsidR="004B4AD0" w:rsidRDefault="004B4AD0" w:rsidP="009F7C3F">
            <w:pPr>
              <w:jc w:val="both"/>
              <w:rPr>
                <w:rFonts w:ascii="Arial" w:hAnsi="Arial" w:cs="Arial"/>
                <w:sz w:val="20"/>
                <w:lang w:val="es-CR"/>
              </w:rPr>
            </w:pPr>
            <w:r>
              <w:rPr>
                <w:rFonts w:ascii="Arial" w:hAnsi="Arial" w:cs="Arial"/>
                <w:sz w:val="20"/>
                <w:lang w:val="es-CR"/>
              </w:rPr>
              <w:t>Información desactualizada y poco precisa del # funcionarios y su clasificación</w:t>
            </w:r>
          </w:p>
        </w:tc>
        <w:tc>
          <w:tcPr>
            <w:tcW w:w="668" w:type="pct"/>
          </w:tcPr>
          <w:p w:rsidR="004B4AD0" w:rsidRDefault="004B4AD0" w:rsidP="003F678F">
            <w:pPr>
              <w:jc w:val="center"/>
              <w:rPr>
                <w:rFonts w:ascii="Arial" w:hAnsi="Arial" w:cs="Arial"/>
                <w:sz w:val="20"/>
                <w:lang w:val="es-CR"/>
              </w:rPr>
            </w:pPr>
            <w:r>
              <w:rPr>
                <w:rFonts w:ascii="Arial" w:hAnsi="Arial" w:cs="Arial"/>
                <w:sz w:val="20"/>
                <w:lang w:val="es-CR"/>
              </w:rPr>
              <w:t>1</w:t>
            </w:r>
          </w:p>
        </w:tc>
      </w:tr>
      <w:tr w:rsidR="004B4AD0" w:rsidRPr="003F678F" w:rsidTr="004B4AD0">
        <w:tc>
          <w:tcPr>
            <w:tcW w:w="838" w:type="pct"/>
            <w:vMerge/>
          </w:tcPr>
          <w:p w:rsidR="004B4AD0" w:rsidRPr="003F678F" w:rsidRDefault="004B4AD0" w:rsidP="0044491B">
            <w:pPr>
              <w:rPr>
                <w:rFonts w:ascii="Arial" w:hAnsi="Arial" w:cs="Arial"/>
                <w:color w:val="auto"/>
                <w:sz w:val="20"/>
              </w:rPr>
            </w:pPr>
          </w:p>
        </w:tc>
        <w:tc>
          <w:tcPr>
            <w:tcW w:w="3494" w:type="pct"/>
          </w:tcPr>
          <w:p w:rsidR="004B4AD0" w:rsidRDefault="004B4AD0" w:rsidP="009F7C3F">
            <w:pPr>
              <w:jc w:val="both"/>
              <w:rPr>
                <w:rFonts w:ascii="Arial" w:hAnsi="Arial" w:cs="Arial"/>
                <w:sz w:val="20"/>
                <w:lang w:val="es-CR"/>
              </w:rPr>
            </w:pPr>
            <w:r>
              <w:rPr>
                <w:rFonts w:ascii="Arial" w:hAnsi="Arial" w:cs="Arial"/>
                <w:sz w:val="20"/>
                <w:lang w:val="es-CR"/>
              </w:rPr>
              <w:t>Información a la INEC</w:t>
            </w:r>
          </w:p>
        </w:tc>
        <w:tc>
          <w:tcPr>
            <w:tcW w:w="668" w:type="pct"/>
          </w:tcPr>
          <w:p w:rsidR="004B4AD0" w:rsidRDefault="004B4AD0" w:rsidP="003F678F">
            <w:pPr>
              <w:jc w:val="center"/>
              <w:rPr>
                <w:rFonts w:ascii="Arial" w:hAnsi="Arial" w:cs="Arial"/>
                <w:sz w:val="20"/>
                <w:lang w:val="es-CR"/>
              </w:rPr>
            </w:pPr>
            <w:r>
              <w:rPr>
                <w:rFonts w:ascii="Arial" w:hAnsi="Arial" w:cs="Arial"/>
                <w:sz w:val="20"/>
                <w:lang w:val="es-CR"/>
              </w:rPr>
              <w:t>1</w:t>
            </w:r>
          </w:p>
        </w:tc>
      </w:tr>
      <w:tr w:rsidR="004B4AD0" w:rsidRPr="009F7C3F" w:rsidTr="004B4AD0">
        <w:trPr>
          <w:trHeight w:val="464"/>
        </w:trPr>
        <w:tc>
          <w:tcPr>
            <w:tcW w:w="4332" w:type="pct"/>
            <w:gridSpan w:val="2"/>
            <w:shd w:val="clear" w:color="auto" w:fill="A8D08D" w:themeFill="accent6" w:themeFillTint="99"/>
          </w:tcPr>
          <w:p w:rsidR="004B4AD0" w:rsidRPr="009F7C3F" w:rsidRDefault="003B68AA" w:rsidP="003B68AA">
            <w:pPr>
              <w:jc w:val="center"/>
              <w:rPr>
                <w:rFonts w:ascii="Arial" w:hAnsi="Arial" w:cs="Arial"/>
                <w:b/>
                <w:sz w:val="20"/>
                <w:lang w:val="es-CR"/>
              </w:rPr>
            </w:pPr>
            <w:r>
              <w:rPr>
                <w:rFonts w:ascii="Arial" w:hAnsi="Arial" w:cs="Arial"/>
                <w:b/>
                <w:sz w:val="20"/>
                <w:lang w:val="es-CR"/>
              </w:rPr>
              <w:t>S</w:t>
            </w:r>
            <w:r w:rsidRPr="009F7C3F">
              <w:rPr>
                <w:rFonts w:ascii="Arial" w:hAnsi="Arial" w:cs="Arial"/>
                <w:b/>
                <w:sz w:val="20"/>
                <w:lang w:val="es-CR"/>
              </w:rPr>
              <w:t>ubtotal</w:t>
            </w:r>
            <w:r>
              <w:rPr>
                <w:rFonts w:ascii="Arial" w:hAnsi="Arial" w:cs="Arial"/>
                <w:b/>
                <w:sz w:val="20"/>
                <w:lang w:val="es-CR"/>
              </w:rPr>
              <w:t xml:space="preserve"> </w:t>
            </w:r>
            <w:r w:rsidR="00C01DF6">
              <w:rPr>
                <w:rFonts w:ascii="Arial" w:hAnsi="Arial" w:cs="Arial"/>
                <w:b/>
                <w:sz w:val="20"/>
                <w:lang w:val="es-CR"/>
              </w:rPr>
              <w:t>I</w:t>
            </w:r>
            <w:r>
              <w:rPr>
                <w:rFonts w:ascii="Arial" w:hAnsi="Arial" w:cs="Arial"/>
                <w:b/>
                <w:sz w:val="20"/>
                <w:lang w:val="es-CR"/>
              </w:rPr>
              <w:t>nformación</w:t>
            </w:r>
          </w:p>
        </w:tc>
        <w:tc>
          <w:tcPr>
            <w:tcW w:w="668" w:type="pct"/>
            <w:shd w:val="clear" w:color="auto" w:fill="A8D08D" w:themeFill="accent6" w:themeFillTint="99"/>
          </w:tcPr>
          <w:p w:rsidR="004B4AD0" w:rsidRPr="009F7C3F" w:rsidRDefault="004B4AD0" w:rsidP="003F678F">
            <w:pPr>
              <w:jc w:val="center"/>
              <w:rPr>
                <w:rFonts w:ascii="Arial" w:hAnsi="Arial" w:cs="Arial"/>
                <w:b/>
                <w:sz w:val="20"/>
                <w:lang w:val="es-CR"/>
              </w:rPr>
            </w:pPr>
            <w:r w:rsidRPr="009F7C3F">
              <w:rPr>
                <w:rFonts w:ascii="Arial" w:hAnsi="Arial" w:cs="Arial"/>
                <w:b/>
                <w:sz w:val="20"/>
                <w:lang w:val="es-CR"/>
              </w:rPr>
              <w:t>31</w:t>
            </w:r>
          </w:p>
        </w:tc>
      </w:tr>
      <w:tr w:rsidR="004B4AD0" w:rsidRPr="003F678F" w:rsidTr="004B4AD0">
        <w:tc>
          <w:tcPr>
            <w:tcW w:w="838" w:type="pct"/>
            <w:vMerge w:val="restart"/>
            <w:shd w:val="clear" w:color="auto" w:fill="C5E0B3" w:themeFill="accent6" w:themeFillTint="66"/>
          </w:tcPr>
          <w:p w:rsidR="004B4AD0" w:rsidRPr="003F678F" w:rsidRDefault="004B4AD0" w:rsidP="0044491B">
            <w:pPr>
              <w:rPr>
                <w:rFonts w:ascii="Arial" w:hAnsi="Arial" w:cs="Arial"/>
                <w:sz w:val="20"/>
                <w:lang w:val="es-CR"/>
              </w:rPr>
            </w:pPr>
            <w:r w:rsidRPr="003F678F">
              <w:rPr>
                <w:rFonts w:ascii="Arial" w:hAnsi="Arial" w:cs="Arial"/>
                <w:color w:val="auto"/>
                <w:sz w:val="20"/>
              </w:rPr>
              <w:t>Atenci</w:t>
            </w:r>
            <w:r w:rsidRPr="003F678F">
              <w:rPr>
                <w:rFonts w:ascii="Arial" w:hAnsi="Arial" w:cs="Arial" w:hint="cs"/>
                <w:color w:val="auto"/>
                <w:sz w:val="20"/>
              </w:rPr>
              <w:t>ó</w:t>
            </w:r>
            <w:r w:rsidRPr="003F678F">
              <w:rPr>
                <w:rFonts w:ascii="Arial" w:hAnsi="Arial" w:cs="Arial"/>
                <w:color w:val="auto"/>
                <w:sz w:val="20"/>
              </w:rPr>
              <w:t>n a la persona usuaria</w:t>
            </w:r>
          </w:p>
        </w:tc>
        <w:tc>
          <w:tcPr>
            <w:tcW w:w="3494" w:type="pct"/>
          </w:tcPr>
          <w:p w:rsidR="004B4AD0" w:rsidRPr="001E44A0" w:rsidRDefault="004B4AD0" w:rsidP="001E44A0">
            <w:pPr>
              <w:jc w:val="both"/>
              <w:rPr>
                <w:rFonts w:ascii="Arial" w:hAnsi="Arial" w:cs="Arial"/>
                <w:sz w:val="20"/>
                <w:lang w:val="es-CR"/>
              </w:rPr>
            </w:pPr>
            <w:r w:rsidRPr="001E44A0">
              <w:rPr>
                <w:rFonts w:ascii="Arial" w:eastAsia="Times New Roman" w:hAnsi="Arial" w:cs="Arial"/>
                <w:color w:val="auto"/>
                <w:sz w:val="20"/>
                <w:lang w:val="es-CR" w:eastAsia="es-CR"/>
              </w:rPr>
              <w:t>Incumplimiento de acuerdos y derecho de respuesta</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4</w:t>
            </w:r>
          </w:p>
        </w:tc>
      </w:tr>
      <w:tr w:rsidR="004B4AD0" w:rsidRPr="003F678F" w:rsidTr="004B4AD0">
        <w:tc>
          <w:tcPr>
            <w:tcW w:w="838" w:type="pct"/>
            <w:vMerge/>
          </w:tcPr>
          <w:p w:rsidR="004B4AD0" w:rsidRPr="003F678F" w:rsidRDefault="004B4AD0" w:rsidP="0044491B">
            <w:pPr>
              <w:rPr>
                <w:rFonts w:ascii="Arial" w:hAnsi="Arial" w:cs="Arial"/>
                <w:color w:val="auto"/>
                <w:sz w:val="20"/>
              </w:rPr>
            </w:pPr>
          </w:p>
        </w:tc>
        <w:tc>
          <w:tcPr>
            <w:tcW w:w="3494" w:type="pct"/>
          </w:tcPr>
          <w:p w:rsidR="004B4AD0" w:rsidRPr="003F678F" w:rsidRDefault="004B4AD0" w:rsidP="0044491B">
            <w:pPr>
              <w:rPr>
                <w:rFonts w:ascii="Arial" w:hAnsi="Arial" w:cs="Arial"/>
                <w:sz w:val="20"/>
                <w:lang w:val="es-CR"/>
              </w:rPr>
            </w:pPr>
            <w:r>
              <w:rPr>
                <w:rFonts w:ascii="Arial" w:hAnsi="Arial" w:cs="Arial"/>
                <w:sz w:val="20"/>
                <w:lang w:val="es-CR"/>
              </w:rPr>
              <w:t>Mala atención usuarios</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2</w:t>
            </w:r>
          </w:p>
        </w:tc>
      </w:tr>
      <w:tr w:rsidR="004B4AD0" w:rsidRPr="003F678F" w:rsidTr="004B4AD0">
        <w:tc>
          <w:tcPr>
            <w:tcW w:w="838" w:type="pct"/>
            <w:vMerge/>
          </w:tcPr>
          <w:p w:rsidR="004B4AD0" w:rsidRPr="003F678F" w:rsidRDefault="004B4AD0" w:rsidP="0044491B">
            <w:pPr>
              <w:rPr>
                <w:rFonts w:ascii="Arial" w:hAnsi="Arial" w:cs="Arial"/>
                <w:color w:val="auto"/>
                <w:sz w:val="20"/>
              </w:rPr>
            </w:pPr>
          </w:p>
        </w:tc>
        <w:tc>
          <w:tcPr>
            <w:tcW w:w="3494" w:type="pct"/>
          </w:tcPr>
          <w:p w:rsidR="004B4AD0" w:rsidRPr="003F678F" w:rsidRDefault="004B4AD0" w:rsidP="001E44A0">
            <w:pPr>
              <w:jc w:val="both"/>
              <w:rPr>
                <w:rFonts w:ascii="Arial" w:hAnsi="Arial" w:cs="Arial"/>
                <w:sz w:val="20"/>
                <w:lang w:val="es-CR"/>
              </w:rPr>
            </w:pPr>
            <w:r>
              <w:rPr>
                <w:rFonts w:ascii="Arial" w:hAnsi="Arial" w:cs="Arial"/>
                <w:sz w:val="20"/>
                <w:lang w:val="es-CR"/>
              </w:rPr>
              <w:t>Afectación acceso información</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1</w:t>
            </w:r>
          </w:p>
        </w:tc>
      </w:tr>
      <w:tr w:rsidR="004B4AD0" w:rsidRPr="003F678F" w:rsidTr="004B4AD0">
        <w:tc>
          <w:tcPr>
            <w:tcW w:w="838" w:type="pct"/>
            <w:vMerge/>
          </w:tcPr>
          <w:p w:rsidR="004B4AD0" w:rsidRPr="003F678F" w:rsidRDefault="004B4AD0" w:rsidP="0044491B">
            <w:pPr>
              <w:rPr>
                <w:rFonts w:ascii="Arial" w:hAnsi="Arial" w:cs="Arial"/>
                <w:color w:val="auto"/>
                <w:sz w:val="20"/>
              </w:rPr>
            </w:pPr>
          </w:p>
        </w:tc>
        <w:tc>
          <w:tcPr>
            <w:tcW w:w="3494" w:type="pct"/>
          </w:tcPr>
          <w:p w:rsidR="004B4AD0" w:rsidRPr="003F678F" w:rsidRDefault="004B4AD0" w:rsidP="001E44A0">
            <w:pPr>
              <w:jc w:val="both"/>
              <w:rPr>
                <w:rFonts w:ascii="Arial" w:hAnsi="Arial" w:cs="Arial"/>
                <w:sz w:val="20"/>
                <w:lang w:val="es-CR"/>
              </w:rPr>
            </w:pPr>
            <w:r w:rsidRPr="001E44A0">
              <w:rPr>
                <w:rFonts w:ascii="Arial" w:hAnsi="Arial" w:cs="Arial"/>
                <w:sz w:val="20"/>
                <w:lang w:val="es-CR"/>
              </w:rPr>
              <w:t>Falta claridad en los requisitos que tienen que realizar usuarios</w:t>
            </w:r>
          </w:p>
        </w:tc>
        <w:tc>
          <w:tcPr>
            <w:tcW w:w="668" w:type="pct"/>
          </w:tcPr>
          <w:p w:rsidR="004B4AD0" w:rsidRPr="003F678F" w:rsidRDefault="004B4AD0" w:rsidP="003F678F">
            <w:pPr>
              <w:jc w:val="center"/>
              <w:rPr>
                <w:rFonts w:ascii="Arial" w:hAnsi="Arial" w:cs="Arial"/>
                <w:sz w:val="20"/>
                <w:lang w:val="es-CR"/>
              </w:rPr>
            </w:pPr>
            <w:r>
              <w:rPr>
                <w:rFonts w:ascii="Arial" w:hAnsi="Arial" w:cs="Arial"/>
                <w:sz w:val="20"/>
                <w:lang w:val="es-CR"/>
              </w:rPr>
              <w:t>3</w:t>
            </w:r>
          </w:p>
        </w:tc>
      </w:tr>
      <w:tr w:rsidR="004B4AD0" w:rsidRPr="003F678F" w:rsidTr="004B4AD0">
        <w:trPr>
          <w:trHeight w:val="288"/>
        </w:trPr>
        <w:tc>
          <w:tcPr>
            <w:tcW w:w="4332" w:type="pct"/>
            <w:gridSpan w:val="2"/>
            <w:shd w:val="clear" w:color="auto" w:fill="A8D08D" w:themeFill="accent6" w:themeFillTint="99"/>
          </w:tcPr>
          <w:p w:rsidR="004B4AD0" w:rsidRPr="001E44A0" w:rsidRDefault="00C01DF6" w:rsidP="00C01DF6">
            <w:pPr>
              <w:jc w:val="center"/>
              <w:rPr>
                <w:rFonts w:ascii="Arial" w:hAnsi="Arial" w:cs="Arial"/>
                <w:sz w:val="20"/>
                <w:lang w:val="es-CR"/>
              </w:rPr>
            </w:pPr>
            <w:r>
              <w:rPr>
                <w:rFonts w:ascii="Arial" w:hAnsi="Arial" w:cs="Arial"/>
                <w:b/>
                <w:sz w:val="20"/>
                <w:lang w:val="es-CR"/>
              </w:rPr>
              <w:t>S</w:t>
            </w:r>
            <w:r w:rsidRPr="009F7C3F">
              <w:rPr>
                <w:rFonts w:ascii="Arial" w:hAnsi="Arial" w:cs="Arial"/>
                <w:b/>
                <w:sz w:val="20"/>
                <w:lang w:val="es-CR"/>
              </w:rPr>
              <w:t>ubtotal</w:t>
            </w:r>
            <w:r>
              <w:rPr>
                <w:rFonts w:ascii="Arial" w:hAnsi="Arial" w:cs="Arial"/>
                <w:b/>
                <w:sz w:val="20"/>
                <w:lang w:val="es-CR"/>
              </w:rPr>
              <w:t xml:space="preserve"> Atención Usuarios</w:t>
            </w:r>
          </w:p>
        </w:tc>
        <w:tc>
          <w:tcPr>
            <w:tcW w:w="668" w:type="pct"/>
            <w:shd w:val="clear" w:color="auto" w:fill="A8D08D" w:themeFill="accent6" w:themeFillTint="99"/>
          </w:tcPr>
          <w:p w:rsidR="004B4AD0" w:rsidRPr="00BB28CE" w:rsidRDefault="004B4AD0" w:rsidP="003F678F">
            <w:pPr>
              <w:jc w:val="center"/>
              <w:rPr>
                <w:rFonts w:ascii="Arial" w:hAnsi="Arial" w:cs="Arial"/>
                <w:b/>
                <w:sz w:val="20"/>
                <w:lang w:val="es-CR"/>
              </w:rPr>
            </w:pPr>
            <w:r w:rsidRPr="00BB28CE">
              <w:rPr>
                <w:rFonts w:ascii="Arial" w:hAnsi="Arial" w:cs="Arial"/>
                <w:b/>
                <w:sz w:val="20"/>
                <w:lang w:val="es-CR"/>
              </w:rPr>
              <w:t>10</w:t>
            </w:r>
          </w:p>
        </w:tc>
      </w:tr>
      <w:tr w:rsidR="00273E4A" w:rsidRPr="003F678F" w:rsidTr="004B4AD0">
        <w:tc>
          <w:tcPr>
            <w:tcW w:w="838" w:type="pct"/>
            <w:vMerge w:val="restart"/>
            <w:shd w:val="clear" w:color="auto" w:fill="C5E0B3" w:themeFill="accent6" w:themeFillTint="66"/>
          </w:tcPr>
          <w:p w:rsidR="00273E4A" w:rsidRPr="003F678F" w:rsidRDefault="00273E4A" w:rsidP="0044491B">
            <w:pPr>
              <w:rPr>
                <w:rFonts w:ascii="Arial" w:hAnsi="Arial" w:cs="Arial"/>
                <w:sz w:val="20"/>
                <w:lang w:val="es-CR"/>
              </w:rPr>
            </w:pPr>
            <w:r w:rsidRPr="003F678F">
              <w:rPr>
                <w:rFonts w:ascii="Arial" w:hAnsi="Arial" w:cs="Arial"/>
                <w:color w:val="auto"/>
                <w:sz w:val="20"/>
              </w:rPr>
              <w:t>Tramitolog</w:t>
            </w:r>
            <w:r w:rsidRPr="003F678F">
              <w:rPr>
                <w:rFonts w:ascii="Arial" w:hAnsi="Arial" w:cs="Arial" w:hint="cs"/>
                <w:color w:val="auto"/>
                <w:sz w:val="20"/>
              </w:rPr>
              <w:t>í</w:t>
            </w:r>
            <w:r w:rsidRPr="003F678F">
              <w:rPr>
                <w:rFonts w:ascii="Arial" w:hAnsi="Arial" w:cs="Arial"/>
                <w:color w:val="auto"/>
                <w:sz w:val="20"/>
              </w:rPr>
              <w:t>a y Gesti</w:t>
            </w:r>
            <w:r w:rsidRPr="003F678F">
              <w:rPr>
                <w:rFonts w:ascii="Arial" w:hAnsi="Arial" w:cs="Arial" w:hint="cs"/>
                <w:color w:val="auto"/>
                <w:sz w:val="20"/>
              </w:rPr>
              <w:t>ó</w:t>
            </w:r>
            <w:r w:rsidRPr="003F678F">
              <w:rPr>
                <w:rFonts w:ascii="Arial" w:hAnsi="Arial" w:cs="Arial"/>
                <w:color w:val="auto"/>
                <w:sz w:val="20"/>
              </w:rPr>
              <w:t>n de procesos</w:t>
            </w:r>
          </w:p>
        </w:tc>
        <w:tc>
          <w:tcPr>
            <w:tcW w:w="3494" w:type="pct"/>
          </w:tcPr>
          <w:p w:rsidR="00273E4A" w:rsidRPr="003F678F" w:rsidRDefault="00273E4A" w:rsidP="0044491B">
            <w:pPr>
              <w:rPr>
                <w:rFonts w:ascii="Arial" w:hAnsi="Arial" w:cs="Arial"/>
                <w:sz w:val="20"/>
                <w:lang w:val="es-CR"/>
              </w:rPr>
            </w:pPr>
            <w:r w:rsidRPr="004B4AD0">
              <w:rPr>
                <w:rFonts w:ascii="Book Antiqua" w:eastAsia="Times New Roman" w:hAnsi="Book Antiqua"/>
                <w:color w:val="auto"/>
                <w:sz w:val="20"/>
                <w:lang w:val="es-CR" w:eastAsia="es-CR"/>
              </w:rPr>
              <w:t>Incumplimiento plazos de pago y Derecho de Respuesta.</w:t>
            </w:r>
          </w:p>
        </w:tc>
        <w:tc>
          <w:tcPr>
            <w:tcW w:w="668" w:type="pct"/>
          </w:tcPr>
          <w:p w:rsidR="00273E4A" w:rsidRPr="003F678F" w:rsidRDefault="00273E4A" w:rsidP="003F678F">
            <w:pPr>
              <w:jc w:val="center"/>
              <w:rPr>
                <w:rFonts w:ascii="Arial" w:hAnsi="Arial" w:cs="Arial"/>
                <w:sz w:val="20"/>
                <w:lang w:val="es-CR"/>
              </w:rPr>
            </w:pPr>
            <w:r>
              <w:rPr>
                <w:rFonts w:ascii="Arial" w:hAnsi="Arial" w:cs="Arial"/>
                <w:sz w:val="20"/>
                <w:lang w:val="es-CR"/>
              </w:rPr>
              <w:t>5</w:t>
            </w:r>
          </w:p>
        </w:tc>
      </w:tr>
      <w:tr w:rsidR="00273E4A" w:rsidRPr="003F678F" w:rsidTr="004B4AD0">
        <w:tc>
          <w:tcPr>
            <w:tcW w:w="838" w:type="pct"/>
            <w:vMerge/>
          </w:tcPr>
          <w:p w:rsidR="00273E4A" w:rsidRPr="003F678F" w:rsidRDefault="00273E4A" w:rsidP="0044491B">
            <w:pPr>
              <w:rPr>
                <w:rFonts w:ascii="Arial" w:hAnsi="Arial" w:cs="Arial"/>
                <w:sz w:val="20"/>
                <w:lang w:val="es-CR"/>
              </w:rPr>
            </w:pPr>
          </w:p>
        </w:tc>
        <w:tc>
          <w:tcPr>
            <w:tcW w:w="3494" w:type="pct"/>
          </w:tcPr>
          <w:p w:rsidR="00273E4A" w:rsidRPr="003F678F" w:rsidRDefault="00273E4A" w:rsidP="0044491B">
            <w:pPr>
              <w:rPr>
                <w:rFonts w:ascii="Arial" w:hAnsi="Arial" w:cs="Arial"/>
                <w:sz w:val="20"/>
                <w:lang w:val="es-CR"/>
              </w:rPr>
            </w:pPr>
            <w:r w:rsidRPr="004B4AD0">
              <w:rPr>
                <w:rFonts w:ascii="Book Antiqua" w:eastAsia="Times New Roman" w:hAnsi="Book Antiqua"/>
                <w:color w:val="auto"/>
                <w:sz w:val="20"/>
                <w:lang w:val="es-CR" w:eastAsia="es-CR"/>
              </w:rPr>
              <w:t>Irregularidad del servicio de contratación Certificador</w:t>
            </w:r>
          </w:p>
        </w:tc>
        <w:tc>
          <w:tcPr>
            <w:tcW w:w="668" w:type="pct"/>
          </w:tcPr>
          <w:p w:rsidR="00273E4A" w:rsidRPr="003F678F" w:rsidRDefault="00273E4A" w:rsidP="003F678F">
            <w:pPr>
              <w:jc w:val="center"/>
              <w:rPr>
                <w:rFonts w:ascii="Arial" w:hAnsi="Arial" w:cs="Arial"/>
                <w:sz w:val="20"/>
                <w:lang w:val="es-CR"/>
              </w:rPr>
            </w:pPr>
            <w:r>
              <w:rPr>
                <w:rFonts w:ascii="Arial" w:hAnsi="Arial" w:cs="Arial"/>
                <w:sz w:val="20"/>
                <w:lang w:val="es-CR"/>
              </w:rPr>
              <w:t>1</w:t>
            </w:r>
          </w:p>
        </w:tc>
      </w:tr>
      <w:tr w:rsidR="00273E4A" w:rsidRPr="003F678F" w:rsidTr="00BB28CE">
        <w:trPr>
          <w:trHeight w:val="374"/>
        </w:trPr>
        <w:tc>
          <w:tcPr>
            <w:tcW w:w="4332" w:type="pct"/>
            <w:gridSpan w:val="2"/>
            <w:shd w:val="clear" w:color="auto" w:fill="A8D08D" w:themeFill="accent6" w:themeFillTint="99"/>
          </w:tcPr>
          <w:p w:rsidR="00273E4A" w:rsidRPr="003F678F" w:rsidRDefault="00C01DF6" w:rsidP="00C01DF6">
            <w:pPr>
              <w:jc w:val="center"/>
              <w:rPr>
                <w:rFonts w:ascii="Arial" w:hAnsi="Arial" w:cs="Arial"/>
                <w:sz w:val="20"/>
                <w:lang w:val="es-CR"/>
              </w:rPr>
            </w:pPr>
            <w:r>
              <w:rPr>
                <w:rFonts w:ascii="Arial" w:hAnsi="Arial" w:cs="Arial"/>
                <w:b/>
                <w:sz w:val="20"/>
                <w:lang w:val="es-CR"/>
              </w:rPr>
              <w:t>S</w:t>
            </w:r>
            <w:r w:rsidRPr="009F7C3F">
              <w:rPr>
                <w:rFonts w:ascii="Arial" w:hAnsi="Arial" w:cs="Arial"/>
                <w:b/>
                <w:sz w:val="20"/>
                <w:lang w:val="es-CR"/>
              </w:rPr>
              <w:t>ubtotal</w:t>
            </w:r>
            <w:r>
              <w:rPr>
                <w:rFonts w:ascii="Arial" w:hAnsi="Arial" w:cs="Arial"/>
                <w:b/>
                <w:sz w:val="20"/>
                <w:lang w:val="es-CR"/>
              </w:rPr>
              <w:t xml:space="preserve"> T</w:t>
            </w:r>
            <w:r w:rsidRPr="00BB28CE">
              <w:rPr>
                <w:rFonts w:ascii="Arial" w:hAnsi="Arial" w:cs="Arial"/>
                <w:b/>
                <w:sz w:val="20"/>
                <w:lang w:val="es-CR"/>
              </w:rPr>
              <w:t>ramitolog</w:t>
            </w:r>
            <w:r w:rsidRPr="00BB28CE">
              <w:rPr>
                <w:rFonts w:ascii="Arial" w:hAnsi="Arial" w:cs="Arial" w:hint="cs"/>
                <w:b/>
                <w:sz w:val="20"/>
                <w:lang w:val="es-CR"/>
              </w:rPr>
              <w:t>í</w:t>
            </w:r>
            <w:r w:rsidRPr="00BB28CE">
              <w:rPr>
                <w:rFonts w:ascii="Arial" w:hAnsi="Arial" w:cs="Arial"/>
                <w:b/>
                <w:sz w:val="20"/>
                <w:lang w:val="es-CR"/>
              </w:rPr>
              <w:t xml:space="preserve">a y </w:t>
            </w:r>
            <w:r>
              <w:rPr>
                <w:rFonts w:ascii="Arial" w:hAnsi="Arial" w:cs="Arial"/>
                <w:b/>
                <w:sz w:val="20"/>
                <w:lang w:val="es-CR"/>
              </w:rPr>
              <w:t>G</w:t>
            </w:r>
            <w:r w:rsidRPr="00BB28CE">
              <w:rPr>
                <w:rFonts w:ascii="Arial" w:hAnsi="Arial" w:cs="Arial"/>
                <w:b/>
                <w:sz w:val="20"/>
                <w:lang w:val="es-CR"/>
              </w:rPr>
              <w:t>esti</w:t>
            </w:r>
            <w:r w:rsidRPr="00BB28CE">
              <w:rPr>
                <w:rFonts w:ascii="Arial" w:hAnsi="Arial" w:cs="Arial" w:hint="cs"/>
                <w:b/>
                <w:sz w:val="20"/>
                <w:lang w:val="es-CR"/>
              </w:rPr>
              <w:t>ó</w:t>
            </w:r>
            <w:r w:rsidRPr="00BB28CE">
              <w:rPr>
                <w:rFonts w:ascii="Arial" w:hAnsi="Arial" w:cs="Arial"/>
                <w:b/>
                <w:sz w:val="20"/>
                <w:lang w:val="es-CR"/>
              </w:rPr>
              <w:t>n</w:t>
            </w:r>
          </w:p>
        </w:tc>
        <w:tc>
          <w:tcPr>
            <w:tcW w:w="668" w:type="pct"/>
            <w:shd w:val="clear" w:color="auto" w:fill="A8D08D" w:themeFill="accent6" w:themeFillTint="99"/>
          </w:tcPr>
          <w:p w:rsidR="00273E4A" w:rsidRPr="00273E4A" w:rsidRDefault="00273E4A" w:rsidP="003F678F">
            <w:pPr>
              <w:jc w:val="center"/>
              <w:rPr>
                <w:rFonts w:ascii="Arial" w:hAnsi="Arial" w:cs="Arial"/>
                <w:b/>
                <w:sz w:val="20"/>
                <w:lang w:val="es-CR"/>
              </w:rPr>
            </w:pPr>
            <w:r w:rsidRPr="00273E4A">
              <w:rPr>
                <w:rFonts w:ascii="Arial" w:hAnsi="Arial" w:cs="Arial"/>
                <w:b/>
                <w:sz w:val="20"/>
                <w:lang w:val="es-CR"/>
              </w:rPr>
              <w:t>6</w:t>
            </w:r>
          </w:p>
        </w:tc>
      </w:tr>
      <w:tr w:rsidR="00273E4A" w:rsidRPr="003F678F" w:rsidTr="00BB28CE">
        <w:trPr>
          <w:trHeight w:val="419"/>
        </w:trPr>
        <w:tc>
          <w:tcPr>
            <w:tcW w:w="4332" w:type="pct"/>
            <w:gridSpan w:val="2"/>
            <w:shd w:val="clear" w:color="auto" w:fill="538135" w:themeFill="accent6" w:themeFillShade="BF"/>
          </w:tcPr>
          <w:p w:rsidR="00273E4A" w:rsidRPr="009F7C3F" w:rsidRDefault="00BB28CE" w:rsidP="00273E4A">
            <w:pPr>
              <w:jc w:val="center"/>
              <w:rPr>
                <w:rFonts w:ascii="Arial" w:hAnsi="Arial" w:cs="Arial"/>
                <w:b/>
                <w:sz w:val="20"/>
                <w:lang w:val="es-CR"/>
              </w:rPr>
            </w:pPr>
            <w:r w:rsidRPr="00BB28CE">
              <w:rPr>
                <w:rFonts w:ascii="Arial" w:hAnsi="Arial" w:cs="Arial"/>
                <w:b/>
                <w:color w:val="FFFFFF" w:themeColor="background1"/>
                <w:sz w:val="20"/>
                <w:lang w:val="es-CR"/>
              </w:rPr>
              <w:t>TOTAL INCONFORMIDADES EXTERNAS</w:t>
            </w:r>
          </w:p>
        </w:tc>
        <w:tc>
          <w:tcPr>
            <w:tcW w:w="668" w:type="pct"/>
            <w:shd w:val="clear" w:color="auto" w:fill="538135" w:themeFill="accent6" w:themeFillShade="BF"/>
          </w:tcPr>
          <w:p w:rsidR="00273E4A" w:rsidRPr="00273E4A" w:rsidRDefault="00BB28CE" w:rsidP="003F678F">
            <w:pPr>
              <w:jc w:val="center"/>
              <w:rPr>
                <w:rFonts w:ascii="Arial" w:hAnsi="Arial" w:cs="Arial"/>
                <w:b/>
                <w:sz w:val="20"/>
                <w:lang w:val="es-CR"/>
              </w:rPr>
            </w:pPr>
            <w:r w:rsidRPr="00BB28CE">
              <w:rPr>
                <w:rFonts w:ascii="Arial" w:hAnsi="Arial" w:cs="Arial"/>
                <w:b/>
                <w:color w:val="FFFFFF" w:themeColor="background1"/>
                <w:sz w:val="20"/>
                <w:lang w:val="es-CR"/>
              </w:rPr>
              <w:t>47</w:t>
            </w:r>
          </w:p>
        </w:tc>
      </w:tr>
    </w:tbl>
    <w:p w:rsidR="000C6358" w:rsidRDefault="000C6358" w:rsidP="000C6358">
      <w:pPr>
        <w:pStyle w:val="Sinespaciado"/>
        <w:ind w:left="720" w:hanging="436"/>
        <w:jc w:val="both"/>
        <w:rPr>
          <w:rFonts w:ascii="Arial" w:hAnsi="Arial" w:cs="Arial"/>
          <w:i/>
          <w:szCs w:val="24"/>
        </w:rPr>
      </w:pPr>
      <w:r>
        <w:rPr>
          <w:rFonts w:ascii="Arial" w:hAnsi="Arial" w:cs="Arial"/>
          <w:sz w:val="18"/>
          <w:szCs w:val="18"/>
        </w:rPr>
        <w:t>Fuente: Contraloría de Servicios INTA, 2020</w:t>
      </w:r>
    </w:p>
    <w:p w:rsidR="003F678F" w:rsidRPr="000C6358" w:rsidRDefault="003F678F" w:rsidP="0044491B">
      <w:pPr>
        <w:rPr>
          <w:rFonts w:ascii="Arial" w:hAnsi="Arial" w:cs="Arial"/>
          <w:szCs w:val="24"/>
        </w:rPr>
      </w:pPr>
    </w:p>
    <w:p w:rsidR="003F678F" w:rsidRPr="003F678F" w:rsidRDefault="003F678F" w:rsidP="0044491B">
      <w:pPr>
        <w:rPr>
          <w:rFonts w:ascii="Arial" w:hAnsi="Arial" w:cs="Arial"/>
          <w:szCs w:val="24"/>
          <w:lang w:val="es-CR"/>
        </w:rPr>
      </w:pPr>
    </w:p>
    <w:p w:rsidR="00B31F3A" w:rsidRDefault="00587C4F" w:rsidP="00B31F3A">
      <w:pPr>
        <w:pStyle w:val="Sinespaciado"/>
        <w:jc w:val="both"/>
        <w:rPr>
          <w:rFonts w:ascii="Arial" w:hAnsi="Arial" w:cs="Arial"/>
          <w:color w:val="auto"/>
        </w:rPr>
      </w:pPr>
      <w:r>
        <w:rPr>
          <w:rFonts w:ascii="Arial" w:hAnsi="Arial" w:cs="Arial"/>
          <w:color w:val="auto"/>
        </w:rPr>
        <w:t xml:space="preserve">En el caso de las </w:t>
      </w:r>
      <w:r w:rsidR="003E63FF">
        <w:rPr>
          <w:rFonts w:ascii="Arial" w:hAnsi="Arial" w:cs="Arial"/>
          <w:color w:val="auto"/>
        </w:rPr>
        <w:t xml:space="preserve">otras tres </w:t>
      </w:r>
      <w:r>
        <w:rPr>
          <w:rFonts w:ascii="Arial" w:hAnsi="Arial" w:cs="Arial"/>
          <w:color w:val="auto"/>
        </w:rPr>
        <w:t>subdimensiones</w:t>
      </w:r>
      <w:r w:rsidR="003E63FF">
        <w:rPr>
          <w:rFonts w:ascii="Arial" w:hAnsi="Arial" w:cs="Arial"/>
          <w:color w:val="auto"/>
        </w:rPr>
        <w:t xml:space="preserve"> establecidas</w:t>
      </w:r>
      <w:r>
        <w:rPr>
          <w:rFonts w:ascii="Arial" w:hAnsi="Arial" w:cs="Arial"/>
          <w:color w:val="auto"/>
        </w:rPr>
        <w:t>: “</w:t>
      </w:r>
      <w:r w:rsidRPr="00587C4F">
        <w:rPr>
          <w:rFonts w:ascii="Arial" w:hAnsi="Arial" w:cs="Arial"/>
          <w:i/>
          <w:color w:val="auto"/>
        </w:rPr>
        <w:t>Uso inadecuado de los recursos</w:t>
      </w:r>
      <w:r>
        <w:rPr>
          <w:rFonts w:ascii="Arial" w:hAnsi="Arial" w:cs="Arial"/>
          <w:color w:val="auto"/>
        </w:rPr>
        <w:t>”; “I</w:t>
      </w:r>
      <w:r w:rsidRPr="00587C4F">
        <w:rPr>
          <w:rFonts w:ascii="Arial" w:hAnsi="Arial" w:cs="Arial"/>
          <w:i/>
          <w:color w:val="auto"/>
        </w:rPr>
        <w:t>nstalaciones</w:t>
      </w:r>
      <w:r>
        <w:rPr>
          <w:rFonts w:ascii="Arial" w:hAnsi="Arial" w:cs="Arial"/>
          <w:color w:val="auto"/>
        </w:rPr>
        <w:t>” y “</w:t>
      </w:r>
      <w:r w:rsidRPr="00587C4F">
        <w:rPr>
          <w:rFonts w:ascii="Arial" w:hAnsi="Arial" w:cs="Arial"/>
          <w:i/>
          <w:color w:val="auto"/>
        </w:rPr>
        <w:t>Otras</w:t>
      </w:r>
      <w:r>
        <w:rPr>
          <w:rFonts w:ascii="Arial" w:hAnsi="Arial" w:cs="Arial"/>
          <w:color w:val="auto"/>
        </w:rPr>
        <w:t xml:space="preserve">”, </w:t>
      </w:r>
      <w:r w:rsidR="00B31F3A">
        <w:rPr>
          <w:rFonts w:ascii="Arial" w:hAnsi="Arial" w:cs="Arial"/>
          <w:color w:val="auto"/>
        </w:rPr>
        <w:t xml:space="preserve">no </w:t>
      </w:r>
      <w:r>
        <w:rPr>
          <w:rFonts w:ascii="Arial" w:hAnsi="Arial" w:cs="Arial"/>
          <w:color w:val="auto"/>
        </w:rPr>
        <w:t>se reportó ningún</w:t>
      </w:r>
      <w:r w:rsidR="00B31F3A">
        <w:rPr>
          <w:rFonts w:ascii="Arial" w:hAnsi="Arial" w:cs="Arial"/>
          <w:color w:val="auto"/>
        </w:rPr>
        <w:t xml:space="preserve"> registro de inconformidad por parte del usuario externo.</w:t>
      </w:r>
    </w:p>
    <w:p w:rsidR="00B31F3A" w:rsidRDefault="00B31F3A" w:rsidP="00B31F3A">
      <w:pPr>
        <w:pStyle w:val="Sinespaciado"/>
        <w:jc w:val="both"/>
        <w:rPr>
          <w:rFonts w:ascii="Arial" w:hAnsi="Arial" w:cs="Arial"/>
          <w:color w:val="auto"/>
        </w:rPr>
      </w:pPr>
    </w:p>
    <w:p w:rsidR="0044491B" w:rsidRDefault="0044491B" w:rsidP="0044491B">
      <w:pPr>
        <w:pStyle w:val="Sinespaciado"/>
        <w:jc w:val="both"/>
        <w:rPr>
          <w:rFonts w:ascii="Arial" w:hAnsi="Arial" w:cs="Arial"/>
          <w:szCs w:val="24"/>
        </w:rPr>
      </w:pPr>
    </w:p>
    <w:p w:rsidR="0044491B" w:rsidRPr="00391B61" w:rsidRDefault="000A7E01" w:rsidP="0044491B">
      <w:pPr>
        <w:pStyle w:val="Sinespaciado"/>
        <w:jc w:val="both"/>
        <w:rPr>
          <w:rFonts w:ascii="Arial" w:hAnsi="Arial" w:cs="Arial"/>
          <w:b/>
          <w:szCs w:val="24"/>
        </w:rPr>
      </w:pPr>
      <w:r>
        <w:rPr>
          <w:rFonts w:ascii="Arial" w:hAnsi="Arial" w:cs="Arial"/>
          <w:b/>
          <w:szCs w:val="24"/>
        </w:rPr>
        <w:t>2.2.1.</w:t>
      </w:r>
      <w:r w:rsidR="00E76E94">
        <w:rPr>
          <w:rFonts w:ascii="Arial" w:hAnsi="Arial" w:cs="Arial"/>
          <w:b/>
          <w:szCs w:val="24"/>
        </w:rPr>
        <w:t xml:space="preserve"> </w:t>
      </w:r>
      <w:r w:rsidR="0044491B" w:rsidRPr="00391B61">
        <w:rPr>
          <w:rFonts w:ascii="Arial" w:hAnsi="Arial" w:cs="Arial"/>
          <w:b/>
          <w:szCs w:val="24"/>
        </w:rPr>
        <w:t>Cantidad de inconformidades presentadas por las personas usuarias externas</w:t>
      </w:r>
    </w:p>
    <w:p w:rsidR="0044491B" w:rsidRDefault="0044491B" w:rsidP="0044491B">
      <w:pPr>
        <w:pStyle w:val="Sinespaciado"/>
        <w:jc w:val="both"/>
        <w:rPr>
          <w:rFonts w:ascii="Arial" w:hAnsi="Arial" w:cs="Arial"/>
          <w:b/>
          <w:szCs w:val="24"/>
        </w:rPr>
      </w:pPr>
    </w:p>
    <w:p w:rsidR="0044491B" w:rsidRDefault="0044491B" w:rsidP="0044491B">
      <w:pPr>
        <w:pStyle w:val="Sinespaciado"/>
        <w:jc w:val="both"/>
        <w:rPr>
          <w:rFonts w:ascii="Arial" w:hAnsi="Arial" w:cs="Arial"/>
          <w:szCs w:val="24"/>
          <w:lang w:eastAsia="es-CR"/>
        </w:rPr>
      </w:pPr>
      <w:r>
        <w:rPr>
          <w:rFonts w:ascii="Arial" w:hAnsi="Arial" w:cs="Arial"/>
          <w:szCs w:val="24"/>
          <w:lang w:eastAsia="es-CR"/>
        </w:rPr>
        <w:t>En el 20</w:t>
      </w:r>
      <w:r w:rsidR="003E63FF">
        <w:rPr>
          <w:rFonts w:ascii="Arial" w:hAnsi="Arial" w:cs="Arial"/>
          <w:szCs w:val="24"/>
          <w:lang w:eastAsia="es-CR"/>
        </w:rPr>
        <w:t>20</w:t>
      </w:r>
      <w:r>
        <w:rPr>
          <w:rFonts w:ascii="Arial" w:hAnsi="Arial" w:cs="Arial"/>
          <w:szCs w:val="24"/>
          <w:lang w:eastAsia="es-CR"/>
        </w:rPr>
        <w:t>, la Contraloría de Servicios del Instituto, registró un total de</w:t>
      </w:r>
      <w:r w:rsidR="004E0788">
        <w:rPr>
          <w:rFonts w:ascii="Arial" w:hAnsi="Arial" w:cs="Arial"/>
          <w:szCs w:val="24"/>
          <w:lang w:eastAsia="es-CR"/>
        </w:rPr>
        <w:t xml:space="preserve"> </w:t>
      </w:r>
      <w:r w:rsidR="003E63FF">
        <w:rPr>
          <w:rFonts w:ascii="Arial" w:hAnsi="Arial" w:cs="Arial"/>
          <w:szCs w:val="24"/>
          <w:lang w:eastAsia="es-CR"/>
        </w:rPr>
        <w:t xml:space="preserve">cuarenta </w:t>
      </w:r>
      <w:r w:rsidR="004E0788">
        <w:rPr>
          <w:rFonts w:ascii="Arial" w:hAnsi="Arial" w:cs="Arial"/>
          <w:szCs w:val="24"/>
          <w:lang w:eastAsia="es-CR"/>
        </w:rPr>
        <w:t xml:space="preserve">y </w:t>
      </w:r>
      <w:r w:rsidR="003E63FF">
        <w:rPr>
          <w:rFonts w:ascii="Arial" w:hAnsi="Arial" w:cs="Arial"/>
          <w:szCs w:val="24"/>
          <w:lang w:eastAsia="es-CR"/>
        </w:rPr>
        <w:t>siete</w:t>
      </w:r>
      <w:r w:rsidR="004E0788">
        <w:rPr>
          <w:rFonts w:ascii="Arial" w:hAnsi="Arial" w:cs="Arial"/>
          <w:szCs w:val="24"/>
          <w:lang w:eastAsia="es-CR"/>
        </w:rPr>
        <w:t xml:space="preserve"> (</w:t>
      </w:r>
      <w:r w:rsidR="003E63FF">
        <w:rPr>
          <w:rFonts w:ascii="Arial" w:hAnsi="Arial" w:cs="Arial"/>
          <w:szCs w:val="24"/>
          <w:lang w:eastAsia="es-CR"/>
        </w:rPr>
        <w:t>4</w:t>
      </w:r>
      <w:r w:rsidR="004E0788">
        <w:rPr>
          <w:rFonts w:ascii="Arial" w:hAnsi="Arial" w:cs="Arial"/>
          <w:szCs w:val="24"/>
          <w:lang w:eastAsia="es-CR"/>
        </w:rPr>
        <w:t>7)</w:t>
      </w:r>
      <w:r w:rsidR="003E63FF">
        <w:rPr>
          <w:rFonts w:ascii="Arial" w:hAnsi="Arial" w:cs="Arial"/>
          <w:szCs w:val="24"/>
          <w:lang w:eastAsia="es-CR"/>
        </w:rPr>
        <w:t xml:space="preserve"> inconformidades</w:t>
      </w:r>
      <w:r w:rsidR="004E0788">
        <w:rPr>
          <w:rFonts w:ascii="Arial" w:hAnsi="Arial" w:cs="Arial"/>
          <w:szCs w:val="24"/>
          <w:lang w:eastAsia="es-CR"/>
        </w:rPr>
        <w:t xml:space="preserve">, </w:t>
      </w:r>
      <w:r w:rsidR="003E63FF">
        <w:rPr>
          <w:rFonts w:ascii="Arial" w:hAnsi="Arial" w:cs="Arial"/>
          <w:szCs w:val="24"/>
          <w:lang w:eastAsia="es-CR"/>
        </w:rPr>
        <w:t xml:space="preserve">treinta y dos </w:t>
      </w:r>
      <w:r w:rsidR="00791B23">
        <w:rPr>
          <w:rFonts w:ascii="Arial" w:hAnsi="Arial" w:cs="Arial"/>
          <w:szCs w:val="24"/>
          <w:lang w:eastAsia="es-CR"/>
        </w:rPr>
        <w:t>(32</w:t>
      </w:r>
      <w:r w:rsidR="003E63FF">
        <w:rPr>
          <w:rFonts w:ascii="Arial" w:hAnsi="Arial" w:cs="Arial"/>
          <w:szCs w:val="24"/>
          <w:lang w:eastAsia="es-CR"/>
        </w:rPr>
        <w:t xml:space="preserve">) menos que en el año 2019 y cincuenta y una (51) </w:t>
      </w:r>
      <w:r w:rsidR="003E63FF">
        <w:rPr>
          <w:rFonts w:ascii="Arial" w:hAnsi="Arial" w:cs="Arial"/>
          <w:szCs w:val="24"/>
          <w:lang w:eastAsia="es-CR"/>
        </w:rPr>
        <w:lastRenderedPageBreak/>
        <w:t>en comparación con el 2018</w:t>
      </w:r>
      <w:r w:rsidR="00791B23">
        <w:rPr>
          <w:rFonts w:ascii="Arial" w:hAnsi="Arial" w:cs="Arial"/>
          <w:szCs w:val="24"/>
          <w:lang w:eastAsia="es-CR"/>
        </w:rPr>
        <w:t>,</w:t>
      </w:r>
      <w:r w:rsidR="003E63FF">
        <w:rPr>
          <w:rFonts w:ascii="Arial" w:hAnsi="Arial" w:cs="Arial"/>
          <w:szCs w:val="24"/>
          <w:lang w:eastAsia="es-CR"/>
        </w:rPr>
        <w:t xml:space="preserve"> </w:t>
      </w:r>
      <w:r w:rsidR="004E0788">
        <w:rPr>
          <w:rFonts w:ascii="Arial" w:hAnsi="Arial" w:cs="Arial"/>
          <w:szCs w:val="24"/>
          <w:lang w:eastAsia="es-CR"/>
        </w:rPr>
        <w:t xml:space="preserve">que registro un total de </w:t>
      </w:r>
      <w:r w:rsidRPr="004E0788">
        <w:rPr>
          <w:rFonts w:ascii="Arial" w:hAnsi="Arial" w:cs="Arial"/>
          <w:b/>
          <w:color w:val="auto"/>
          <w:szCs w:val="24"/>
          <w:lang w:eastAsia="es-CR"/>
        </w:rPr>
        <w:t>noventa y ocho (98) i</w:t>
      </w:r>
      <w:r w:rsidRPr="004E0788">
        <w:rPr>
          <w:rFonts w:ascii="Arial" w:hAnsi="Arial" w:cs="Arial"/>
          <w:color w:val="auto"/>
          <w:szCs w:val="24"/>
          <w:lang w:eastAsia="es-CR"/>
        </w:rPr>
        <w:t>n</w:t>
      </w:r>
      <w:r>
        <w:rPr>
          <w:rFonts w:ascii="Arial" w:hAnsi="Arial" w:cs="Arial"/>
          <w:szCs w:val="24"/>
          <w:lang w:eastAsia="es-CR"/>
        </w:rPr>
        <w:t xml:space="preserve">conformidades, </w:t>
      </w:r>
      <w:r w:rsidR="00791B23">
        <w:rPr>
          <w:rFonts w:ascii="Arial" w:hAnsi="Arial" w:cs="Arial"/>
          <w:szCs w:val="24"/>
          <w:lang w:eastAsia="es-CR"/>
        </w:rPr>
        <w:t xml:space="preserve">según se desglosa en el cuadro </w:t>
      </w:r>
      <w:r w:rsidR="000C5D88">
        <w:rPr>
          <w:rFonts w:ascii="Arial" w:hAnsi="Arial" w:cs="Arial"/>
          <w:szCs w:val="24"/>
          <w:lang w:eastAsia="es-CR"/>
        </w:rPr>
        <w:t>5</w:t>
      </w:r>
      <w:r>
        <w:rPr>
          <w:rFonts w:ascii="Arial" w:hAnsi="Arial" w:cs="Arial"/>
          <w:szCs w:val="24"/>
          <w:lang w:eastAsia="es-CR"/>
        </w:rPr>
        <w:t xml:space="preserve">: </w:t>
      </w:r>
    </w:p>
    <w:p w:rsidR="004E0788" w:rsidRDefault="004E0788" w:rsidP="0044491B">
      <w:pPr>
        <w:pStyle w:val="Sinespaciado"/>
        <w:jc w:val="both"/>
        <w:rPr>
          <w:rFonts w:ascii="Arial" w:hAnsi="Arial" w:cs="Arial"/>
          <w:szCs w:val="24"/>
          <w:lang w:eastAsia="es-CR"/>
        </w:rPr>
      </w:pPr>
    </w:p>
    <w:p w:rsidR="004A7FCA" w:rsidRDefault="004A7FCA" w:rsidP="0044491B">
      <w:pPr>
        <w:pStyle w:val="Sinespaciado"/>
        <w:jc w:val="both"/>
        <w:rPr>
          <w:rFonts w:ascii="Arial" w:hAnsi="Arial" w:cs="Arial"/>
          <w:szCs w:val="24"/>
          <w:lang w:eastAsia="es-CR"/>
        </w:rPr>
      </w:pPr>
    </w:p>
    <w:tbl>
      <w:tblPr>
        <w:tblStyle w:val="Tablaconcuadrcula"/>
        <w:tblW w:w="0" w:type="auto"/>
        <w:tblLook w:val="04A0" w:firstRow="1" w:lastRow="0" w:firstColumn="1" w:lastColumn="0" w:noHBand="0" w:noVBand="1"/>
      </w:tblPr>
      <w:tblGrid>
        <w:gridCol w:w="2362"/>
        <w:gridCol w:w="2590"/>
        <w:gridCol w:w="2278"/>
        <w:gridCol w:w="2278"/>
      </w:tblGrid>
      <w:tr w:rsidR="00385F16" w:rsidRPr="007C1964" w:rsidTr="00486283">
        <w:tc>
          <w:tcPr>
            <w:tcW w:w="9508" w:type="dxa"/>
            <w:gridSpan w:val="4"/>
          </w:tcPr>
          <w:p w:rsidR="00385F16" w:rsidRPr="007C1964" w:rsidRDefault="004A7FCA" w:rsidP="000C5D88">
            <w:pPr>
              <w:pStyle w:val="Sinespaciado"/>
              <w:jc w:val="center"/>
              <w:rPr>
                <w:rFonts w:ascii="Arial" w:hAnsi="Arial" w:cs="Arial"/>
                <w:b/>
                <w:sz w:val="20"/>
                <w:lang w:eastAsia="es-CR"/>
              </w:rPr>
            </w:pPr>
            <w:r w:rsidRPr="007C1964">
              <w:rPr>
                <w:rFonts w:ascii="Arial" w:hAnsi="Arial" w:cs="Arial"/>
                <w:b/>
                <w:sz w:val="20"/>
                <w:lang w:eastAsia="es-CR"/>
              </w:rPr>
              <w:t xml:space="preserve">CUADRO </w:t>
            </w:r>
            <w:r w:rsidR="000C5D88">
              <w:rPr>
                <w:rFonts w:ascii="Arial" w:hAnsi="Arial" w:cs="Arial"/>
                <w:b/>
                <w:sz w:val="20"/>
                <w:lang w:eastAsia="es-CR"/>
              </w:rPr>
              <w:t>5</w:t>
            </w:r>
          </w:p>
        </w:tc>
      </w:tr>
      <w:tr w:rsidR="00153A87" w:rsidRPr="007C1964" w:rsidTr="00486283">
        <w:tc>
          <w:tcPr>
            <w:tcW w:w="9508" w:type="dxa"/>
            <w:gridSpan w:val="4"/>
          </w:tcPr>
          <w:p w:rsidR="00153A87" w:rsidRPr="007C1964" w:rsidRDefault="00153A87" w:rsidP="00791B23">
            <w:pPr>
              <w:pStyle w:val="Sinespaciado"/>
              <w:jc w:val="center"/>
              <w:rPr>
                <w:rFonts w:ascii="Arial" w:hAnsi="Arial" w:cs="Arial"/>
                <w:b/>
                <w:sz w:val="20"/>
                <w:lang w:eastAsia="es-CR"/>
              </w:rPr>
            </w:pPr>
            <w:r w:rsidRPr="007C1964">
              <w:rPr>
                <w:rFonts w:ascii="Arial" w:hAnsi="Arial" w:cs="Arial"/>
                <w:b/>
                <w:sz w:val="20"/>
                <w:lang w:eastAsia="es-CR"/>
              </w:rPr>
              <w:t>TOTAL INCONFORMIDADES</w:t>
            </w:r>
            <w:r w:rsidR="00E61D98" w:rsidRPr="007C1964">
              <w:rPr>
                <w:rFonts w:ascii="Arial" w:hAnsi="Arial" w:cs="Arial"/>
                <w:b/>
                <w:sz w:val="20"/>
                <w:lang w:eastAsia="es-CR"/>
              </w:rPr>
              <w:t xml:space="preserve"> </w:t>
            </w:r>
            <w:r w:rsidR="00791B23" w:rsidRPr="007C1964">
              <w:rPr>
                <w:rFonts w:ascii="Arial" w:hAnsi="Arial" w:cs="Arial"/>
                <w:b/>
                <w:sz w:val="20"/>
                <w:lang w:eastAsia="es-CR"/>
              </w:rPr>
              <w:t xml:space="preserve">EXTERNAS </w:t>
            </w:r>
            <w:r w:rsidR="00E61D98" w:rsidRPr="007C1964">
              <w:rPr>
                <w:rFonts w:ascii="Arial" w:hAnsi="Arial" w:cs="Arial"/>
                <w:b/>
                <w:sz w:val="20"/>
                <w:lang w:eastAsia="es-CR"/>
              </w:rPr>
              <w:t xml:space="preserve">SEGÚN </w:t>
            </w:r>
            <w:r w:rsidR="00791B23" w:rsidRPr="007C1964">
              <w:rPr>
                <w:rFonts w:ascii="Arial" w:hAnsi="Arial" w:cs="Arial"/>
                <w:b/>
                <w:sz w:val="20"/>
                <w:lang w:eastAsia="es-CR"/>
              </w:rPr>
              <w:t>SUB</w:t>
            </w:r>
            <w:r w:rsidR="00E61D98" w:rsidRPr="007C1964">
              <w:rPr>
                <w:rFonts w:ascii="Arial" w:hAnsi="Arial" w:cs="Arial"/>
                <w:b/>
                <w:sz w:val="20"/>
                <w:lang w:eastAsia="es-CR"/>
              </w:rPr>
              <w:t xml:space="preserve">DIMENSIONES </w:t>
            </w:r>
            <w:r w:rsidRPr="007C1964">
              <w:rPr>
                <w:rFonts w:ascii="Arial" w:hAnsi="Arial" w:cs="Arial"/>
                <w:b/>
                <w:sz w:val="20"/>
                <w:lang w:eastAsia="es-CR"/>
              </w:rPr>
              <w:t xml:space="preserve">REGISTRADAS </w:t>
            </w:r>
            <w:r w:rsidR="00791B23" w:rsidRPr="007C1964">
              <w:rPr>
                <w:rFonts w:ascii="Arial" w:hAnsi="Arial" w:cs="Arial"/>
                <w:b/>
                <w:sz w:val="20"/>
                <w:lang w:eastAsia="es-CR"/>
              </w:rPr>
              <w:t xml:space="preserve">POR </w:t>
            </w:r>
            <w:r w:rsidRPr="007C1964">
              <w:rPr>
                <w:rFonts w:ascii="Arial" w:hAnsi="Arial" w:cs="Arial"/>
                <w:b/>
                <w:sz w:val="20"/>
                <w:lang w:eastAsia="es-CR"/>
              </w:rPr>
              <w:t>LA CONTRALORIA DE SERVICIOS INTA /AÑO</w:t>
            </w:r>
            <w:r w:rsidR="00E61D98" w:rsidRPr="007C1964">
              <w:rPr>
                <w:rFonts w:ascii="Arial" w:hAnsi="Arial" w:cs="Arial"/>
                <w:b/>
                <w:sz w:val="20"/>
                <w:lang w:eastAsia="es-CR"/>
              </w:rPr>
              <w:t xml:space="preserve"> 2018-2019</w:t>
            </w:r>
            <w:r w:rsidR="00791B23" w:rsidRPr="007C1964">
              <w:rPr>
                <w:rFonts w:ascii="Arial" w:hAnsi="Arial" w:cs="Arial"/>
                <w:b/>
                <w:sz w:val="20"/>
                <w:lang w:eastAsia="es-CR"/>
              </w:rPr>
              <w:t>-2020</w:t>
            </w:r>
          </w:p>
        </w:tc>
      </w:tr>
      <w:tr w:rsidR="004E0788" w:rsidRPr="007C1964" w:rsidTr="007C1964">
        <w:tc>
          <w:tcPr>
            <w:tcW w:w="2362" w:type="dxa"/>
            <w:shd w:val="clear" w:color="auto" w:fill="C5E0B3" w:themeFill="accent6" w:themeFillTint="66"/>
          </w:tcPr>
          <w:p w:rsidR="004E0788" w:rsidRPr="007C1964" w:rsidRDefault="004E0788" w:rsidP="004E0788">
            <w:pPr>
              <w:pStyle w:val="Sinespaciado"/>
              <w:jc w:val="center"/>
              <w:rPr>
                <w:rFonts w:ascii="Arial" w:hAnsi="Arial" w:cs="Arial"/>
                <w:b/>
                <w:sz w:val="20"/>
                <w:lang w:eastAsia="es-CR"/>
              </w:rPr>
            </w:pPr>
            <w:r w:rsidRPr="007C1964">
              <w:rPr>
                <w:rFonts w:ascii="Arial" w:hAnsi="Arial" w:cs="Arial"/>
                <w:b/>
                <w:sz w:val="20"/>
                <w:lang w:eastAsia="es-CR"/>
              </w:rPr>
              <w:t>SUBDIMENSIÓN</w:t>
            </w:r>
          </w:p>
        </w:tc>
        <w:tc>
          <w:tcPr>
            <w:tcW w:w="2590" w:type="dxa"/>
            <w:shd w:val="clear" w:color="auto" w:fill="FFFFFF" w:themeFill="background1"/>
          </w:tcPr>
          <w:p w:rsidR="004E0788" w:rsidRPr="007C1964" w:rsidRDefault="004E0788" w:rsidP="004E0788">
            <w:pPr>
              <w:pStyle w:val="Sinespaciado"/>
              <w:jc w:val="center"/>
              <w:rPr>
                <w:rFonts w:ascii="Arial" w:hAnsi="Arial" w:cs="Arial"/>
                <w:b/>
                <w:sz w:val="20"/>
                <w:lang w:eastAsia="es-CR"/>
              </w:rPr>
            </w:pPr>
            <w:r w:rsidRPr="007C1964">
              <w:rPr>
                <w:rFonts w:ascii="Arial" w:hAnsi="Arial" w:cs="Arial"/>
                <w:b/>
                <w:sz w:val="20"/>
                <w:lang w:eastAsia="es-CR"/>
              </w:rPr>
              <w:t>2018</w:t>
            </w:r>
          </w:p>
        </w:tc>
        <w:tc>
          <w:tcPr>
            <w:tcW w:w="2278" w:type="dxa"/>
            <w:shd w:val="clear" w:color="auto" w:fill="FFFFFF" w:themeFill="background1"/>
          </w:tcPr>
          <w:p w:rsidR="004E0788" w:rsidRPr="007C1964" w:rsidRDefault="004E0788" w:rsidP="004E0788">
            <w:pPr>
              <w:pStyle w:val="Sinespaciado"/>
              <w:jc w:val="center"/>
              <w:rPr>
                <w:rFonts w:ascii="Arial" w:hAnsi="Arial" w:cs="Arial"/>
                <w:b/>
                <w:sz w:val="20"/>
                <w:lang w:eastAsia="es-CR"/>
              </w:rPr>
            </w:pPr>
            <w:r w:rsidRPr="007C1964">
              <w:rPr>
                <w:rFonts w:ascii="Arial" w:hAnsi="Arial" w:cs="Arial"/>
                <w:b/>
                <w:sz w:val="20"/>
                <w:lang w:eastAsia="es-CR"/>
              </w:rPr>
              <w:t>2019</w:t>
            </w:r>
          </w:p>
        </w:tc>
        <w:tc>
          <w:tcPr>
            <w:tcW w:w="2278" w:type="dxa"/>
            <w:shd w:val="clear" w:color="auto" w:fill="C5E0B3" w:themeFill="accent6" w:themeFillTint="66"/>
          </w:tcPr>
          <w:p w:rsidR="004E0788" w:rsidRPr="007C1964" w:rsidRDefault="00353CC9" w:rsidP="004E0788">
            <w:pPr>
              <w:pStyle w:val="Sinespaciado"/>
              <w:jc w:val="center"/>
              <w:rPr>
                <w:rFonts w:ascii="Arial" w:hAnsi="Arial" w:cs="Arial"/>
                <w:b/>
                <w:sz w:val="20"/>
                <w:lang w:eastAsia="es-CR"/>
              </w:rPr>
            </w:pPr>
            <w:r w:rsidRPr="007C1964">
              <w:rPr>
                <w:rFonts w:ascii="Arial" w:hAnsi="Arial" w:cs="Arial"/>
                <w:b/>
                <w:sz w:val="20"/>
                <w:lang w:eastAsia="es-CR"/>
              </w:rPr>
              <w:t>2020</w:t>
            </w:r>
          </w:p>
        </w:tc>
      </w:tr>
      <w:tr w:rsidR="004E0788" w:rsidRPr="007C1964" w:rsidTr="00353CC9">
        <w:trPr>
          <w:trHeight w:val="406"/>
        </w:trPr>
        <w:tc>
          <w:tcPr>
            <w:tcW w:w="2362" w:type="dxa"/>
          </w:tcPr>
          <w:p w:rsidR="004E0788" w:rsidRPr="007C1964" w:rsidRDefault="004E0788" w:rsidP="0044491B">
            <w:pPr>
              <w:pStyle w:val="Sinespaciado"/>
              <w:jc w:val="both"/>
              <w:rPr>
                <w:rFonts w:ascii="Arial" w:hAnsi="Arial" w:cs="Arial"/>
                <w:sz w:val="20"/>
                <w:lang w:eastAsia="es-CR"/>
              </w:rPr>
            </w:pPr>
            <w:r w:rsidRPr="007C1964">
              <w:rPr>
                <w:rFonts w:ascii="Arial" w:hAnsi="Arial" w:cs="Arial"/>
                <w:sz w:val="20"/>
                <w:lang w:eastAsia="es-CR"/>
              </w:rPr>
              <w:t>Información</w:t>
            </w:r>
          </w:p>
        </w:tc>
        <w:tc>
          <w:tcPr>
            <w:tcW w:w="2590" w:type="dxa"/>
            <w:shd w:val="clear" w:color="auto" w:fill="FFFFFF" w:themeFill="background1"/>
          </w:tcPr>
          <w:p w:rsidR="004E0788" w:rsidRPr="007C1964" w:rsidRDefault="004E0788" w:rsidP="00153A87">
            <w:pPr>
              <w:pStyle w:val="Sinespaciado"/>
              <w:jc w:val="center"/>
              <w:rPr>
                <w:rFonts w:ascii="Arial" w:hAnsi="Arial" w:cs="Arial"/>
                <w:sz w:val="20"/>
                <w:lang w:eastAsia="es-CR"/>
              </w:rPr>
            </w:pPr>
            <w:r w:rsidRPr="007C1964">
              <w:rPr>
                <w:rFonts w:ascii="Arial" w:hAnsi="Arial" w:cs="Arial"/>
                <w:sz w:val="20"/>
                <w:lang w:eastAsia="es-CR"/>
              </w:rPr>
              <w:t>54</w:t>
            </w:r>
          </w:p>
        </w:tc>
        <w:tc>
          <w:tcPr>
            <w:tcW w:w="2278" w:type="dxa"/>
            <w:shd w:val="clear" w:color="auto" w:fill="FFFFFF" w:themeFill="background1"/>
          </w:tcPr>
          <w:p w:rsidR="004E0788" w:rsidRPr="007C1964" w:rsidRDefault="00153A87" w:rsidP="00153A87">
            <w:pPr>
              <w:pStyle w:val="Sinespaciado"/>
              <w:jc w:val="center"/>
              <w:rPr>
                <w:rFonts w:ascii="Arial" w:hAnsi="Arial" w:cs="Arial"/>
                <w:sz w:val="20"/>
                <w:lang w:eastAsia="es-CR"/>
              </w:rPr>
            </w:pPr>
            <w:r w:rsidRPr="007C1964">
              <w:rPr>
                <w:rFonts w:ascii="Arial" w:hAnsi="Arial" w:cs="Arial"/>
                <w:sz w:val="20"/>
                <w:lang w:eastAsia="es-CR"/>
              </w:rPr>
              <w:t>13</w:t>
            </w:r>
          </w:p>
        </w:tc>
        <w:tc>
          <w:tcPr>
            <w:tcW w:w="2278" w:type="dxa"/>
            <w:shd w:val="clear" w:color="auto" w:fill="C5E0B3" w:themeFill="accent6" w:themeFillTint="66"/>
          </w:tcPr>
          <w:p w:rsidR="004E0788" w:rsidRPr="007C1964" w:rsidRDefault="00353CC9" w:rsidP="00153A87">
            <w:pPr>
              <w:pStyle w:val="Sinespaciado"/>
              <w:jc w:val="center"/>
              <w:rPr>
                <w:rFonts w:ascii="Arial" w:hAnsi="Arial" w:cs="Arial"/>
                <w:b/>
                <w:sz w:val="20"/>
                <w:lang w:eastAsia="es-CR"/>
              </w:rPr>
            </w:pPr>
            <w:r w:rsidRPr="007C1964">
              <w:rPr>
                <w:rFonts w:ascii="Arial" w:hAnsi="Arial" w:cs="Arial"/>
                <w:b/>
                <w:sz w:val="20"/>
                <w:lang w:eastAsia="es-CR"/>
              </w:rPr>
              <w:t>31</w:t>
            </w:r>
          </w:p>
        </w:tc>
      </w:tr>
      <w:tr w:rsidR="004E0788" w:rsidRPr="007C1964" w:rsidTr="00353CC9">
        <w:trPr>
          <w:trHeight w:val="696"/>
        </w:trPr>
        <w:tc>
          <w:tcPr>
            <w:tcW w:w="2362" w:type="dxa"/>
          </w:tcPr>
          <w:p w:rsidR="004E0788" w:rsidRPr="007C1964" w:rsidRDefault="004E0788" w:rsidP="0044491B">
            <w:pPr>
              <w:pStyle w:val="Sinespaciado"/>
              <w:jc w:val="both"/>
              <w:rPr>
                <w:rFonts w:ascii="Arial" w:hAnsi="Arial" w:cs="Arial"/>
                <w:sz w:val="20"/>
                <w:lang w:eastAsia="es-CR"/>
              </w:rPr>
            </w:pPr>
            <w:r w:rsidRPr="007C1964">
              <w:rPr>
                <w:rFonts w:ascii="Arial" w:hAnsi="Arial" w:cs="Arial"/>
                <w:sz w:val="20"/>
                <w:lang w:eastAsia="es-CR"/>
              </w:rPr>
              <w:t>Atención a la persona usuaria</w:t>
            </w:r>
          </w:p>
        </w:tc>
        <w:tc>
          <w:tcPr>
            <w:tcW w:w="2590" w:type="dxa"/>
            <w:shd w:val="clear" w:color="auto" w:fill="FFFFFF" w:themeFill="background1"/>
          </w:tcPr>
          <w:p w:rsidR="004E0788" w:rsidRPr="007C1964" w:rsidRDefault="004E0788" w:rsidP="00153A87">
            <w:pPr>
              <w:pStyle w:val="Sinespaciado"/>
              <w:jc w:val="center"/>
              <w:rPr>
                <w:rFonts w:ascii="Arial" w:hAnsi="Arial" w:cs="Arial"/>
                <w:sz w:val="20"/>
                <w:lang w:eastAsia="es-CR"/>
              </w:rPr>
            </w:pPr>
            <w:r w:rsidRPr="007C1964">
              <w:rPr>
                <w:rFonts w:ascii="Arial" w:hAnsi="Arial" w:cs="Arial"/>
                <w:sz w:val="20"/>
                <w:lang w:eastAsia="es-CR"/>
              </w:rPr>
              <w:t>7</w:t>
            </w:r>
          </w:p>
        </w:tc>
        <w:tc>
          <w:tcPr>
            <w:tcW w:w="2278" w:type="dxa"/>
            <w:shd w:val="clear" w:color="auto" w:fill="FFFFFF" w:themeFill="background1"/>
          </w:tcPr>
          <w:p w:rsidR="004E0788" w:rsidRPr="007C1964" w:rsidRDefault="00153A87" w:rsidP="00153A87">
            <w:pPr>
              <w:pStyle w:val="Sinespaciado"/>
              <w:jc w:val="center"/>
              <w:rPr>
                <w:rFonts w:ascii="Arial" w:hAnsi="Arial" w:cs="Arial"/>
                <w:sz w:val="20"/>
                <w:lang w:eastAsia="es-CR"/>
              </w:rPr>
            </w:pPr>
            <w:r w:rsidRPr="007C1964">
              <w:rPr>
                <w:rFonts w:ascii="Arial" w:hAnsi="Arial" w:cs="Arial"/>
                <w:sz w:val="20"/>
                <w:lang w:eastAsia="es-CR"/>
              </w:rPr>
              <w:t>35</w:t>
            </w:r>
          </w:p>
        </w:tc>
        <w:tc>
          <w:tcPr>
            <w:tcW w:w="2278" w:type="dxa"/>
            <w:shd w:val="clear" w:color="auto" w:fill="C5E0B3" w:themeFill="accent6" w:themeFillTint="66"/>
          </w:tcPr>
          <w:p w:rsidR="004E0788" w:rsidRPr="007C1964" w:rsidRDefault="00353CC9" w:rsidP="00153A87">
            <w:pPr>
              <w:pStyle w:val="Sinespaciado"/>
              <w:jc w:val="center"/>
              <w:rPr>
                <w:rFonts w:ascii="Arial" w:hAnsi="Arial" w:cs="Arial"/>
                <w:b/>
                <w:sz w:val="20"/>
                <w:lang w:eastAsia="es-CR"/>
              </w:rPr>
            </w:pPr>
            <w:r w:rsidRPr="007C1964">
              <w:rPr>
                <w:rFonts w:ascii="Arial" w:hAnsi="Arial" w:cs="Arial"/>
                <w:b/>
                <w:sz w:val="20"/>
                <w:lang w:eastAsia="es-CR"/>
              </w:rPr>
              <w:t>10</w:t>
            </w:r>
          </w:p>
        </w:tc>
      </w:tr>
      <w:tr w:rsidR="004E0788" w:rsidRPr="007C1964" w:rsidTr="00353CC9">
        <w:trPr>
          <w:trHeight w:val="705"/>
        </w:trPr>
        <w:tc>
          <w:tcPr>
            <w:tcW w:w="2362" w:type="dxa"/>
          </w:tcPr>
          <w:p w:rsidR="004E0788" w:rsidRPr="007C1964" w:rsidRDefault="004E0788" w:rsidP="0044491B">
            <w:pPr>
              <w:pStyle w:val="Sinespaciado"/>
              <w:jc w:val="both"/>
              <w:rPr>
                <w:rFonts w:ascii="Arial" w:hAnsi="Arial" w:cs="Arial"/>
                <w:sz w:val="20"/>
                <w:lang w:eastAsia="es-CR"/>
              </w:rPr>
            </w:pPr>
            <w:r w:rsidRPr="007C1964">
              <w:rPr>
                <w:rFonts w:ascii="Arial" w:hAnsi="Arial" w:cs="Arial"/>
                <w:sz w:val="20"/>
                <w:lang w:eastAsia="es-CR"/>
              </w:rPr>
              <w:t>Tramitología y gestión de procesos</w:t>
            </w:r>
          </w:p>
        </w:tc>
        <w:tc>
          <w:tcPr>
            <w:tcW w:w="2590" w:type="dxa"/>
            <w:shd w:val="clear" w:color="auto" w:fill="FFFFFF" w:themeFill="background1"/>
          </w:tcPr>
          <w:p w:rsidR="004E0788" w:rsidRPr="007C1964" w:rsidRDefault="00153A87" w:rsidP="00153A87">
            <w:pPr>
              <w:pStyle w:val="Sinespaciado"/>
              <w:jc w:val="center"/>
              <w:rPr>
                <w:rFonts w:ascii="Arial" w:hAnsi="Arial" w:cs="Arial"/>
                <w:sz w:val="20"/>
                <w:lang w:eastAsia="es-CR"/>
              </w:rPr>
            </w:pPr>
            <w:r w:rsidRPr="007C1964">
              <w:rPr>
                <w:rFonts w:ascii="Arial" w:hAnsi="Arial" w:cs="Arial"/>
                <w:sz w:val="20"/>
                <w:lang w:eastAsia="es-CR"/>
              </w:rPr>
              <w:t>34</w:t>
            </w:r>
          </w:p>
        </w:tc>
        <w:tc>
          <w:tcPr>
            <w:tcW w:w="2278" w:type="dxa"/>
            <w:shd w:val="clear" w:color="auto" w:fill="FFFFFF" w:themeFill="background1"/>
          </w:tcPr>
          <w:p w:rsidR="004E0788" w:rsidRPr="007C1964" w:rsidRDefault="00153A87" w:rsidP="00153A87">
            <w:pPr>
              <w:pStyle w:val="Sinespaciado"/>
              <w:jc w:val="center"/>
              <w:rPr>
                <w:rFonts w:ascii="Arial" w:hAnsi="Arial" w:cs="Arial"/>
                <w:sz w:val="20"/>
                <w:lang w:eastAsia="es-CR"/>
              </w:rPr>
            </w:pPr>
            <w:r w:rsidRPr="007C1964">
              <w:rPr>
                <w:rFonts w:ascii="Arial" w:hAnsi="Arial" w:cs="Arial"/>
                <w:sz w:val="20"/>
                <w:lang w:eastAsia="es-CR"/>
              </w:rPr>
              <w:t>26</w:t>
            </w:r>
          </w:p>
        </w:tc>
        <w:tc>
          <w:tcPr>
            <w:tcW w:w="2278" w:type="dxa"/>
            <w:shd w:val="clear" w:color="auto" w:fill="C5E0B3" w:themeFill="accent6" w:themeFillTint="66"/>
          </w:tcPr>
          <w:p w:rsidR="004E0788" w:rsidRPr="007C1964" w:rsidRDefault="00353CC9" w:rsidP="00153A87">
            <w:pPr>
              <w:pStyle w:val="Sinespaciado"/>
              <w:jc w:val="center"/>
              <w:rPr>
                <w:rFonts w:ascii="Arial" w:hAnsi="Arial" w:cs="Arial"/>
                <w:b/>
                <w:color w:val="auto"/>
                <w:sz w:val="20"/>
                <w:lang w:eastAsia="es-CR"/>
              </w:rPr>
            </w:pPr>
            <w:r w:rsidRPr="007C1964">
              <w:rPr>
                <w:rFonts w:ascii="Arial" w:hAnsi="Arial" w:cs="Arial"/>
                <w:b/>
                <w:color w:val="auto"/>
                <w:sz w:val="20"/>
                <w:lang w:eastAsia="es-CR"/>
              </w:rPr>
              <w:t>6</w:t>
            </w:r>
          </w:p>
        </w:tc>
      </w:tr>
      <w:tr w:rsidR="00353CC9" w:rsidRPr="007C1964" w:rsidTr="004F5E64">
        <w:trPr>
          <w:trHeight w:val="417"/>
        </w:trPr>
        <w:tc>
          <w:tcPr>
            <w:tcW w:w="2362" w:type="dxa"/>
            <w:shd w:val="clear" w:color="auto" w:fill="A8D08D" w:themeFill="accent6" w:themeFillTint="99"/>
          </w:tcPr>
          <w:p w:rsidR="00353CC9" w:rsidRPr="007C1964" w:rsidRDefault="00353CC9" w:rsidP="0044491B">
            <w:pPr>
              <w:pStyle w:val="Sinespaciado"/>
              <w:jc w:val="both"/>
              <w:rPr>
                <w:rFonts w:ascii="Arial" w:hAnsi="Arial" w:cs="Arial"/>
                <w:b/>
                <w:sz w:val="20"/>
                <w:lang w:eastAsia="es-CR"/>
              </w:rPr>
            </w:pPr>
            <w:r w:rsidRPr="007C1964">
              <w:rPr>
                <w:rFonts w:ascii="Arial" w:hAnsi="Arial" w:cs="Arial"/>
                <w:b/>
                <w:sz w:val="20"/>
                <w:lang w:eastAsia="es-CR"/>
              </w:rPr>
              <w:t>TOTAL</w:t>
            </w:r>
          </w:p>
        </w:tc>
        <w:tc>
          <w:tcPr>
            <w:tcW w:w="2590" w:type="dxa"/>
            <w:shd w:val="clear" w:color="auto" w:fill="FFFFFF" w:themeFill="background1"/>
          </w:tcPr>
          <w:p w:rsidR="00353CC9" w:rsidRPr="007C1964" w:rsidRDefault="00353CC9" w:rsidP="00153A87">
            <w:pPr>
              <w:pStyle w:val="Sinespaciado"/>
              <w:jc w:val="center"/>
              <w:rPr>
                <w:rFonts w:ascii="Arial" w:hAnsi="Arial" w:cs="Arial"/>
                <w:b/>
                <w:sz w:val="20"/>
                <w:lang w:eastAsia="es-CR"/>
              </w:rPr>
            </w:pPr>
            <w:r w:rsidRPr="007C1964">
              <w:rPr>
                <w:rFonts w:ascii="Arial" w:hAnsi="Arial" w:cs="Arial"/>
                <w:b/>
                <w:sz w:val="20"/>
                <w:lang w:eastAsia="es-CR"/>
              </w:rPr>
              <w:t>98</w:t>
            </w:r>
          </w:p>
        </w:tc>
        <w:tc>
          <w:tcPr>
            <w:tcW w:w="2278" w:type="dxa"/>
            <w:shd w:val="clear" w:color="auto" w:fill="FFFFFF" w:themeFill="background1"/>
          </w:tcPr>
          <w:p w:rsidR="00353CC9" w:rsidRPr="007C1964" w:rsidRDefault="00353CC9" w:rsidP="00153A87">
            <w:pPr>
              <w:pStyle w:val="Sinespaciado"/>
              <w:jc w:val="center"/>
              <w:rPr>
                <w:rFonts w:ascii="Arial" w:hAnsi="Arial" w:cs="Arial"/>
                <w:b/>
                <w:sz w:val="20"/>
                <w:lang w:eastAsia="es-CR"/>
              </w:rPr>
            </w:pPr>
            <w:r w:rsidRPr="007C1964">
              <w:rPr>
                <w:rFonts w:ascii="Arial" w:hAnsi="Arial" w:cs="Arial"/>
                <w:b/>
                <w:sz w:val="20"/>
                <w:lang w:eastAsia="es-CR"/>
              </w:rPr>
              <w:t>79</w:t>
            </w:r>
          </w:p>
        </w:tc>
        <w:tc>
          <w:tcPr>
            <w:tcW w:w="2278" w:type="dxa"/>
            <w:shd w:val="clear" w:color="auto" w:fill="538135" w:themeFill="accent6" w:themeFillShade="BF"/>
          </w:tcPr>
          <w:p w:rsidR="00353CC9" w:rsidRPr="004F5E64" w:rsidRDefault="00353CC9" w:rsidP="00153A87">
            <w:pPr>
              <w:pStyle w:val="Sinespaciado"/>
              <w:jc w:val="center"/>
              <w:rPr>
                <w:rFonts w:ascii="Arial" w:hAnsi="Arial" w:cs="Arial"/>
                <w:b/>
                <w:color w:val="FFFFFF" w:themeColor="background1"/>
                <w:sz w:val="20"/>
                <w:lang w:eastAsia="es-CR"/>
              </w:rPr>
            </w:pPr>
            <w:r w:rsidRPr="004F5E64">
              <w:rPr>
                <w:rFonts w:ascii="Arial" w:hAnsi="Arial" w:cs="Arial"/>
                <w:b/>
                <w:color w:val="FFFFFF" w:themeColor="background1"/>
                <w:sz w:val="20"/>
                <w:lang w:eastAsia="es-CR"/>
              </w:rPr>
              <w:t>47</w:t>
            </w:r>
          </w:p>
        </w:tc>
      </w:tr>
    </w:tbl>
    <w:p w:rsidR="0048130D" w:rsidRPr="00E61D98" w:rsidRDefault="00E61D98" w:rsidP="0044491B">
      <w:pPr>
        <w:rPr>
          <w:rFonts w:ascii="Arial" w:hAnsi="Arial" w:cs="Arial"/>
          <w:b/>
          <w:color w:val="auto"/>
          <w:sz w:val="20"/>
        </w:rPr>
      </w:pPr>
      <w:r>
        <w:rPr>
          <w:rFonts w:ascii="Arial" w:hAnsi="Arial" w:cs="Arial"/>
          <w:b/>
          <w:color w:val="auto"/>
          <w:sz w:val="20"/>
        </w:rPr>
        <w:t>Fuente. Elaborado Contraloría de Servicios INTA 20</w:t>
      </w:r>
      <w:r w:rsidR="00791B23">
        <w:rPr>
          <w:rFonts w:ascii="Arial" w:hAnsi="Arial" w:cs="Arial"/>
          <w:b/>
          <w:color w:val="auto"/>
          <w:sz w:val="20"/>
        </w:rPr>
        <w:t>20</w:t>
      </w:r>
    </w:p>
    <w:p w:rsidR="00E61D98" w:rsidRDefault="00E61D98" w:rsidP="0044491B">
      <w:pPr>
        <w:rPr>
          <w:color w:val="auto"/>
        </w:rPr>
      </w:pPr>
    </w:p>
    <w:p w:rsidR="00013443" w:rsidRPr="00E61D98" w:rsidRDefault="00013443" w:rsidP="0044491B">
      <w:pPr>
        <w:rPr>
          <w:color w:val="auto"/>
        </w:rPr>
      </w:pPr>
    </w:p>
    <w:p w:rsidR="00AB03DD" w:rsidRPr="003005B4" w:rsidRDefault="007C1964" w:rsidP="00800271">
      <w:pPr>
        <w:pStyle w:val="Sinespaciado"/>
        <w:numPr>
          <w:ilvl w:val="1"/>
          <w:numId w:val="24"/>
        </w:numPr>
        <w:ind w:left="0" w:firstLine="0"/>
        <w:jc w:val="both"/>
        <w:rPr>
          <w:rFonts w:ascii="Arial" w:hAnsi="Arial" w:cs="Arial"/>
          <w:szCs w:val="24"/>
        </w:rPr>
      </w:pPr>
      <w:r>
        <w:rPr>
          <w:rFonts w:ascii="Arial" w:hAnsi="Arial" w:cs="Arial"/>
          <w:szCs w:val="24"/>
        </w:rPr>
        <w:t xml:space="preserve">La </w:t>
      </w:r>
      <w:r w:rsidRPr="002D41BC">
        <w:rPr>
          <w:rFonts w:ascii="Arial" w:hAnsi="Arial" w:cs="Arial"/>
          <w:b/>
          <w:szCs w:val="24"/>
        </w:rPr>
        <w:t xml:space="preserve">Subdimensión de </w:t>
      </w:r>
      <w:r w:rsidR="00C47D99">
        <w:rPr>
          <w:rFonts w:ascii="Arial" w:hAnsi="Arial" w:cs="Arial"/>
          <w:b/>
          <w:szCs w:val="24"/>
        </w:rPr>
        <w:t>i</w:t>
      </w:r>
      <w:r w:rsidRPr="002D41BC">
        <w:rPr>
          <w:rFonts w:ascii="Arial" w:hAnsi="Arial" w:cs="Arial"/>
          <w:b/>
          <w:szCs w:val="24"/>
        </w:rPr>
        <w:t>nformación</w:t>
      </w:r>
      <w:r w:rsidR="0044491B">
        <w:rPr>
          <w:rFonts w:ascii="Arial" w:hAnsi="Arial" w:cs="Arial"/>
          <w:szCs w:val="24"/>
        </w:rPr>
        <w:t xml:space="preserve"> representó el </w:t>
      </w:r>
      <w:r w:rsidRPr="003005B4">
        <w:rPr>
          <w:rFonts w:ascii="Arial" w:hAnsi="Arial" w:cs="Arial"/>
          <w:b/>
          <w:szCs w:val="24"/>
        </w:rPr>
        <w:t>66</w:t>
      </w:r>
      <w:r w:rsidR="0044491B" w:rsidRPr="003005B4">
        <w:rPr>
          <w:rFonts w:ascii="Arial" w:hAnsi="Arial" w:cs="Arial"/>
          <w:b/>
          <w:szCs w:val="24"/>
        </w:rPr>
        <w:t>%</w:t>
      </w:r>
      <w:r w:rsidR="0044491B">
        <w:rPr>
          <w:rFonts w:ascii="Arial" w:hAnsi="Arial" w:cs="Arial"/>
          <w:szCs w:val="24"/>
        </w:rPr>
        <w:t>, de</w:t>
      </w:r>
      <w:r w:rsidR="00AB03DD">
        <w:rPr>
          <w:rFonts w:ascii="Arial" w:hAnsi="Arial" w:cs="Arial"/>
          <w:szCs w:val="24"/>
        </w:rPr>
        <w:t>l</w:t>
      </w:r>
      <w:r w:rsidR="0044491B">
        <w:rPr>
          <w:rFonts w:ascii="Arial" w:hAnsi="Arial" w:cs="Arial"/>
          <w:szCs w:val="24"/>
        </w:rPr>
        <w:t xml:space="preserve"> </w:t>
      </w:r>
      <w:r w:rsidR="00AB03DD">
        <w:rPr>
          <w:rFonts w:ascii="Arial" w:hAnsi="Arial" w:cs="Arial"/>
          <w:szCs w:val="24"/>
        </w:rPr>
        <w:t xml:space="preserve">total de </w:t>
      </w:r>
      <w:r w:rsidR="0044491B">
        <w:rPr>
          <w:rFonts w:ascii="Arial" w:hAnsi="Arial" w:cs="Arial"/>
          <w:szCs w:val="24"/>
        </w:rPr>
        <w:t xml:space="preserve">inconformidades </w:t>
      </w:r>
      <w:r w:rsidR="003005B4">
        <w:rPr>
          <w:rFonts w:ascii="Arial" w:hAnsi="Arial" w:cs="Arial"/>
          <w:szCs w:val="24"/>
        </w:rPr>
        <w:t xml:space="preserve">externas </w:t>
      </w:r>
      <w:r w:rsidR="0044491B">
        <w:rPr>
          <w:rFonts w:ascii="Arial" w:hAnsi="Arial" w:cs="Arial"/>
          <w:szCs w:val="24"/>
        </w:rPr>
        <w:t xml:space="preserve">registradas </w:t>
      </w:r>
      <w:r w:rsidR="00AB03DD">
        <w:rPr>
          <w:rFonts w:ascii="Arial" w:hAnsi="Arial" w:cs="Arial"/>
          <w:szCs w:val="24"/>
        </w:rPr>
        <w:t>ante la Contraloría de Servicios en el 20</w:t>
      </w:r>
      <w:r w:rsidR="003005B4">
        <w:rPr>
          <w:rFonts w:ascii="Arial" w:hAnsi="Arial" w:cs="Arial"/>
          <w:szCs w:val="24"/>
        </w:rPr>
        <w:t>20</w:t>
      </w:r>
      <w:r w:rsidR="00AB03DD">
        <w:rPr>
          <w:rFonts w:ascii="Arial" w:hAnsi="Arial" w:cs="Arial"/>
          <w:szCs w:val="24"/>
        </w:rPr>
        <w:t xml:space="preserve">, donde las denuncias se redujeron de manera significativa, siendo </w:t>
      </w:r>
      <w:r w:rsidR="003005B4">
        <w:rPr>
          <w:rFonts w:ascii="Arial" w:hAnsi="Arial" w:cs="Arial"/>
          <w:szCs w:val="24"/>
        </w:rPr>
        <w:t>la variable de “</w:t>
      </w:r>
      <w:r w:rsidR="003005B4" w:rsidRPr="003005B4">
        <w:rPr>
          <w:rFonts w:ascii="Arial" w:hAnsi="Arial" w:cs="Arial"/>
          <w:i/>
          <w:szCs w:val="24"/>
        </w:rPr>
        <w:t>Reclamo y solicitud derecho respuesta a tr</w:t>
      </w:r>
      <w:r w:rsidR="003005B4" w:rsidRPr="003005B4">
        <w:rPr>
          <w:rFonts w:ascii="Arial" w:hAnsi="Arial" w:cs="Arial" w:hint="cs"/>
          <w:i/>
          <w:szCs w:val="24"/>
        </w:rPr>
        <w:t>á</w:t>
      </w:r>
      <w:r w:rsidR="003005B4" w:rsidRPr="003005B4">
        <w:rPr>
          <w:rFonts w:ascii="Arial" w:hAnsi="Arial" w:cs="Arial"/>
          <w:i/>
          <w:szCs w:val="24"/>
        </w:rPr>
        <w:t>mite gestionado sobre requisitos de estudios de suelos</w:t>
      </w:r>
      <w:r w:rsidR="003005B4">
        <w:rPr>
          <w:rFonts w:ascii="Arial" w:hAnsi="Arial" w:cs="Arial"/>
          <w:szCs w:val="24"/>
        </w:rPr>
        <w:t xml:space="preserve">”, la que registró </w:t>
      </w:r>
      <w:r w:rsidR="00AB03DD" w:rsidRPr="00AB03DD">
        <w:rPr>
          <w:rFonts w:ascii="Arial" w:hAnsi="Arial" w:cs="Arial"/>
          <w:szCs w:val="24"/>
        </w:rPr>
        <w:t xml:space="preserve">un mayor número de incidencias con </w:t>
      </w:r>
      <w:r w:rsidR="003005B4">
        <w:rPr>
          <w:rFonts w:ascii="Arial" w:hAnsi="Arial" w:cs="Arial"/>
          <w:szCs w:val="24"/>
        </w:rPr>
        <w:t xml:space="preserve">quince </w:t>
      </w:r>
      <w:r w:rsidR="00AB03DD">
        <w:rPr>
          <w:rFonts w:ascii="Arial" w:hAnsi="Arial" w:cs="Arial"/>
          <w:szCs w:val="24"/>
        </w:rPr>
        <w:t>(</w:t>
      </w:r>
      <w:r w:rsidR="003005B4">
        <w:rPr>
          <w:rFonts w:ascii="Arial" w:hAnsi="Arial" w:cs="Arial"/>
          <w:szCs w:val="24"/>
        </w:rPr>
        <w:t>15</w:t>
      </w:r>
      <w:r w:rsidR="00AB03DD">
        <w:rPr>
          <w:rFonts w:ascii="Arial" w:hAnsi="Arial" w:cs="Arial"/>
          <w:szCs w:val="24"/>
        </w:rPr>
        <w:t xml:space="preserve">) </w:t>
      </w:r>
      <w:r w:rsidR="00AB03DD" w:rsidRPr="00AB03DD">
        <w:rPr>
          <w:rFonts w:ascii="Arial" w:hAnsi="Arial" w:cs="Arial"/>
          <w:szCs w:val="24"/>
        </w:rPr>
        <w:t>inconformidades tramitadas</w:t>
      </w:r>
      <w:r w:rsidR="003005B4">
        <w:rPr>
          <w:rFonts w:ascii="Arial" w:hAnsi="Arial" w:cs="Arial"/>
          <w:b/>
          <w:szCs w:val="24"/>
        </w:rPr>
        <w:t xml:space="preserve">, </w:t>
      </w:r>
      <w:r w:rsidR="003005B4" w:rsidRPr="003005B4">
        <w:rPr>
          <w:rFonts w:ascii="Arial" w:hAnsi="Arial" w:cs="Arial"/>
          <w:szCs w:val="24"/>
        </w:rPr>
        <w:t>representado</w:t>
      </w:r>
      <w:r w:rsidR="003005B4">
        <w:rPr>
          <w:rFonts w:ascii="Arial" w:hAnsi="Arial" w:cs="Arial"/>
          <w:b/>
          <w:szCs w:val="24"/>
        </w:rPr>
        <w:t xml:space="preserve"> el 48%</w:t>
      </w:r>
      <w:r w:rsidR="003005B4">
        <w:rPr>
          <w:rFonts w:ascii="Arial" w:hAnsi="Arial" w:cs="Arial"/>
          <w:szCs w:val="24"/>
        </w:rPr>
        <w:t xml:space="preserve"> de registros de esta subdimensión.</w:t>
      </w:r>
      <w:r w:rsidR="00473570">
        <w:rPr>
          <w:rFonts w:ascii="Arial" w:hAnsi="Arial" w:cs="Arial"/>
          <w:szCs w:val="24"/>
        </w:rPr>
        <w:t xml:space="preserve"> (Ver Cuadro </w:t>
      </w:r>
      <w:r w:rsidR="000C5D88">
        <w:rPr>
          <w:rFonts w:ascii="Arial" w:hAnsi="Arial" w:cs="Arial"/>
          <w:szCs w:val="24"/>
        </w:rPr>
        <w:t>6</w:t>
      </w:r>
      <w:r w:rsidR="00473570">
        <w:rPr>
          <w:rFonts w:ascii="Arial" w:hAnsi="Arial" w:cs="Arial"/>
          <w:szCs w:val="24"/>
        </w:rPr>
        <w:t>)</w:t>
      </w:r>
    </w:p>
    <w:p w:rsidR="00AB03DD" w:rsidRDefault="00AB03DD" w:rsidP="0044491B">
      <w:pPr>
        <w:pStyle w:val="Sinespaciado"/>
        <w:jc w:val="both"/>
        <w:rPr>
          <w:rFonts w:ascii="Arial" w:hAnsi="Arial" w:cs="Arial"/>
          <w:b/>
          <w:szCs w:val="24"/>
        </w:rPr>
      </w:pPr>
    </w:p>
    <w:p w:rsidR="00AB03DD" w:rsidRDefault="00AB03DD" w:rsidP="0044491B">
      <w:pPr>
        <w:pStyle w:val="Sinespaciado"/>
        <w:jc w:val="both"/>
        <w:rPr>
          <w:rFonts w:ascii="Arial" w:hAnsi="Arial" w:cs="Arial"/>
          <w:szCs w:val="24"/>
        </w:rPr>
      </w:pPr>
      <w:r w:rsidRPr="00385F16">
        <w:rPr>
          <w:rFonts w:ascii="Arial" w:hAnsi="Arial" w:cs="Arial"/>
          <w:szCs w:val="24"/>
        </w:rPr>
        <w:t>En el 20</w:t>
      </w:r>
      <w:r w:rsidR="00D60A8F">
        <w:rPr>
          <w:rFonts w:ascii="Arial" w:hAnsi="Arial" w:cs="Arial"/>
          <w:szCs w:val="24"/>
        </w:rPr>
        <w:t>20</w:t>
      </w:r>
      <w:r w:rsidRPr="00385F16">
        <w:rPr>
          <w:rFonts w:ascii="Arial" w:hAnsi="Arial" w:cs="Arial"/>
          <w:szCs w:val="24"/>
        </w:rPr>
        <w:t xml:space="preserve"> el</w:t>
      </w:r>
      <w:r>
        <w:rPr>
          <w:rFonts w:ascii="Arial" w:hAnsi="Arial" w:cs="Arial"/>
          <w:b/>
          <w:szCs w:val="24"/>
        </w:rPr>
        <w:t xml:space="preserve"> </w:t>
      </w:r>
      <w:r w:rsidRPr="00AB03DD">
        <w:rPr>
          <w:rFonts w:ascii="Arial" w:hAnsi="Arial" w:cs="Arial"/>
          <w:szCs w:val="24"/>
        </w:rPr>
        <w:t>porcentaje de resolución de</w:t>
      </w:r>
      <w:r w:rsidR="00385F16">
        <w:rPr>
          <w:rFonts w:ascii="Arial" w:hAnsi="Arial" w:cs="Arial"/>
          <w:szCs w:val="24"/>
        </w:rPr>
        <w:t xml:space="preserve"> la subdimensión Información fue del </w:t>
      </w:r>
      <w:r>
        <w:rPr>
          <w:rFonts w:ascii="Arial" w:hAnsi="Arial" w:cs="Arial"/>
          <w:b/>
          <w:szCs w:val="24"/>
        </w:rPr>
        <w:t>100.0%</w:t>
      </w:r>
      <w:r w:rsidR="00385F16">
        <w:rPr>
          <w:rFonts w:ascii="Arial" w:hAnsi="Arial" w:cs="Arial"/>
          <w:b/>
          <w:szCs w:val="24"/>
        </w:rPr>
        <w:t xml:space="preserve">, </w:t>
      </w:r>
      <w:r w:rsidR="00385F16">
        <w:rPr>
          <w:rFonts w:ascii="Arial" w:hAnsi="Arial" w:cs="Arial"/>
          <w:szCs w:val="24"/>
        </w:rPr>
        <w:t>reconociendo que la respuesta de parte de la Administración del Instituto a los tramites gestionados por la Contraloría de Servicios, fue de alto rendimiento y aprovechamiento</w:t>
      </w:r>
      <w:r w:rsidR="00026200">
        <w:rPr>
          <w:rFonts w:ascii="Arial" w:hAnsi="Arial" w:cs="Arial"/>
          <w:szCs w:val="24"/>
        </w:rPr>
        <w:t xml:space="preserve"> </w:t>
      </w:r>
      <w:r w:rsidR="00385F16">
        <w:rPr>
          <w:rFonts w:ascii="Arial" w:hAnsi="Arial" w:cs="Arial"/>
          <w:szCs w:val="24"/>
        </w:rPr>
        <w:t>para el usuario y</w:t>
      </w:r>
      <w:r w:rsidR="00026200">
        <w:rPr>
          <w:rFonts w:ascii="Arial" w:hAnsi="Arial" w:cs="Arial"/>
          <w:szCs w:val="24"/>
        </w:rPr>
        <w:t xml:space="preserve"> para beneficio de</w:t>
      </w:r>
      <w:r w:rsidR="00385F16">
        <w:rPr>
          <w:rFonts w:ascii="Arial" w:hAnsi="Arial" w:cs="Arial"/>
          <w:szCs w:val="24"/>
        </w:rPr>
        <w:t xml:space="preserve"> la imagen </w:t>
      </w:r>
      <w:r w:rsidR="00026200">
        <w:rPr>
          <w:rFonts w:ascii="Arial" w:hAnsi="Arial" w:cs="Arial"/>
          <w:szCs w:val="24"/>
        </w:rPr>
        <w:t>institucional</w:t>
      </w:r>
      <w:r w:rsidR="00385F16">
        <w:rPr>
          <w:rFonts w:ascii="Arial" w:hAnsi="Arial" w:cs="Arial"/>
          <w:szCs w:val="24"/>
        </w:rPr>
        <w:t xml:space="preserve">. </w:t>
      </w:r>
      <w:r>
        <w:rPr>
          <w:rFonts w:ascii="Arial" w:hAnsi="Arial" w:cs="Arial"/>
          <w:szCs w:val="24"/>
        </w:rPr>
        <w:t xml:space="preserve">(Ver Tabla </w:t>
      </w:r>
      <w:r w:rsidR="009F35B0">
        <w:rPr>
          <w:rFonts w:ascii="Arial" w:hAnsi="Arial" w:cs="Arial"/>
          <w:szCs w:val="24"/>
        </w:rPr>
        <w:t>2 Excel</w:t>
      </w:r>
      <w:r w:rsidR="00026200">
        <w:rPr>
          <w:rFonts w:ascii="Arial" w:hAnsi="Arial" w:cs="Arial"/>
          <w:szCs w:val="24"/>
        </w:rPr>
        <w:t xml:space="preserve"> Anexo</w:t>
      </w:r>
      <w:r w:rsidR="009F35B0">
        <w:rPr>
          <w:rFonts w:ascii="Arial" w:hAnsi="Arial" w:cs="Arial"/>
          <w:szCs w:val="24"/>
        </w:rPr>
        <w:t>1</w:t>
      </w:r>
      <w:r>
        <w:rPr>
          <w:rFonts w:ascii="Arial" w:hAnsi="Arial" w:cs="Arial"/>
          <w:szCs w:val="24"/>
        </w:rPr>
        <w:t>)</w:t>
      </w:r>
    </w:p>
    <w:p w:rsidR="0044491B" w:rsidRDefault="0044491B" w:rsidP="0044491B">
      <w:pPr>
        <w:pStyle w:val="Sinespaciado"/>
        <w:widowControl/>
        <w:suppressAutoHyphens w:val="0"/>
        <w:jc w:val="both"/>
        <w:rPr>
          <w:rFonts w:ascii="Arial" w:hAnsi="Arial" w:cs="Arial"/>
          <w:szCs w:val="24"/>
        </w:rPr>
      </w:pPr>
    </w:p>
    <w:p w:rsidR="00EA5710" w:rsidRPr="002754B1" w:rsidRDefault="00EA5710" w:rsidP="0044491B">
      <w:pPr>
        <w:pStyle w:val="Sinespaciado"/>
        <w:widowControl/>
        <w:suppressAutoHyphens w:val="0"/>
        <w:jc w:val="both"/>
        <w:rPr>
          <w:rFonts w:ascii="Arial" w:hAnsi="Arial" w:cs="Arial"/>
          <w:szCs w:val="24"/>
        </w:rPr>
      </w:pPr>
    </w:p>
    <w:p w:rsidR="009505C8" w:rsidRDefault="00E016AD" w:rsidP="00800271">
      <w:pPr>
        <w:pStyle w:val="Sinespaciado"/>
        <w:numPr>
          <w:ilvl w:val="1"/>
          <w:numId w:val="24"/>
        </w:numPr>
        <w:ind w:left="0" w:firstLine="0"/>
        <w:jc w:val="both"/>
        <w:rPr>
          <w:rFonts w:ascii="Arial" w:hAnsi="Arial" w:cs="Arial"/>
          <w:szCs w:val="24"/>
        </w:rPr>
      </w:pPr>
      <w:r w:rsidRPr="00E016AD">
        <w:rPr>
          <w:rFonts w:ascii="Arial" w:hAnsi="Arial" w:cs="Arial"/>
          <w:szCs w:val="24"/>
        </w:rPr>
        <w:t xml:space="preserve">La </w:t>
      </w:r>
      <w:r w:rsidR="0044491B" w:rsidRPr="002D41BC">
        <w:rPr>
          <w:rFonts w:ascii="Arial" w:hAnsi="Arial" w:cs="Arial"/>
          <w:b/>
          <w:szCs w:val="24"/>
        </w:rPr>
        <w:t xml:space="preserve">Subdimensión </w:t>
      </w:r>
      <w:r w:rsidR="00C47D99">
        <w:rPr>
          <w:rFonts w:ascii="Arial" w:hAnsi="Arial" w:cs="Arial"/>
          <w:b/>
          <w:szCs w:val="24"/>
        </w:rPr>
        <w:t>a</w:t>
      </w:r>
      <w:r w:rsidR="0044491B" w:rsidRPr="002D41BC">
        <w:rPr>
          <w:rFonts w:ascii="Arial" w:hAnsi="Arial" w:cs="Arial"/>
          <w:b/>
          <w:szCs w:val="24"/>
        </w:rPr>
        <w:t>tención a la persona usuaria</w:t>
      </w:r>
      <w:r>
        <w:rPr>
          <w:rFonts w:ascii="Arial" w:hAnsi="Arial" w:cs="Arial"/>
          <w:szCs w:val="24"/>
        </w:rPr>
        <w:t xml:space="preserve"> (</w:t>
      </w:r>
      <w:r w:rsidR="0044491B" w:rsidRPr="00E016AD">
        <w:rPr>
          <w:rFonts w:ascii="Arial" w:hAnsi="Arial" w:cs="Arial"/>
          <w:szCs w:val="24"/>
        </w:rPr>
        <w:t xml:space="preserve">Tabla </w:t>
      </w:r>
      <w:r w:rsidR="009F35B0">
        <w:rPr>
          <w:rFonts w:ascii="Arial" w:hAnsi="Arial" w:cs="Arial"/>
          <w:szCs w:val="24"/>
        </w:rPr>
        <w:t xml:space="preserve">Excel </w:t>
      </w:r>
      <w:r w:rsidR="0044491B" w:rsidRPr="00E016AD">
        <w:rPr>
          <w:rFonts w:ascii="Arial" w:hAnsi="Arial" w:cs="Arial"/>
          <w:szCs w:val="24"/>
        </w:rPr>
        <w:t>3</w:t>
      </w:r>
      <w:r w:rsidR="009F35B0">
        <w:rPr>
          <w:rFonts w:ascii="Arial" w:hAnsi="Arial" w:cs="Arial"/>
          <w:szCs w:val="24"/>
        </w:rPr>
        <w:t xml:space="preserve"> de Anexo 1</w:t>
      </w:r>
      <w:r>
        <w:rPr>
          <w:rFonts w:ascii="Arial" w:hAnsi="Arial" w:cs="Arial"/>
          <w:szCs w:val="24"/>
        </w:rPr>
        <w:t>)</w:t>
      </w:r>
      <w:r w:rsidR="0046398E">
        <w:rPr>
          <w:rFonts w:ascii="Arial" w:hAnsi="Arial" w:cs="Arial"/>
          <w:szCs w:val="24"/>
        </w:rPr>
        <w:t>, evidenció</w:t>
      </w:r>
      <w:r w:rsidR="009505C8">
        <w:rPr>
          <w:rFonts w:ascii="Arial" w:hAnsi="Arial" w:cs="Arial"/>
          <w:szCs w:val="24"/>
        </w:rPr>
        <w:t xml:space="preserve"> un </w:t>
      </w:r>
      <w:r>
        <w:rPr>
          <w:rFonts w:ascii="Arial" w:hAnsi="Arial" w:cs="Arial"/>
          <w:szCs w:val="24"/>
        </w:rPr>
        <w:t xml:space="preserve">total de diez (10) inconformidades, las cuales representan </w:t>
      </w:r>
      <w:r w:rsidR="00277B69">
        <w:rPr>
          <w:rFonts w:ascii="Arial" w:hAnsi="Arial" w:cs="Arial"/>
          <w:szCs w:val="24"/>
        </w:rPr>
        <w:t>el 21.3</w:t>
      </w:r>
      <w:r w:rsidRPr="00277B69">
        <w:rPr>
          <w:rFonts w:ascii="Arial" w:hAnsi="Arial" w:cs="Arial"/>
          <w:b/>
          <w:szCs w:val="24"/>
        </w:rPr>
        <w:t>%</w:t>
      </w:r>
      <w:r>
        <w:rPr>
          <w:rFonts w:ascii="Arial" w:hAnsi="Arial" w:cs="Arial"/>
          <w:szCs w:val="24"/>
        </w:rPr>
        <w:t xml:space="preserve"> del total de inconformidades externas presentadas por las personas usuarias,</w:t>
      </w:r>
      <w:r w:rsidR="009505C8">
        <w:rPr>
          <w:rFonts w:ascii="Arial" w:hAnsi="Arial" w:cs="Arial"/>
          <w:szCs w:val="24"/>
        </w:rPr>
        <w:t xml:space="preserve"> </w:t>
      </w:r>
      <w:r w:rsidR="00277B69">
        <w:rPr>
          <w:rFonts w:ascii="Arial" w:hAnsi="Arial" w:cs="Arial"/>
          <w:szCs w:val="24"/>
        </w:rPr>
        <w:t xml:space="preserve">y cuyas </w:t>
      </w:r>
      <w:r w:rsidR="009505C8">
        <w:rPr>
          <w:rFonts w:ascii="Arial" w:hAnsi="Arial" w:cs="Arial"/>
          <w:szCs w:val="24"/>
        </w:rPr>
        <w:t>inconformidad</w:t>
      </w:r>
      <w:r w:rsidR="00277B69">
        <w:rPr>
          <w:rFonts w:ascii="Arial" w:hAnsi="Arial" w:cs="Arial"/>
          <w:szCs w:val="24"/>
        </w:rPr>
        <w:t>es</w:t>
      </w:r>
      <w:r w:rsidR="009505C8">
        <w:rPr>
          <w:rFonts w:ascii="Arial" w:hAnsi="Arial" w:cs="Arial"/>
          <w:szCs w:val="24"/>
        </w:rPr>
        <w:t xml:space="preserve"> </w:t>
      </w:r>
      <w:r w:rsidR="00277B69">
        <w:rPr>
          <w:rFonts w:ascii="Arial" w:hAnsi="Arial" w:cs="Arial"/>
          <w:szCs w:val="24"/>
        </w:rPr>
        <w:t xml:space="preserve">se dieron </w:t>
      </w:r>
      <w:r w:rsidR="009505C8">
        <w:rPr>
          <w:rFonts w:ascii="Arial" w:hAnsi="Arial" w:cs="Arial"/>
          <w:szCs w:val="24"/>
        </w:rPr>
        <w:t xml:space="preserve">por reclamo de los usuarios, </w:t>
      </w:r>
      <w:r w:rsidR="00277B69">
        <w:rPr>
          <w:rFonts w:ascii="Arial" w:hAnsi="Arial" w:cs="Arial"/>
          <w:szCs w:val="24"/>
        </w:rPr>
        <w:t>ante la “</w:t>
      </w:r>
      <w:r w:rsidR="00277B69" w:rsidRPr="00E016AD">
        <w:rPr>
          <w:rFonts w:ascii="Arial" w:hAnsi="Arial" w:cs="Arial"/>
          <w:i/>
          <w:szCs w:val="24"/>
        </w:rPr>
        <w:t>Falta claridad en los requisitos que tienen que realizar usuarios para contratar un estudio uso suelos</w:t>
      </w:r>
      <w:r w:rsidR="00277B69" w:rsidRPr="00E016AD">
        <w:rPr>
          <w:rFonts w:ascii="Arial" w:hAnsi="Arial" w:cs="Arial"/>
          <w:szCs w:val="24"/>
        </w:rPr>
        <w:t>.</w:t>
      </w:r>
      <w:r w:rsidR="00277B69">
        <w:rPr>
          <w:rFonts w:ascii="Arial" w:hAnsi="Arial" w:cs="Arial"/>
          <w:szCs w:val="24"/>
        </w:rPr>
        <w:t xml:space="preserve">” (3) y </w:t>
      </w:r>
      <w:r w:rsidR="00277B69" w:rsidRPr="00E016AD">
        <w:rPr>
          <w:rFonts w:ascii="Arial" w:hAnsi="Arial" w:cs="Arial"/>
          <w:i/>
          <w:szCs w:val="24"/>
        </w:rPr>
        <w:t>la</w:t>
      </w:r>
      <w:r w:rsidR="00277B69">
        <w:rPr>
          <w:rFonts w:ascii="Arial" w:hAnsi="Arial" w:cs="Arial"/>
          <w:i/>
          <w:szCs w:val="24"/>
        </w:rPr>
        <w:t xml:space="preserve"> omisión de respuesta de la</w:t>
      </w:r>
      <w:r w:rsidR="00277B69" w:rsidRPr="00E016AD">
        <w:rPr>
          <w:rFonts w:ascii="Arial" w:hAnsi="Arial" w:cs="Arial"/>
          <w:i/>
          <w:szCs w:val="24"/>
        </w:rPr>
        <w:t xml:space="preserve"> institución </w:t>
      </w:r>
      <w:r w:rsidR="00277B69" w:rsidRPr="00277B69">
        <w:rPr>
          <w:rFonts w:ascii="Arial" w:hAnsi="Arial" w:cs="Arial"/>
          <w:i/>
          <w:szCs w:val="24"/>
        </w:rPr>
        <w:t>a las inconformidades presentadas por un grupo de certificadores</w:t>
      </w:r>
      <w:r w:rsidR="00277B69">
        <w:rPr>
          <w:rFonts w:ascii="Arial" w:hAnsi="Arial" w:cs="Arial"/>
          <w:szCs w:val="24"/>
        </w:rPr>
        <w:t>” (2). Ambos rubros correspondientes al servicio que brinda el Organismo de Inspección:</w:t>
      </w:r>
      <w:r w:rsidR="009505C8">
        <w:rPr>
          <w:rFonts w:ascii="Arial" w:hAnsi="Arial" w:cs="Arial"/>
          <w:szCs w:val="24"/>
        </w:rPr>
        <w:t xml:space="preserve"> Certificación de Est</w:t>
      </w:r>
      <w:r w:rsidR="0046398E">
        <w:rPr>
          <w:rFonts w:ascii="Arial" w:hAnsi="Arial" w:cs="Arial"/>
          <w:szCs w:val="24"/>
        </w:rPr>
        <w:t>udios de Uso conforme de Suelos del Departamento de Servicios Técnicos</w:t>
      </w:r>
      <w:r w:rsidR="00277B69">
        <w:rPr>
          <w:rFonts w:ascii="Arial" w:hAnsi="Arial" w:cs="Arial"/>
          <w:szCs w:val="24"/>
        </w:rPr>
        <w:t xml:space="preserve">, lo que representa el </w:t>
      </w:r>
      <w:r w:rsidR="00277B69" w:rsidRPr="00F102AA">
        <w:rPr>
          <w:rFonts w:ascii="Arial" w:hAnsi="Arial" w:cs="Arial"/>
          <w:b/>
          <w:szCs w:val="24"/>
        </w:rPr>
        <w:t>50%</w:t>
      </w:r>
      <w:r w:rsidR="00277B69">
        <w:rPr>
          <w:rFonts w:ascii="Arial" w:hAnsi="Arial" w:cs="Arial"/>
          <w:szCs w:val="24"/>
        </w:rPr>
        <w:t xml:space="preserve"> del total </w:t>
      </w:r>
      <w:r w:rsidR="00F102AA">
        <w:rPr>
          <w:rFonts w:ascii="Arial" w:hAnsi="Arial" w:cs="Arial"/>
          <w:szCs w:val="24"/>
        </w:rPr>
        <w:t xml:space="preserve">de inconformidades </w:t>
      </w:r>
      <w:r w:rsidR="00277B69">
        <w:rPr>
          <w:rFonts w:ascii="Arial" w:hAnsi="Arial" w:cs="Arial"/>
          <w:szCs w:val="24"/>
        </w:rPr>
        <w:t xml:space="preserve">de esta subdimensión. </w:t>
      </w:r>
    </w:p>
    <w:p w:rsidR="00E016AD" w:rsidRDefault="00E016AD" w:rsidP="0044491B">
      <w:pPr>
        <w:pStyle w:val="Sinespaciado"/>
        <w:jc w:val="both"/>
        <w:rPr>
          <w:rFonts w:ascii="Arial" w:hAnsi="Arial" w:cs="Arial"/>
          <w:szCs w:val="24"/>
        </w:rPr>
      </w:pPr>
    </w:p>
    <w:p w:rsidR="00AB1019" w:rsidRDefault="009505C8" w:rsidP="00F44F53">
      <w:pPr>
        <w:pStyle w:val="Sinespaciado"/>
        <w:jc w:val="both"/>
        <w:rPr>
          <w:rFonts w:ascii="Arial" w:hAnsi="Arial" w:cs="Arial"/>
          <w:szCs w:val="24"/>
        </w:rPr>
      </w:pPr>
      <w:r>
        <w:rPr>
          <w:rFonts w:ascii="Arial" w:hAnsi="Arial" w:cs="Arial"/>
          <w:szCs w:val="24"/>
        </w:rPr>
        <w:t>Al i</w:t>
      </w:r>
      <w:r w:rsidR="00AF3709">
        <w:rPr>
          <w:rFonts w:ascii="Arial" w:hAnsi="Arial" w:cs="Arial"/>
          <w:szCs w:val="24"/>
        </w:rPr>
        <w:t>gual que en años anteriores</w:t>
      </w:r>
      <w:r>
        <w:rPr>
          <w:rFonts w:ascii="Arial" w:hAnsi="Arial" w:cs="Arial"/>
          <w:szCs w:val="24"/>
        </w:rPr>
        <w:t>, la C.S.</w:t>
      </w:r>
      <w:r w:rsidR="00AF3709">
        <w:rPr>
          <w:rFonts w:ascii="Arial" w:hAnsi="Arial" w:cs="Arial"/>
          <w:szCs w:val="24"/>
        </w:rPr>
        <w:t xml:space="preserve"> ha podido</w:t>
      </w:r>
      <w:r>
        <w:rPr>
          <w:rFonts w:ascii="Arial" w:hAnsi="Arial" w:cs="Arial"/>
          <w:szCs w:val="24"/>
        </w:rPr>
        <w:t xml:space="preserve"> constatar que parte de las inconformidades</w:t>
      </w:r>
      <w:r w:rsidR="00D80667">
        <w:rPr>
          <w:rFonts w:ascii="Arial" w:hAnsi="Arial" w:cs="Arial"/>
          <w:szCs w:val="24"/>
        </w:rPr>
        <w:t xml:space="preserve"> presentadas,</w:t>
      </w:r>
      <w:r>
        <w:rPr>
          <w:rFonts w:ascii="Arial" w:hAnsi="Arial" w:cs="Arial"/>
          <w:szCs w:val="24"/>
        </w:rPr>
        <w:t xml:space="preserve"> se sustentan </w:t>
      </w:r>
      <w:r w:rsidR="00F44F53">
        <w:rPr>
          <w:rFonts w:ascii="Arial" w:hAnsi="Arial" w:cs="Arial"/>
          <w:szCs w:val="24"/>
        </w:rPr>
        <w:t xml:space="preserve">en la dificultad </w:t>
      </w:r>
      <w:r w:rsidR="00AF3709">
        <w:rPr>
          <w:rFonts w:ascii="Arial" w:hAnsi="Arial" w:cs="Arial"/>
          <w:szCs w:val="24"/>
        </w:rPr>
        <w:t xml:space="preserve">u omisión del ciudadano </w:t>
      </w:r>
      <w:r w:rsidR="00F44F53">
        <w:rPr>
          <w:rFonts w:ascii="Arial" w:hAnsi="Arial" w:cs="Arial"/>
          <w:szCs w:val="24"/>
        </w:rPr>
        <w:t xml:space="preserve">de identificar la información requerida, </w:t>
      </w:r>
      <w:r w:rsidR="00AF3709">
        <w:rPr>
          <w:rFonts w:ascii="Arial" w:hAnsi="Arial" w:cs="Arial"/>
          <w:szCs w:val="24"/>
        </w:rPr>
        <w:t>la cual</w:t>
      </w:r>
      <w:r w:rsidR="00D80667">
        <w:rPr>
          <w:rFonts w:ascii="Arial" w:hAnsi="Arial" w:cs="Arial"/>
          <w:szCs w:val="24"/>
        </w:rPr>
        <w:t>,</w:t>
      </w:r>
      <w:r w:rsidR="00AF3709">
        <w:rPr>
          <w:rFonts w:ascii="Arial" w:hAnsi="Arial" w:cs="Arial"/>
          <w:szCs w:val="24"/>
        </w:rPr>
        <w:t xml:space="preserve"> tal y como se indica en párrafos anteriores de éste informe, ha sido actualizada </w:t>
      </w:r>
      <w:r w:rsidR="00D80667">
        <w:rPr>
          <w:rFonts w:ascii="Arial" w:hAnsi="Arial" w:cs="Arial"/>
          <w:szCs w:val="24"/>
        </w:rPr>
        <w:t xml:space="preserve">por la instancia competente, </w:t>
      </w:r>
      <w:r w:rsidR="00AF3709">
        <w:rPr>
          <w:rFonts w:ascii="Arial" w:hAnsi="Arial" w:cs="Arial"/>
          <w:szCs w:val="24"/>
        </w:rPr>
        <w:t>de forma muy clara en la página electrónica del Instituto</w:t>
      </w:r>
      <w:r w:rsidR="00D80667">
        <w:rPr>
          <w:rFonts w:ascii="Arial" w:hAnsi="Arial" w:cs="Arial"/>
          <w:szCs w:val="24"/>
        </w:rPr>
        <w:t xml:space="preserve">. Uno de los aspectos que </w:t>
      </w:r>
      <w:r w:rsidR="00020369">
        <w:rPr>
          <w:rFonts w:ascii="Arial" w:hAnsi="Arial" w:cs="Arial"/>
          <w:szCs w:val="24"/>
        </w:rPr>
        <w:t xml:space="preserve">más reclamos presentaba era </w:t>
      </w:r>
      <w:r w:rsidR="00020369">
        <w:rPr>
          <w:rFonts w:ascii="Arial" w:hAnsi="Arial" w:cs="Arial"/>
          <w:szCs w:val="24"/>
        </w:rPr>
        <w:lastRenderedPageBreak/>
        <w:t xml:space="preserve">que los procesos y requisitos del Organismo de Inspección se identificaban mediante códigos alfanuméricos que para la ciudadanía no eran entendibles (EJ: </w:t>
      </w:r>
      <w:r w:rsidR="00020369">
        <w:rPr>
          <w:rFonts w:ascii="Arial" w:hAnsi="Arial" w:cs="Arial"/>
          <w:lang w:val="es-CR"/>
        </w:rPr>
        <w:t xml:space="preserve">CO-PG-08-R01 V10, </w:t>
      </w:r>
      <w:r w:rsidR="00020369" w:rsidRPr="00F44F53">
        <w:rPr>
          <w:rFonts w:ascii="Arial" w:hAnsi="Arial" w:cs="Arial"/>
          <w:lang w:val="es-CR"/>
        </w:rPr>
        <w:t>CO-PG-08-R01 V10, CO-PG-08-R3 V01</w:t>
      </w:r>
      <w:r w:rsidR="00020369">
        <w:rPr>
          <w:rFonts w:ascii="Arial" w:hAnsi="Arial" w:cs="Arial"/>
          <w:lang w:val="es-CR"/>
        </w:rPr>
        <w:t xml:space="preserve">), lo cual para el año 2020 fue </w:t>
      </w:r>
      <w:r w:rsidR="00D80667">
        <w:rPr>
          <w:rFonts w:ascii="Arial" w:hAnsi="Arial" w:cs="Arial"/>
          <w:szCs w:val="24"/>
        </w:rPr>
        <w:t>enmend</w:t>
      </w:r>
      <w:r w:rsidR="00020369">
        <w:rPr>
          <w:rFonts w:ascii="Arial" w:hAnsi="Arial" w:cs="Arial"/>
          <w:szCs w:val="24"/>
        </w:rPr>
        <w:t xml:space="preserve">ado, al igual que la </w:t>
      </w:r>
      <w:r w:rsidR="00194971">
        <w:rPr>
          <w:rFonts w:ascii="Arial" w:hAnsi="Arial" w:cs="Arial"/>
          <w:szCs w:val="24"/>
        </w:rPr>
        <w:t xml:space="preserve">colocación y </w:t>
      </w:r>
      <w:r w:rsidR="00020369">
        <w:rPr>
          <w:rFonts w:ascii="Arial" w:hAnsi="Arial" w:cs="Arial"/>
          <w:szCs w:val="24"/>
        </w:rPr>
        <w:t xml:space="preserve">actualización permanente del </w:t>
      </w:r>
      <w:hyperlink r:id="rId22" w:history="1">
        <w:r w:rsidR="00020369" w:rsidRPr="00020369">
          <w:rPr>
            <w:rFonts w:ascii="Arial" w:hAnsi="Arial" w:cs="Arial"/>
            <w:szCs w:val="24"/>
          </w:rPr>
          <w:t>Registro de Inspectores de Suelos habilitados para la venta de servicios</w:t>
        </w:r>
      </w:hyperlink>
      <w:r w:rsidR="00194971">
        <w:rPr>
          <w:rFonts w:ascii="Arial" w:hAnsi="Arial" w:cs="Arial"/>
          <w:szCs w:val="24"/>
        </w:rPr>
        <w:t>, la cual en años anteriores se localizaba solo en el sitio web del MAG</w:t>
      </w:r>
      <w:r w:rsidR="00F44F53">
        <w:rPr>
          <w:rFonts w:ascii="Arial" w:hAnsi="Arial" w:cs="Arial"/>
          <w:szCs w:val="24"/>
        </w:rPr>
        <w:t xml:space="preserve">. </w:t>
      </w:r>
    </w:p>
    <w:p w:rsidR="00AB1019" w:rsidRDefault="00AB1019" w:rsidP="00F44F53">
      <w:pPr>
        <w:pStyle w:val="Sinespaciado"/>
        <w:jc w:val="both"/>
        <w:rPr>
          <w:rFonts w:ascii="Arial" w:hAnsi="Arial" w:cs="Arial"/>
          <w:szCs w:val="24"/>
        </w:rPr>
      </w:pPr>
    </w:p>
    <w:p w:rsidR="00F44F53" w:rsidRDefault="001730F2" w:rsidP="00F44F53">
      <w:pPr>
        <w:pStyle w:val="Sinespaciado"/>
        <w:jc w:val="both"/>
        <w:rPr>
          <w:rFonts w:ascii="Arial" w:hAnsi="Arial" w:cs="Arial"/>
          <w:szCs w:val="24"/>
        </w:rPr>
      </w:pPr>
      <w:r>
        <w:rPr>
          <w:rFonts w:ascii="Arial" w:hAnsi="Arial" w:cs="Arial"/>
          <w:szCs w:val="24"/>
        </w:rPr>
        <w:t>Esta</w:t>
      </w:r>
      <w:r w:rsidR="00F44F53">
        <w:rPr>
          <w:rFonts w:ascii="Arial" w:hAnsi="Arial" w:cs="Arial"/>
          <w:szCs w:val="24"/>
        </w:rPr>
        <w:t xml:space="preserve">s son algunas de las causas </w:t>
      </w:r>
      <w:r w:rsidR="006E2446">
        <w:rPr>
          <w:rFonts w:ascii="Arial" w:hAnsi="Arial" w:cs="Arial"/>
          <w:szCs w:val="24"/>
        </w:rPr>
        <w:t>que,</w:t>
      </w:r>
      <w:r w:rsidR="00F44F53">
        <w:rPr>
          <w:rFonts w:ascii="Arial" w:hAnsi="Arial" w:cs="Arial"/>
          <w:szCs w:val="24"/>
        </w:rPr>
        <w:t xml:space="preserve"> </w:t>
      </w:r>
      <w:r>
        <w:rPr>
          <w:rFonts w:ascii="Arial" w:hAnsi="Arial" w:cs="Arial"/>
          <w:szCs w:val="24"/>
        </w:rPr>
        <w:t xml:space="preserve">en períodos anteriores, incrementaron el número </w:t>
      </w:r>
      <w:r w:rsidR="00F44F53">
        <w:rPr>
          <w:rFonts w:ascii="Arial" w:hAnsi="Arial" w:cs="Arial"/>
          <w:szCs w:val="24"/>
        </w:rPr>
        <w:t xml:space="preserve">de inconformidades en esta subdimensión y que actualmente por las mejoras </w:t>
      </w:r>
      <w:r>
        <w:rPr>
          <w:rFonts w:ascii="Arial" w:hAnsi="Arial" w:cs="Arial"/>
          <w:szCs w:val="24"/>
        </w:rPr>
        <w:t xml:space="preserve">realizadas </w:t>
      </w:r>
      <w:r w:rsidR="00F44F53">
        <w:rPr>
          <w:rFonts w:ascii="Arial" w:hAnsi="Arial" w:cs="Arial"/>
          <w:szCs w:val="24"/>
        </w:rPr>
        <w:t xml:space="preserve">y </w:t>
      </w:r>
      <w:r>
        <w:rPr>
          <w:rFonts w:ascii="Arial" w:hAnsi="Arial" w:cs="Arial"/>
          <w:szCs w:val="24"/>
        </w:rPr>
        <w:t xml:space="preserve">por </w:t>
      </w:r>
      <w:r w:rsidR="00F44F53">
        <w:rPr>
          <w:rFonts w:ascii="Arial" w:hAnsi="Arial" w:cs="Arial"/>
          <w:szCs w:val="24"/>
        </w:rPr>
        <w:t xml:space="preserve">recomendaciones que la Contraloría de Servicios ha trasladado a la Administración y al mismo responsable del </w:t>
      </w:r>
      <w:r>
        <w:rPr>
          <w:rFonts w:ascii="Arial" w:hAnsi="Arial" w:cs="Arial"/>
          <w:szCs w:val="24"/>
        </w:rPr>
        <w:t>Organismo</w:t>
      </w:r>
      <w:r w:rsidR="00F44F53">
        <w:rPr>
          <w:rFonts w:ascii="Arial" w:hAnsi="Arial" w:cs="Arial"/>
          <w:szCs w:val="24"/>
        </w:rPr>
        <w:t xml:space="preserve"> de Inspección, se han ido corrigiendo </w:t>
      </w:r>
    </w:p>
    <w:p w:rsidR="00A2238F" w:rsidRDefault="00A2238F" w:rsidP="00F44F53">
      <w:pPr>
        <w:pStyle w:val="Sinespaciado"/>
        <w:jc w:val="both"/>
        <w:rPr>
          <w:rFonts w:ascii="Arial" w:hAnsi="Arial" w:cs="Arial"/>
          <w:szCs w:val="24"/>
        </w:rPr>
      </w:pPr>
    </w:p>
    <w:p w:rsidR="00777023" w:rsidRDefault="00777023" w:rsidP="00777023">
      <w:pPr>
        <w:pStyle w:val="Sinespaciado"/>
        <w:widowControl/>
        <w:suppressAutoHyphens w:val="0"/>
        <w:jc w:val="both"/>
        <w:rPr>
          <w:rFonts w:ascii="Arial" w:hAnsi="Arial" w:cs="Arial"/>
          <w:szCs w:val="24"/>
        </w:rPr>
      </w:pPr>
    </w:p>
    <w:p w:rsidR="00777023" w:rsidRDefault="00777023" w:rsidP="00800271">
      <w:pPr>
        <w:pStyle w:val="Sinespaciado"/>
        <w:widowControl/>
        <w:numPr>
          <w:ilvl w:val="1"/>
          <w:numId w:val="24"/>
        </w:numPr>
        <w:suppressAutoHyphens w:val="0"/>
        <w:ind w:left="0" w:firstLine="0"/>
        <w:jc w:val="both"/>
        <w:rPr>
          <w:rFonts w:ascii="Arial" w:hAnsi="Arial" w:cs="Arial"/>
          <w:szCs w:val="24"/>
        </w:rPr>
      </w:pPr>
      <w:r w:rsidRPr="00777023">
        <w:rPr>
          <w:rFonts w:ascii="Arial" w:hAnsi="Arial" w:cs="Arial"/>
          <w:szCs w:val="24"/>
        </w:rPr>
        <w:t xml:space="preserve">En la </w:t>
      </w:r>
      <w:r w:rsidRPr="00C47D99">
        <w:rPr>
          <w:rFonts w:ascii="Arial" w:hAnsi="Arial" w:cs="Arial"/>
          <w:b/>
          <w:szCs w:val="24"/>
        </w:rPr>
        <w:t>Subdimensión de tramitología y gestión de procesos</w:t>
      </w:r>
      <w:r w:rsidRPr="00777023">
        <w:rPr>
          <w:rFonts w:ascii="Arial" w:hAnsi="Arial" w:cs="Arial"/>
          <w:szCs w:val="24"/>
        </w:rPr>
        <w:t xml:space="preserve">: (Tabla 4 </w:t>
      </w:r>
      <w:r w:rsidR="00FF09A6">
        <w:rPr>
          <w:rFonts w:ascii="Arial" w:hAnsi="Arial" w:cs="Arial"/>
          <w:szCs w:val="24"/>
        </w:rPr>
        <w:t>Excel A</w:t>
      </w:r>
      <w:r w:rsidRPr="00777023">
        <w:rPr>
          <w:rFonts w:ascii="Arial" w:hAnsi="Arial" w:cs="Arial"/>
          <w:szCs w:val="24"/>
        </w:rPr>
        <w:t>nexo</w:t>
      </w:r>
      <w:r w:rsidR="00FF09A6">
        <w:rPr>
          <w:rFonts w:ascii="Arial" w:hAnsi="Arial" w:cs="Arial"/>
          <w:szCs w:val="24"/>
        </w:rPr>
        <w:t>1</w:t>
      </w:r>
      <w:r w:rsidRPr="00777023">
        <w:rPr>
          <w:rFonts w:ascii="Arial" w:hAnsi="Arial" w:cs="Arial"/>
          <w:szCs w:val="24"/>
        </w:rPr>
        <w:t>), se registr</w:t>
      </w:r>
      <w:r>
        <w:rPr>
          <w:rFonts w:ascii="Arial" w:hAnsi="Arial" w:cs="Arial"/>
          <w:szCs w:val="24"/>
        </w:rPr>
        <w:t xml:space="preserve">aron </w:t>
      </w:r>
      <w:r w:rsidRPr="00777023">
        <w:rPr>
          <w:rFonts w:ascii="Arial" w:hAnsi="Arial" w:cs="Arial"/>
          <w:szCs w:val="24"/>
        </w:rPr>
        <w:t>un</w:t>
      </w:r>
      <w:r w:rsidR="00A2238F" w:rsidRPr="00777023">
        <w:rPr>
          <w:rFonts w:ascii="Arial" w:hAnsi="Arial" w:cs="Arial"/>
          <w:szCs w:val="24"/>
        </w:rPr>
        <w:t xml:space="preserve"> total de </w:t>
      </w:r>
      <w:r w:rsidRPr="00777023">
        <w:rPr>
          <w:rFonts w:ascii="Arial" w:hAnsi="Arial" w:cs="Arial"/>
          <w:szCs w:val="24"/>
        </w:rPr>
        <w:t xml:space="preserve">seis </w:t>
      </w:r>
      <w:r>
        <w:rPr>
          <w:rFonts w:ascii="Arial" w:hAnsi="Arial" w:cs="Arial"/>
          <w:szCs w:val="24"/>
        </w:rPr>
        <w:t xml:space="preserve">(6) </w:t>
      </w:r>
      <w:r w:rsidR="002C5A83" w:rsidRPr="00777023">
        <w:rPr>
          <w:rFonts w:ascii="Arial" w:hAnsi="Arial" w:cs="Arial"/>
          <w:szCs w:val="24"/>
        </w:rPr>
        <w:t xml:space="preserve">inconformidades, </w:t>
      </w:r>
      <w:r>
        <w:rPr>
          <w:rFonts w:ascii="Arial" w:hAnsi="Arial" w:cs="Arial"/>
          <w:szCs w:val="24"/>
        </w:rPr>
        <w:t xml:space="preserve">lo que representa </w:t>
      </w:r>
      <w:r w:rsidR="00272B8C">
        <w:rPr>
          <w:rFonts w:ascii="Arial" w:hAnsi="Arial" w:cs="Arial"/>
          <w:szCs w:val="24"/>
        </w:rPr>
        <w:t xml:space="preserve">el </w:t>
      </w:r>
      <w:r w:rsidRPr="00272B8C">
        <w:rPr>
          <w:rFonts w:ascii="Arial" w:hAnsi="Arial" w:cs="Arial"/>
          <w:b/>
          <w:szCs w:val="24"/>
        </w:rPr>
        <w:t>12.7%</w:t>
      </w:r>
      <w:r>
        <w:rPr>
          <w:rFonts w:ascii="Arial" w:hAnsi="Arial" w:cs="Arial"/>
          <w:szCs w:val="24"/>
        </w:rPr>
        <w:t xml:space="preserve"> del total de reclamos por parte de personas usuarias externas</w:t>
      </w:r>
      <w:r w:rsidR="00272B8C">
        <w:rPr>
          <w:rFonts w:ascii="Arial" w:hAnsi="Arial" w:cs="Arial"/>
          <w:szCs w:val="24"/>
        </w:rPr>
        <w:t xml:space="preserve">, enfocadas principalmente </w:t>
      </w:r>
      <w:r>
        <w:rPr>
          <w:rFonts w:ascii="Arial" w:hAnsi="Arial" w:cs="Arial"/>
          <w:szCs w:val="24"/>
        </w:rPr>
        <w:t>a “e</w:t>
      </w:r>
      <w:r w:rsidRPr="00A2238F">
        <w:rPr>
          <w:rFonts w:ascii="Arial" w:hAnsi="Arial" w:cs="Arial"/>
          <w:i/>
          <w:szCs w:val="24"/>
        </w:rPr>
        <w:t>rrores en la documentación, fact</w:t>
      </w:r>
      <w:r>
        <w:rPr>
          <w:rFonts w:ascii="Arial" w:hAnsi="Arial" w:cs="Arial"/>
          <w:i/>
          <w:szCs w:val="24"/>
        </w:rPr>
        <w:t>uración o en el envío de estos; f</w:t>
      </w:r>
      <w:r w:rsidRPr="00A2238F">
        <w:rPr>
          <w:rFonts w:ascii="Arial" w:hAnsi="Arial" w:cs="Arial"/>
          <w:i/>
          <w:szCs w:val="24"/>
        </w:rPr>
        <w:t xml:space="preserve">alta </w:t>
      </w:r>
      <w:r>
        <w:rPr>
          <w:rFonts w:ascii="Arial" w:hAnsi="Arial" w:cs="Arial"/>
          <w:i/>
          <w:szCs w:val="24"/>
        </w:rPr>
        <w:t xml:space="preserve">de resoluciones administrativas y traslado </w:t>
      </w:r>
      <w:r w:rsidRPr="00A2238F">
        <w:rPr>
          <w:rFonts w:ascii="Arial" w:hAnsi="Arial" w:cs="Arial"/>
          <w:i/>
          <w:szCs w:val="24"/>
        </w:rPr>
        <w:t>incorrect</w:t>
      </w:r>
      <w:r>
        <w:rPr>
          <w:rFonts w:ascii="Arial" w:hAnsi="Arial" w:cs="Arial"/>
          <w:i/>
          <w:szCs w:val="24"/>
        </w:rPr>
        <w:t>o de resolución o respuesta</w:t>
      </w:r>
      <w:r w:rsidRPr="00A2238F">
        <w:rPr>
          <w:rFonts w:ascii="Arial" w:hAnsi="Arial" w:cs="Arial"/>
          <w:i/>
          <w:szCs w:val="24"/>
        </w:rPr>
        <w:t xml:space="preserve"> a la persona usuaria</w:t>
      </w:r>
      <w:r>
        <w:rPr>
          <w:rFonts w:ascii="Arial" w:hAnsi="Arial" w:cs="Arial"/>
          <w:i/>
          <w:szCs w:val="24"/>
        </w:rPr>
        <w:t xml:space="preserve"> que lo demanda</w:t>
      </w:r>
      <w:r w:rsidR="00272B8C">
        <w:rPr>
          <w:rFonts w:ascii="Arial" w:hAnsi="Arial" w:cs="Arial"/>
          <w:szCs w:val="24"/>
        </w:rPr>
        <w:t>, el cual pudo ser inferior, si la respuesta a lo solicitado hubiera sido más clara y precisa, para el caso de lo solicitado por el usuario ante la instancia administrativa. Sin embargo, al final si se pudo, al igual que en las anteriores subdimensiones, lograr un porcentaje de resolución del 100%</w:t>
      </w:r>
    </w:p>
    <w:p w:rsidR="00777023" w:rsidRDefault="00777023" w:rsidP="00777023">
      <w:pPr>
        <w:pStyle w:val="Sinespaciado"/>
        <w:widowControl/>
        <w:suppressAutoHyphens w:val="0"/>
        <w:jc w:val="both"/>
        <w:rPr>
          <w:rFonts w:ascii="Arial" w:hAnsi="Arial" w:cs="Arial"/>
          <w:szCs w:val="24"/>
        </w:rPr>
      </w:pPr>
    </w:p>
    <w:p w:rsidR="0044491B" w:rsidRDefault="0044491B" w:rsidP="0044491B">
      <w:pPr>
        <w:pStyle w:val="Sinespaciado"/>
        <w:jc w:val="both"/>
        <w:rPr>
          <w:rFonts w:ascii="Arial" w:hAnsi="Arial" w:cs="Arial"/>
          <w:szCs w:val="24"/>
        </w:rPr>
      </w:pPr>
      <w:r>
        <w:rPr>
          <w:rFonts w:ascii="Arial" w:hAnsi="Arial" w:cs="Arial"/>
          <w:szCs w:val="24"/>
        </w:rPr>
        <w:t>De manera escueta, los aportes brindado</w:t>
      </w:r>
      <w:r w:rsidR="00574F27">
        <w:rPr>
          <w:rFonts w:ascii="Arial" w:hAnsi="Arial" w:cs="Arial"/>
          <w:szCs w:val="24"/>
        </w:rPr>
        <w:t>s por</w:t>
      </w:r>
      <w:r>
        <w:rPr>
          <w:rFonts w:ascii="Arial" w:hAnsi="Arial" w:cs="Arial"/>
          <w:szCs w:val="24"/>
        </w:rPr>
        <w:t xml:space="preserve"> </w:t>
      </w:r>
      <w:r w:rsidR="004C2CBE">
        <w:rPr>
          <w:rFonts w:ascii="Arial" w:hAnsi="Arial" w:cs="Arial"/>
          <w:szCs w:val="24"/>
        </w:rPr>
        <w:t xml:space="preserve">la Contraloría de Servicios mediante </w:t>
      </w:r>
      <w:r>
        <w:rPr>
          <w:rFonts w:ascii="Arial" w:hAnsi="Arial" w:cs="Arial"/>
          <w:szCs w:val="24"/>
        </w:rPr>
        <w:t xml:space="preserve">las recomendaciones </w:t>
      </w:r>
      <w:r w:rsidR="00574F27">
        <w:rPr>
          <w:rFonts w:ascii="Arial" w:hAnsi="Arial" w:cs="Arial"/>
          <w:szCs w:val="24"/>
        </w:rPr>
        <w:t xml:space="preserve">emitidas durante </w:t>
      </w:r>
      <w:r>
        <w:rPr>
          <w:rFonts w:ascii="Arial" w:hAnsi="Arial" w:cs="Arial"/>
          <w:szCs w:val="24"/>
        </w:rPr>
        <w:t xml:space="preserve">el </w:t>
      </w:r>
      <w:r w:rsidR="004C2CBE">
        <w:rPr>
          <w:rFonts w:ascii="Arial" w:hAnsi="Arial" w:cs="Arial"/>
          <w:szCs w:val="24"/>
        </w:rPr>
        <w:t>20</w:t>
      </w:r>
      <w:r w:rsidR="00574F27">
        <w:rPr>
          <w:rFonts w:ascii="Arial" w:hAnsi="Arial" w:cs="Arial"/>
          <w:szCs w:val="24"/>
        </w:rPr>
        <w:t>20</w:t>
      </w:r>
      <w:r w:rsidR="004C2CBE">
        <w:rPr>
          <w:rFonts w:ascii="Arial" w:hAnsi="Arial" w:cs="Arial"/>
          <w:szCs w:val="24"/>
        </w:rPr>
        <w:t xml:space="preserve">, </w:t>
      </w:r>
      <w:r w:rsidR="00574F27">
        <w:rPr>
          <w:rFonts w:ascii="Arial" w:hAnsi="Arial" w:cs="Arial"/>
          <w:szCs w:val="24"/>
        </w:rPr>
        <w:t xml:space="preserve">y </w:t>
      </w:r>
      <w:r w:rsidR="004C2CBE">
        <w:rPr>
          <w:rFonts w:ascii="Arial" w:hAnsi="Arial" w:cs="Arial"/>
          <w:szCs w:val="24"/>
        </w:rPr>
        <w:t>por</w:t>
      </w:r>
      <w:r>
        <w:rPr>
          <w:rFonts w:ascii="Arial" w:hAnsi="Arial" w:cs="Arial"/>
          <w:szCs w:val="24"/>
        </w:rPr>
        <w:t xml:space="preserve"> ser éste un </w:t>
      </w:r>
      <w:r w:rsidR="00574F27">
        <w:rPr>
          <w:rFonts w:ascii="Arial" w:hAnsi="Arial" w:cs="Arial"/>
          <w:szCs w:val="24"/>
        </w:rPr>
        <w:t>ámbito</w:t>
      </w:r>
      <w:r>
        <w:rPr>
          <w:rFonts w:ascii="Arial" w:hAnsi="Arial" w:cs="Arial"/>
          <w:szCs w:val="24"/>
        </w:rPr>
        <w:t xml:space="preserve"> en el cual, esta instancia no posee competencia alguna, se analiza de manera general, que la definición de</w:t>
      </w:r>
      <w:r w:rsidR="004C2CBE">
        <w:rPr>
          <w:rFonts w:ascii="Arial" w:hAnsi="Arial" w:cs="Arial"/>
          <w:szCs w:val="24"/>
        </w:rPr>
        <w:t xml:space="preserve"> estas mejoras</w:t>
      </w:r>
      <w:r>
        <w:rPr>
          <w:rFonts w:ascii="Arial" w:hAnsi="Arial" w:cs="Arial"/>
          <w:szCs w:val="24"/>
        </w:rPr>
        <w:t xml:space="preserve">, </w:t>
      </w:r>
      <w:r w:rsidR="004C2CBE">
        <w:rPr>
          <w:rFonts w:ascii="Arial" w:hAnsi="Arial" w:cs="Arial"/>
          <w:szCs w:val="24"/>
        </w:rPr>
        <w:t xml:space="preserve">o </w:t>
      </w:r>
      <w:r>
        <w:rPr>
          <w:rFonts w:ascii="Arial" w:hAnsi="Arial" w:cs="Arial"/>
          <w:szCs w:val="24"/>
        </w:rPr>
        <w:t xml:space="preserve">procesos, </w:t>
      </w:r>
      <w:r w:rsidR="00574F27">
        <w:rPr>
          <w:rFonts w:ascii="Arial" w:hAnsi="Arial" w:cs="Arial"/>
          <w:szCs w:val="24"/>
        </w:rPr>
        <w:t xml:space="preserve">si fueron </w:t>
      </w:r>
      <w:r>
        <w:rPr>
          <w:rFonts w:ascii="Arial" w:hAnsi="Arial" w:cs="Arial"/>
          <w:szCs w:val="24"/>
        </w:rPr>
        <w:t>contempla</w:t>
      </w:r>
      <w:r w:rsidR="004C2CBE">
        <w:rPr>
          <w:rFonts w:ascii="Arial" w:hAnsi="Arial" w:cs="Arial"/>
          <w:szCs w:val="24"/>
        </w:rPr>
        <w:t>das e implementadas por</w:t>
      </w:r>
      <w:r>
        <w:rPr>
          <w:rFonts w:ascii="Arial" w:hAnsi="Arial" w:cs="Arial"/>
          <w:szCs w:val="24"/>
        </w:rPr>
        <w:t xml:space="preserve"> la organización</w:t>
      </w:r>
      <w:r w:rsidR="009442BD">
        <w:rPr>
          <w:rFonts w:ascii="Arial" w:hAnsi="Arial" w:cs="Arial"/>
          <w:szCs w:val="24"/>
        </w:rPr>
        <w:t xml:space="preserve">, al ser </w:t>
      </w:r>
      <w:r>
        <w:rPr>
          <w:rFonts w:ascii="Arial" w:hAnsi="Arial" w:cs="Arial"/>
          <w:szCs w:val="24"/>
        </w:rPr>
        <w:t xml:space="preserve">la autoridad necesaria para ejecutarlas a cabalidad. </w:t>
      </w:r>
    </w:p>
    <w:p w:rsidR="0044491B" w:rsidRDefault="0044491B" w:rsidP="0044491B">
      <w:pPr>
        <w:pStyle w:val="Sinespaciado"/>
        <w:jc w:val="both"/>
        <w:rPr>
          <w:rFonts w:ascii="Arial" w:hAnsi="Arial" w:cs="Arial"/>
          <w:szCs w:val="24"/>
        </w:rPr>
      </w:pPr>
    </w:p>
    <w:p w:rsidR="00813FC2" w:rsidRDefault="00813FC2" w:rsidP="0044491B">
      <w:pPr>
        <w:pStyle w:val="Sinespaciado"/>
        <w:jc w:val="both"/>
        <w:rPr>
          <w:rFonts w:ascii="Arial" w:hAnsi="Arial" w:cs="Arial"/>
          <w:szCs w:val="24"/>
          <w:lang w:val="es-MX"/>
        </w:rPr>
        <w:sectPr w:rsidR="00813FC2" w:rsidSect="003F6AD0">
          <w:pgSz w:w="12240" w:h="15840"/>
          <w:pgMar w:top="1361" w:right="1361" w:bottom="1361" w:left="1361" w:header="709" w:footer="709" w:gutter="0"/>
          <w:cols w:space="708"/>
          <w:titlePg/>
          <w:docGrid w:linePitch="360"/>
        </w:sectPr>
      </w:pPr>
    </w:p>
    <w:tbl>
      <w:tblPr>
        <w:tblStyle w:val="Tablaconcuadrcula"/>
        <w:tblW w:w="5000" w:type="pct"/>
        <w:tblLayout w:type="fixed"/>
        <w:tblLook w:val="04A0" w:firstRow="1" w:lastRow="0" w:firstColumn="1" w:lastColumn="0" w:noHBand="0" w:noVBand="1"/>
      </w:tblPr>
      <w:tblGrid>
        <w:gridCol w:w="3822"/>
        <w:gridCol w:w="813"/>
        <w:gridCol w:w="3015"/>
        <w:gridCol w:w="849"/>
        <w:gridCol w:w="2978"/>
        <w:gridCol w:w="852"/>
        <w:gridCol w:w="779"/>
      </w:tblGrid>
      <w:tr w:rsidR="00813FC2" w:rsidRPr="00346EDB" w:rsidTr="00925ADA">
        <w:tc>
          <w:tcPr>
            <w:tcW w:w="5000" w:type="pct"/>
            <w:gridSpan w:val="7"/>
            <w:shd w:val="clear" w:color="auto" w:fill="A8D08D" w:themeFill="accent6" w:themeFillTint="99"/>
          </w:tcPr>
          <w:p w:rsidR="00813FC2" w:rsidRDefault="000C5D88" w:rsidP="006870F0">
            <w:pPr>
              <w:pStyle w:val="Prrafodelista"/>
              <w:widowControl/>
              <w:suppressAutoHyphens w:val="0"/>
              <w:autoSpaceDE w:val="0"/>
              <w:autoSpaceDN w:val="0"/>
              <w:adjustRightInd w:val="0"/>
              <w:ind w:left="0"/>
              <w:jc w:val="center"/>
              <w:rPr>
                <w:rFonts w:ascii="Arial" w:hAnsi="Arial" w:cs="Arial"/>
                <w:b/>
                <w:sz w:val="18"/>
                <w:szCs w:val="18"/>
              </w:rPr>
            </w:pPr>
            <w:r>
              <w:rPr>
                <w:rFonts w:ascii="Arial" w:hAnsi="Arial" w:cs="Arial"/>
                <w:b/>
                <w:sz w:val="18"/>
                <w:szCs w:val="18"/>
              </w:rPr>
              <w:lastRenderedPageBreak/>
              <w:t>CUADRO 6</w:t>
            </w:r>
          </w:p>
          <w:p w:rsidR="00813FC2" w:rsidRPr="00BD7556" w:rsidRDefault="00813FC2" w:rsidP="003D75BA">
            <w:pPr>
              <w:pStyle w:val="Prrafodelista"/>
              <w:widowControl/>
              <w:suppressAutoHyphens w:val="0"/>
              <w:autoSpaceDE w:val="0"/>
              <w:autoSpaceDN w:val="0"/>
              <w:adjustRightInd w:val="0"/>
              <w:ind w:left="0"/>
              <w:jc w:val="center"/>
              <w:rPr>
                <w:rFonts w:ascii="Arial" w:hAnsi="Arial" w:cs="Arial"/>
                <w:b/>
                <w:sz w:val="18"/>
                <w:szCs w:val="18"/>
              </w:rPr>
            </w:pPr>
            <w:r w:rsidRPr="00BD7556">
              <w:rPr>
                <w:rFonts w:ascii="Arial" w:hAnsi="Arial" w:cs="Arial"/>
                <w:b/>
                <w:sz w:val="18"/>
                <w:szCs w:val="18"/>
              </w:rPr>
              <w:t xml:space="preserve">NÚMERO DE INCONFORMIDADES TRAMITADAS POR LA CONTRALORÍA DE SERVICIOS INTA SEGÚN </w:t>
            </w:r>
            <w:r w:rsidR="003D75BA">
              <w:rPr>
                <w:rFonts w:ascii="Arial" w:hAnsi="Arial" w:cs="Arial"/>
                <w:b/>
                <w:sz w:val="18"/>
                <w:szCs w:val="18"/>
              </w:rPr>
              <w:t>SUB</w:t>
            </w:r>
            <w:r w:rsidRPr="00BD7556">
              <w:rPr>
                <w:rFonts w:ascii="Arial" w:hAnsi="Arial" w:cs="Arial"/>
                <w:b/>
                <w:sz w:val="18"/>
                <w:szCs w:val="18"/>
              </w:rPr>
              <w:t>DIMENSIÓN. 20</w:t>
            </w:r>
            <w:r w:rsidR="003D75BA">
              <w:rPr>
                <w:rFonts w:ascii="Arial" w:hAnsi="Arial" w:cs="Arial"/>
                <w:b/>
                <w:sz w:val="18"/>
                <w:szCs w:val="18"/>
              </w:rPr>
              <w:t>20</w:t>
            </w:r>
          </w:p>
        </w:tc>
      </w:tr>
      <w:tr w:rsidR="00925ADA" w:rsidRPr="002778D5" w:rsidTr="00591459">
        <w:tc>
          <w:tcPr>
            <w:tcW w:w="1458" w:type="pct"/>
          </w:tcPr>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rPr>
            </w:pPr>
            <w:r w:rsidRPr="002778D5">
              <w:rPr>
                <w:rFonts w:ascii="Arial" w:hAnsi="Arial" w:cs="Arial"/>
                <w:b/>
                <w:sz w:val="14"/>
                <w:szCs w:val="14"/>
                <w:lang w:val="es-ES" w:eastAsia="es-ES"/>
              </w:rPr>
              <w:t>INFORMACIÓN</w:t>
            </w:r>
          </w:p>
        </w:tc>
        <w:tc>
          <w:tcPr>
            <w:tcW w:w="310" w:type="pct"/>
            <w:shd w:val="clear" w:color="auto" w:fill="A8D08D" w:themeFill="accent6" w:themeFillTint="99"/>
          </w:tcPr>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lang w:val="es-ES" w:eastAsia="es-ES"/>
              </w:rPr>
            </w:pPr>
            <w:r w:rsidRPr="002778D5">
              <w:rPr>
                <w:rFonts w:ascii="Arial" w:hAnsi="Arial" w:cs="Arial"/>
                <w:b/>
                <w:sz w:val="14"/>
                <w:szCs w:val="14"/>
                <w:lang w:val="es-ES" w:eastAsia="es-ES"/>
              </w:rPr>
              <w:t xml:space="preserve">N° </w:t>
            </w:r>
          </w:p>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lang w:val="es-ES" w:eastAsia="es-ES"/>
              </w:rPr>
            </w:pPr>
            <w:r w:rsidRPr="002778D5">
              <w:rPr>
                <w:rFonts w:ascii="Arial" w:hAnsi="Arial" w:cs="Arial"/>
                <w:b/>
                <w:sz w:val="14"/>
                <w:szCs w:val="14"/>
                <w:lang w:val="es-ES" w:eastAsia="es-ES"/>
              </w:rPr>
              <w:t>CASOS</w:t>
            </w:r>
          </w:p>
        </w:tc>
        <w:tc>
          <w:tcPr>
            <w:tcW w:w="1150" w:type="pct"/>
          </w:tcPr>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rPr>
            </w:pPr>
            <w:r w:rsidRPr="002778D5">
              <w:rPr>
                <w:rFonts w:ascii="Arial" w:hAnsi="Arial" w:cs="Arial"/>
                <w:b/>
                <w:sz w:val="14"/>
                <w:szCs w:val="14"/>
                <w:lang w:val="es-ES" w:eastAsia="es-ES"/>
              </w:rPr>
              <w:t>ATENCIÓN A PERSONA USUARIA</w:t>
            </w:r>
          </w:p>
        </w:tc>
        <w:tc>
          <w:tcPr>
            <w:tcW w:w="324" w:type="pct"/>
            <w:shd w:val="clear" w:color="auto" w:fill="A8D08D" w:themeFill="accent6" w:themeFillTint="99"/>
          </w:tcPr>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lang w:val="es-ES" w:eastAsia="es-ES"/>
              </w:rPr>
            </w:pPr>
            <w:r w:rsidRPr="002778D5">
              <w:rPr>
                <w:rFonts w:ascii="Arial" w:hAnsi="Arial" w:cs="Arial"/>
                <w:b/>
                <w:sz w:val="14"/>
                <w:szCs w:val="14"/>
                <w:lang w:val="es-ES" w:eastAsia="es-ES"/>
              </w:rPr>
              <w:t>N°</w:t>
            </w:r>
          </w:p>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lang w:val="es-ES" w:eastAsia="es-ES"/>
              </w:rPr>
            </w:pPr>
            <w:r w:rsidRPr="002778D5">
              <w:rPr>
                <w:rFonts w:ascii="Arial" w:hAnsi="Arial" w:cs="Arial"/>
                <w:b/>
                <w:sz w:val="14"/>
                <w:szCs w:val="14"/>
                <w:lang w:val="es-ES" w:eastAsia="es-ES"/>
              </w:rPr>
              <w:t>CASOS</w:t>
            </w:r>
          </w:p>
        </w:tc>
        <w:tc>
          <w:tcPr>
            <w:tcW w:w="1136" w:type="pct"/>
          </w:tcPr>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rPr>
            </w:pPr>
            <w:r w:rsidRPr="002778D5">
              <w:rPr>
                <w:rFonts w:ascii="Arial" w:hAnsi="Arial" w:cs="Arial"/>
                <w:b/>
                <w:sz w:val="14"/>
                <w:szCs w:val="14"/>
                <w:lang w:val="es-ES" w:eastAsia="es-ES"/>
              </w:rPr>
              <w:t>TRAMITOLOGÍA Y GESTIÓN DE PROCESOS</w:t>
            </w:r>
          </w:p>
        </w:tc>
        <w:tc>
          <w:tcPr>
            <w:tcW w:w="325" w:type="pct"/>
            <w:shd w:val="clear" w:color="auto" w:fill="A8D08D" w:themeFill="accent6" w:themeFillTint="99"/>
          </w:tcPr>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lang w:val="es-ES" w:eastAsia="es-ES"/>
              </w:rPr>
            </w:pPr>
            <w:r w:rsidRPr="002778D5">
              <w:rPr>
                <w:rFonts w:ascii="Arial" w:hAnsi="Arial" w:cs="Arial"/>
                <w:b/>
                <w:sz w:val="14"/>
                <w:szCs w:val="14"/>
                <w:lang w:val="es-ES" w:eastAsia="es-ES"/>
              </w:rPr>
              <w:t xml:space="preserve">N° </w:t>
            </w:r>
          </w:p>
          <w:p w:rsidR="00BF1A92" w:rsidRPr="002778D5" w:rsidRDefault="00BF1A92" w:rsidP="006870F0">
            <w:pPr>
              <w:pStyle w:val="Prrafodelista"/>
              <w:widowControl/>
              <w:suppressAutoHyphens w:val="0"/>
              <w:autoSpaceDE w:val="0"/>
              <w:autoSpaceDN w:val="0"/>
              <w:adjustRightInd w:val="0"/>
              <w:ind w:left="0"/>
              <w:jc w:val="center"/>
              <w:rPr>
                <w:rFonts w:ascii="Arial" w:hAnsi="Arial" w:cs="Arial"/>
                <w:b/>
                <w:sz w:val="14"/>
                <w:szCs w:val="14"/>
                <w:lang w:val="es-ES" w:eastAsia="es-ES"/>
              </w:rPr>
            </w:pPr>
            <w:r w:rsidRPr="002778D5">
              <w:rPr>
                <w:rFonts w:ascii="Arial" w:hAnsi="Arial" w:cs="Arial"/>
                <w:b/>
                <w:sz w:val="14"/>
                <w:szCs w:val="14"/>
                <w:lang w:val="es-ES" w:eastAsia="es-ES"/>
              </w:rPr>
              <w:t>CASOS</w:t>
            </w:r>
          </w:p>
        </w:tc>
        <w:tc>
          <w:tcPr>
            <w:tcW w:w="297" w:type="pct"/>
            <w:shd w:val="clear" w:color="auto" w:fill="538135" w:themeFill="accent6" w:themeFillShade="BF"/>
          </w:tcPr>
          <w:p w:rsidR="00BF1A92" w:rsidRPr="00C34386" w:rsidRDefault="00BF1A92" w:rsidP="006870F0">
            <w:pPr>
              <w:pStyle w:val="Prrafodelista"/>
              <w:widowControl/>
              <w:suppressAutoHyphens w:val="0"/>
              <w:autoSpaceDE w:val="0"/>
              <w:autoSpaceDN w:val="0"/>
              <w:adjustRightInd w:val="0"/>
              <w:ind w:left="0"/>
              <w:jc w:val="center"/>
              <w:rPr>
                <w:rFonts w:ascii="Arial" w:hAnsi="Arial" w:cs="Arial"/>
                <w:b/>
                <w:color w:val="FFFFFF" w:themeColor="background1"/>
                <w:sz w:val="14"/>
                <w:szCs w:val="14"/>
                <w:lang w:val="es-ES" w:eastAsia="es-ES"/>
              </w:rPr>
            </w:pPr>
            <w:r w:rsidRPr="00C34386">
              <w:rPr>
                <w:rFonts w:ascii="Arial" w:hAnsi="Arial" w:cs="Arial"/>
                <w:b/>
                <w:color w:val="FFFFFF" w:themeColor="background1"/>
                <w:sz w:val="14"/>
                <w:szCs w:val="14"/>
                <w:lang w:val="es-ES" w:eastAsia="es-ES"/>
              </w:rPr>
              <w:t>TOTAL</w:t>
            </w:r>
          </w:p>
        </w:tc>
      </w:tr>
      <w:tr w:rsidR="00C34386" w:rsidRPr="00346EDB" w:rsidTr="00591459">
        <w:tc>
          <w:tcPr>
            <w:tcW w:w="1458" w:type="pct"/>
          </w:tcPr>
          <w:p w:rsidR="00970B57" w:rsidRPr="003D75BA" w:rsidRDefault="00970B57" w:rsidP="00970B57">
            <w:pPr>
              <w:widowControl/>
              <w:suppressAutoHyphens w:val="0"/>
              <w:jc w:val="both"/>
              <w:rPr>
                <w:rFonts w:ascii="Arial" w:eastAsia="Times New Roman" w:hAnsi="Arial" w:cs="Arial"/>
                <w:color w:val="auto"/>
                <w:sz w:val="16"/>
                <w:szCs w:val="16"/>
                <w:lang w:val="es-CR"/>
              </w:rPr>
            </w:pPr>
            <w:r w:rsidRPr="003D75BA">
              <w:rPr>
                <w:rFonts w:ascii="Arial" w:hAnsi="Arial" w:cs="Arial"/>
                <w:sz w:val="16"/>
                <w:szCs w:val="16"/>
              </w:rPr>
              <w:t>Proceso uso de suelo incorrecto solicitado por municipalidad (oficio USM-256-2020) indicando aprobación del Instituto. Visto bueno uso de suelo para cambio criterio dictado por la municipalidad.</w:t>
            </w:r>
          </w:p>
        </w:tc>
        <w:tc>
          <w:tcPr>
            <w:tcW w:w="310" w:type="pct"/>
            <w:shd w:val="clear" w:color="auto" w:fill="A8D08D" w:themeFill="accent6" w:themeFillTint="99"/>
          </w:tcPr>
          <w:p w:rsidR="00970B57" w:rsidRPr="003D75BA" w:rsidRDefault="00970B57" w:rsidP="00970B57">
            <w:pPr>
              <w:widowControl/>
              <w:suppressAutoHyphens w:val="0"/>
              <w:jc w:val="center"/>
              <w:rPr>
                <w:rFonts w:ascii="Arial" w:eastAsia="Times New Roman" w:hAnsi="Arial" w:cs="Arial"/>
                <w:color w:val="auto"/>
                <w:sz w:val="16"/>
                <w:szCs w:val="16"/>
                <w:lang w:val="es-CR"/>
              </w:rPr>
            </w:pPr>
            <w:r w:rsidRPr="003D75BA">
              <w:rPr>
                <w:rFonts w:ascii="Arial" w:hAnsi="Arial" w:cs="Arial"/>
                <w:sz w:val="16"/>
                <w:szCs w:val="16"/>
              </w:rPr>
              <w:t>1</w:t>
            </w:r>
          </w:p>
        </w:tc>
        <w:tc>
          <w:tcPr>
            <w:tcW w:w="1150" w:type="pct"/>
          </w:tcPr>
          <w:p w:rsidR="00970B57" w:rsidRPr="00CF1204" w:rsidRDefault="00970B57" w:rsidP="00970B57">
            <w:pPr>
              <w:widowControl/>
              <w:suppressAutoHyphens w:val="0"/>
              <w:jc w:val="both"/>
              <w:rPr>
                <w:rFonts w:ascii="Arial" w:eastAsia="Times New Roman" w:hAnsi="Arial" w:cs="Arial"/>
                <w:color w:val="auto"/>
                <w:sz w:val="16"/>
                <w:szCs w:val="16"/>
                <w:lang w:val="es-CR"/>
              </w:rPr>
            </w:pPr>
            <w:r w:rsidRPr="00CF1204">
              <w:rPr>
                <w:rFonts w:ascii="Arial" w:hAnsi="Arial" w:cs="Arial"/>
                <w:sz w:val="16"/>
                <w:szCs w:val="16"/>
              </w:rPr>
              <w:t>Inconformidad de Comisión de Certificadores de Suelos ante eventuales “incumplimientos de respuesta y atención por parte de las autoridades del INTA”. Derecho de respuesta e incumplimiento de acuerdos: Falta de amabilidad en la atención.</w:t>
            </w:r>
          </w:p>
        </w:tc>
        <w:tc>
          <w:tcPr>
            <w:tcW w:w="324" w:type="pct"/>
            <w:shd w:val="clear" w:color="auto" w:fill="A8D08D" w:themeFill="accent6" w:themeFillTint="99"/>
          </w:tcPr>
          <w:p w:rsidR="00970B57" w:rsidRPr="00970B57" w:rsidRDefault="00970B57" w:rsidP="00970B57">
            <w:pPr>
              <w:widowControl/>
              <w:suppressAutoHyphens w:val="0"/>
              <w:jc w:val="center"/>
              <w:rPr>
                <w:rFonts w:ascii="Arial" w:eastAsia="Times New Roman" w:hAnsi="Arial" w:cs="Arial"/>
                <w:color w:val="auto"/>
                <w:sz w:val="16"/>
                <w:szCs w:val="16"/>
                <w:lang w:val="es-CR"/>
              </w:rPr>
            </w:pPr>
            <w:r w:rsidRPr="00970B57">
              <w:rPr>
                <w:rFonts w:ascii="Arial" w:hAnsi="Arial" w:cs="Arial"/>
                <w:sz w:val="16"/>
                <w:szCs w:val="16"/>
              </w:rPr>
              <w:t>1</w:t>
            </w:r>
          </w:p>
        </w:tc>
        <w:tc>
          <w:tcPr>
            <w:tcW w:w="1136" w:type="pct"/>
          </w:tcPr>
          <w:p w:rsidR="00970B57" w:rsidRPr="00970B57" w:rsidRDefault="00970B57" w:rsidP="00970B57">
            <w:pPr>
              <w:widowControl/>
              <w:suppressAutoHyphens w:val="0"/>
              <w:jc w:val="both"/>
              <w:rPr>
                <w:rFonts w:ascii="Arial" w:eastAsia="Times New Roman" w:hAnsi="Arial" w:cs="Arial"/>
                <w:color w:val="auto"/>
                <w:sz w:val="16"/>
                <w:szCs w:val="16"/>
                <w:lang w:val="es-CR"/>
              </w:rPr>
            </w:pPr>
            <w:r w:rsidRPr="00970B57">
              <w:rPr>
                <w:rFonts w:ascii="Arial" w:hAnsi="Arial" w:cs="Arial"/>
                <w:sz w:val="16"/>
                <w:szCs w:val="16"/>
              </w:rPr>
              <w:t>Incumplimiento plazos de pago y Derecho de Respuesta.</w:t>
            </w:r>
          </w:p>
        </w:tc>
        <w:tc>
          <w:tcPr>
            <w:tcW w:w="325" w:type="pct"/>
            <w:shd w:val="clear" w:color="auto" w:fill="A8D08D" w:themeFill="accent6" w:themeFillTint="99"/>
          </w:tcPr>
          <w:p w:rsidR="00970B57" w:rsidRPr="00970B57" w:rsidRDefault="00970B57" w:rsidP="00970B57">
            <w:pPr>
              <w:widowControl/>
              <w:suppressAutoHyphens w:val="0"/>
              <w:jc w:val="center"/>
              <w:rPr>
                <w:rFonts w:ascii="Arial" w:eastAsia="Times New Roman" w:hAnsi="Arial" w:cs="Arial"/>
                <w:color w:val="auto"/>
                <w:sz w:val="16"/>
                <w:szCs w:val="16"/>
                <w:lang w:val="es-CR"/>
              </w:rPr>
            </w:pPr>
            <w:r w:rsidRPr="00970B57">
              <w:rPr>
                <w:rFonts w:ascii="Arial" w:hAnsi="Arial" w:cs="Arial"/>
                <w:sz w:val="16"/>
                <w:szCs w:val="16"/>
              </w:rPr>
              <w:t>1</w:t>
            </w:r>
          </w:p>
        </w:tc>
        <w:tc>
          <w:tcPr>
            <w:tcW w:w="297" w:type="pct"/>
            <w:shd w:val="clear" w:color="auto" w:fill="538135" w:themeFill="accent6" w:themeFillShade="BF"/>
          </w:tcPr>
          <w:p w:rsidR="00970B57" w:rsidRPr="00C34386" w:rsidRDefault="00160151" w:rsidP="00970B5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3</w:t>
            </w:r>
          </w:p>
        </w:tc>
      </w:tr>
      <w:tr w:rsidR="00C34386" w:rsidRPr="00346EDB" w:rsidTr="00591459">
        <w:tc>
          <w:tcPr>
            <w:tcW w:w="1458" w:type="pct"/>
          </w:tcPr>
          <w:p w:rsidR="00970B57" w:rsidRPr="003D75BA" w:rsidRDefault="00970B57" w:rsidP="00970B57">
            <w:pPr>
              <w:jc w:val="both"/>
              <w:rPr>
                <w:rFonts w:ascii="Arial" w:hAnsi="Arial" w:cs="Arial"/>
                <w:sz w:val="16"/>
                <w:szCs w:val="16"/>
              </w:rPr>
            </w:pPr>
            <w:r w:rsidRPr="003D75BA">
              <w:rPr>
                <w:rFonts w:ascii="Arial" w:hAnsi="Arial" w:cs="Arial"/>
                <w:sz w:val="16"/>
                <w:szCs w:val="16"/>
              </w:rPr>
              <w:t>Falta información en Formulario de la CGR solicitado a U. Planificación: estudio sobre procesos de planificación, presupuesto de los servicios que brinda la Estación Los Diamantes, incluye captación de demanda de los servicios.</w:t>
            </w:r>
          </w:p>
        </w:tc>
        <w:tc>
          <w:tcPr>
            <w:tcW w:w="310" w:type="pct"/>
            <w:shd w:val="clear" w:color="auto" w:fill="A8D08D" w:themeFill="accent6" w:themeFillTint="99"/>
          </w:tcPr>
          <w:p w:rsidR="00970B57" w:rsidRPr="003D75BA" w:rsidRDefault="00970B57" w:rsidP="00970B57">
            <w:pPr>
              <w:jc w:val="center"/>
              <w:rPr>
                <w:rFonts w:ascii="Arial" w:hAnsi="Arial" w:cs="Arial"/>
                <w:sz w:val="16"/>
                <w:szCs w:val="16"/>
              </w:rPr>
            </w:pPr>
            <w:r w:rsidRPr="003D75BA">
              <w:rPr>
                <w:rFonts w:ascii="Arial" w:hAnsi="Arial" w:cs="Arial"/>
                <w:sz w:val="16"/>
                <w:szCs w:val="16"/>
              </w:rPr>
              <w:t>1</w:t>
            </w:r>
          </w:p>
        </w:tc>
        <w:tc>
          <w:tcPr>
            <w:tcW w:w="1150" w:type="pct"/>
          </w:tcPr>
          <w:p w:rsidR="00970B57" w:rsidRPr="00CF1204" w:rsidRDefault="00970B57" w:rsidP="00970B57">
            <w:pPr>
              <w:jc w:val="both"/>
              <w:rPr>
                <w:rFonts w:ascii="Arial" w:hAnsi="Arial" w:cs="Arial"/>
                <w:sz w:val="16"/>
                <w:szCs w:val="16"/>
              </w:rPr>
            </w:pPr>
            <w:r w:rsidRPr="00CF1204">
              <w:rPr>
                <w:rFonts w:ascii="Arial" w:hAnsi="Arial" w:cs="Arial"/>
                <w:sz w:val="16"/>
                <w:szCs w:val="16"/>
              </w:rPr>
              <w:t xml:space="preserve">Usuario que indica que tiene </w:t>
            </w:r>
            <w:r w:rsidRPr="00CF1204">
              <w:rPr>
                <w:rFonts w:ascii="Arial" w:hAnsi="Arial" w:cs="Arial"/>
                <w:i/>
                <w:sz w:val="16"/>
                <w:szCs w:val="16"/>
              </w:rPr>
              <w:t>“más de dos horas de estar llamando al teléfono del O.I en El Alto y no le han contestado</w:t>
            </w:r>
            <w:r>
              <w:rPr>
                <w:rFonts w:ascii="Arial" w:hAnsi="Arial" w:cs="Arial"/>
                <w:sz w:val="16"/>
                <w:szCs w:val="16"/>
              </w:rPr>
              <w:t>”</w:t>
            </w:r>
            <w:r w:rsidRPr="00CF1204">
              <w:rPr>
                <w:rFonts w:ascii="Arial" w:hAnsi="Arial" w:cs="Arial"/>
                <w:sz w:val="16"/>
                <w:szCs w:val="16"/>
              </w:rPr>
              <w:t>. La razón de la llamada es para dar seguimiento a un trámite que ingreso hace 8 días para un cliente de él, lo que le ocasiona inconvenientes en las fechas de atención</w:t>
            </w:r>
          </w:p>
        </w:tc>
        <w:tc>
          <w:tcPr>
            <w:tcW w:w="324"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1136" w:type="pct"/>
          </w:tcPr>
          <w:p w:rsidR="00970B57" w:rsidRPr="00970B57" w:rsidRDefault="00970B57" w:rsidP="00970B57">
            <w:pPr>
              <w:jc w:val="both"/>
              <w:rPr>
                <w:rFonts w:ascii="Arial" w:hAnsi="Arial" w:cs="Arial"/>
                <w:sz w:val="16"/>
                <w:szCs w:val="16"/>
              </w:rPr>
            </w:pPr>
            <w:r w:rsidRPr="00970B57">
              <w:rPr>
                <w:rFonts w:ascii="Arial" w:hAnsi="Arial" w:cs="Arial"/>
                <w:sz w:val="16"/>
                <w:szCs w:val="16"/>
              </w:rPr>
              <w:t>Respuesta tramitada por la Proveeduría del INTA al usuario que presentó inconformidad: Facturas en Trámite.</w:t>
            </w:r>
            <w:r w:rsidRPr="00970B57">
              <w:rPr>
                <w:rFonts w:ascii="Arial" w:hAnsi="Arial" w:cs="Arial"/>
                <w:sz w:val="16"/>
                <w:szCs w:val="16"/>
                <w:u w:val="single"/>
              </w:rPr>
              <w:t xml:space="preserve"> El usuario ha respondido como no conforme</w:t>
            </w:r>
          </w:p>
        </w:tc>
        <w:tc>
          <w:tcPr>
            <w:tcW w:w="325"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297" w:type="pct"/>
            <w:shd w:val="clear" w:color="auto" w:fill="538135" w:themeFill="accent6" w:themeFillShade="BF"/>
          </w:tcPr>
          <w:p w:rsidR="00970B57" w:rsidRPr="00C34386" w:rsidRDefault="00160151" w:rsidP="00970B5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3</w:t>
            </w:r>
          </w:p>
        </w:tc>
      </w:tr>
      <w:tr w:rsidR="00C34386" w:rsidRPr="00346EDB" w:rsidTr="00591459">
        <w:tc>
          <w:tcPr>
            <w:tcW w:w="1458" w:type="pct"/>
          </w:tcPr>
          <w:p w:rsidR="00970B57" w:rsidRPr="003D75BA" w:rsidRDefault="00970B57" w:rsidP="00970B57">
            <w:pPr>
              <w:jc w:val="both"/>
              <w:rPr>
                <w:rFonts w:ascii="Arial" w:hAnsi="Arial" w:cs="Arial"/>
                <w:sz w:val="16"/>
                <w:szCs w:val="16"/>
              </w:rPr>
            </w:pPr>
            <w:r>
              <w:rPr>
                <w:rFonts w:ascii="Arial" w:hAnsi="Arial" w:cs="Arial"/>
                <w:sz w:val="16"/>
                <w:szCs w:val="16"/>
              </w:rPr>
              <w:t xml:space="preserve">Justificar a </w:t>
            </w:r>
            <w:r w:rsidRPr="003D75BA">
              <w:rPr>
                <w:rFonts w:ascii="Arial" w:hAnsi="Arial" w:cs="Arial"/>
                <w:sz w:val="16"/>
                <w:szCs w:val="16"/>
              </w:rPr>
              <w:t xml:space="preserve">Auditoría de la CGR </w:t>
            </w:r>
            <w:r>
              <w:rPr>
                <w:rFonts w:ascii="Arial" w:hAnsi="Arial" w:cs="Arial"/>
                <w:sz w:val="16"/>
                <w:szCs w:val="16"/>
              </w:rPr>
              <w:t>de formato instrumento</w:t>
            </w:r>
            <w:r w:rsidRPr="003D75BA">
              <w:rPr>
                <w:rFonts w:ascii="Arial" w:hAnsi="Arial" w:cs="Arial"/>
                <w:sz w:val="16"/>
                <w:szCs w:val="16"/>
              </w:rPr>
              <w:t xml:space="preserve"> de aplicación de la encuesta de medición</w:t>
            </w:r>
            <w:r>
              <w:rPr>
                <w:rFonts w:ascii="Arial" w:hAnsi="Arial" w:cs="Arial"/>
                <w:sz w:val="16"/>
                <w:szCs w:val="16"/>
              </w:rPr>
              <w:t xml:space="preserve"> de satisfacción a los usuarios/</w:t>
            </w:r>
            <w:r w:rsidRPr="003D75BA">
              <w:rPr>
                <w:rFonts w:ascii="Arial" w:hAnsi="Arial" w:cs="Arial"/>
                <w:sz w:val="16"/>
                <w:szCs w:val="16"/>
              </w:rPr>
              <w:t>referencia a los servicios brindados en las estaciones. (Fiscalizadora Asistente Área de Fiscalización de Servicios Económicos)</w:t>
            </w:r>
          </w:p>
        </w:tc>
        <w:tc>
          <w:tcPr>
            <w:tcW w:w="310" w:type="pct"/>
            <w:shd w:val="clear" w:color="auto" w:fill="A8D08D" w:themeFill="accent6" w:themeFillTint="99"/>
          </w:tcPr>
          <w:p w:rsidR="00970B57" w:rsidRPr="003D75BA" w:rsidRDefault="00970B57" w:rsidP="00970B57">
            <w:pPr>
              <w:jc w:val="center"/>
              <w:rPr>
                <w:rFonts w:ascii="Arial" w:hAnsi="Arial" w:cs="Arial"/>
                <w:sz w:val="16"/>
                <w:szCs w:val="16"/>
              </w:rPr>
            </w:pPr>
            <w:r w:rsidRPr="003D75BA">
              <w:rPr>
                <w:rFonts w:ascii="Arial" w:hAnsi="Arial" w:cs="Arial"/>
                <w:sz w:val="16"/>
                <w:szCs w:val="16"/>
              </w:rPr>
              <w:t>1</w:t>
            </w:r>
          </w:p>
        </w:tc>
        <w:tc>
          <w:tcPr>
            <w:tcW w:w="1150" w:type="pct"/>
          </w:tcPr>
          <w:p w:rsidR="00970B57" w:rsidRPr="00CF1204" w:rsidRDefault="00970B57" w:rsidP="00970B57">
            <w:pPr>
              <w:jc w:val="both"/>
              <w:rPr>
                <w:rFonts w:ascii="Arial" w:hAnsi="Arial" w:cs="Arial"/>
                <w:sz w:val="16"/>
                <w:szCs w:val="16"/>
              </w:rPr>
            </w:pPr>
            <w:r w:rsidRPr="00CF1204">
              <w:rPr>
                <w:rFonts w:ascii="Arial" w:hAnsi="Arial" w:cs="Arial"/>
                <w:sz w:val="16"/>
                <w:szCs w:val="16"/>
              </w:rPr>
              <w:t>Solicitud de respuesta a denuncia presentada ante la Junta Directiva, si hay ya algún pronunciamiento al respecto, en representación de la Comisión de Certificadores.</w:t>
            </w:r>
          </w:p>
        </w:tc>
        <w:tc>
          <w:tcPr>
            <w:tcW w:w="324"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1136" w:type="pct"/>
          </w:tcPr>
          <w:p w:rsidR="00970B57" w:rsidRPr="00970B57" w:rsidRDefault="00970B57" w:rsidP="00970B57">
            <w:pPr>
              <w:jc w:val="both"/>
              <w:rPr>
                <w:rFonts w:ascii="Arial" w:hAnsi="Arial" w:cs="Arial"/>
                <w:sz w:val="16"/>
                <w:szCs w:val="16"/>
              </w:rPr>
            </w:pPr>
            <w:r w:rsidRPr="00970B57">
              <w:rPr>
                <w:rFonts w:ascii="Arial" w:hAnsi="Arial" w:cs="Arial"/>
                <w:sz w:val="16"/>
                <w:szCs w:val="16"/>
              </w:rPr>
              <w:t>Por consideración al usuario, traslado lo solicitado, para que sea su Departamento el que brinde la respectiva aclaración y respuesta y de la misma manera se me copie sobre lo resuelto: Inconformidad se sustenta en la falta de pago "</w:t>
            </w:r>
            <w:r w:rsidRPr="00970B57">
              <w:rPr>
                <w:rFonts w:ascii="Arial" w:hAnsi="Arial" w:cs="Arial"/>
                <w:i/>
                <w:iCs/>
                <w:sz w:val="16"/>
                <w:szCs w:val="16"/>
              </w:rPr>
              <w:t>... que hasta el día de hoy no he recibido las facturas del mes de julio del 2020.</w:t>
            </w:r>
          </w:p>
        </w:tc>
        <w:tc>
          <w:tcPr>
            <w:tcW w:w="325"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297" w:type="pct"/>
            <w:shd w:val="clear" w:color="auto" w:fill="538135" w:themeFill="accent6" w:themeFillShade="BF"/>
          </w:tcPr>
          <w:p w:rsidR="00970B57" w:rsidRPr="00C34386" w:rsidRDefault="00160151" w:rsidP="00970B5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3</w:t>
            </w:r>
          </w:p>
        </w:tc>
      </w:tr>
      <w:tr w:rsidR="00C34386" w:rsidRPr="00346EDB" w:rsidTr="00591459">
        <w:tc>
          <w:tcPr>
            <w:tcW w:w="1458" w:type="pct"/>
          </w:tcPr>
          <w:p w:rsidR="00970B57" w:rsidRPr="003D75BA" w:rsidRDefault="00970B57" w:rsidP="00970B57">
            <w:pPr>
              <w:jc w:val="both"/>
              <w:rPr>
                <w:rFonts w:ascii="Arial" w:hAnsi="Arial" w:cs="Arial"/>
                <w:sz w:val="16"/>
                <w:szCs w:val="16"/>
              </w:rPr>
            </w:pPr>
            <w:r w:rsidRPr="003D75BA">
              <w:rPr>
                <w:rFonts w:ascii="Arial" w:hAnsi="Arial" w:cs="Arial"/>
                <w:sz w:val="16"/>
                <w:szCs w:val="16"/>
              </w:rPr>
              <w:t>Falta de información sobre "carbonización", "agricultura familiar". Seguimiento a nivel de la Dirección de Extensión, de la C.S.  y otras dependencias del MAG para poder brindar respuesta a la consulta</w:t>
            </w:r>
          </w:p>
        </w:tc>
        <w:tc>
          <w:tcPr>
            <w:tcW w:w="310" w:type="pct"/>
            <w:shd w:val="clear" w:color="auto" w:fill="A8D08D" w:themeFill="accent6" w:themeFillTint="99"/>
          </w:tcPr>
          <w:p w:rsidR="00970B57" w:rsidRPr="003D75BA" w:rsidRDefault="00970B57" w:rsidP="00970B57">
            <w:pPr>
              <w:jc w:val="center"/>
              <w:rPr>
                <w:rFonts w:ascii="Arial" w:hAnsi="Arial" w:cs="Arial"/>
                <w:sz w:val="16"/>
                <w:szCs w:val="16"/>
              </w:rPr>
            </w:pPr>
            <w:r w:rsidRPr="003D75BA">
              <w:rPr>
                <w:rFonts w:ascii="Arial" w:hAnsi="Arial" w:cs="Arial"/>
                <w:sz w:val="16"/>
                <w:szCs w:val="16"/>
              </w:rPr>
              <w:t>1</w:t>
            </w:r>
          </w:p>
        </w:tc>
        <w:tc>
          <w:tcPr>
            <w:tcW w:w="1150" w:type="pct"/>
          </w:tcPr>
          <w:p w:rsidR="00970B57" w:rsidRPr="00CF1204" w:rsidRDefault="00970B57" w:rsidP="00970B57">
            <w:pPr>
              <w:jc w:val="both"/>
              <w:rPr>
                <w:rFonts w:ascii="Arial" w:hAnsi="Arial" w:cs="Arial"/>
                <w:sz w:val="16"/>
                <w:szCs w:val="16"/>
              </w:rPr>
            </w:pPr>
            <w:r w:rsidRPr="00CF1204">
              <w:rPr>
                <w:rFonts w:ascii="Arial" w:hAnsi="Arial" w:cs="Arial"/>
                <w:sz w:val="16"/>
                <w:szCs w:val="16"/>
              </w:rPr>
              <w:t>Cómo proceder para evidenciar y denunciar que le bloquearon el acceso al Foro ya que no pudo ingresar (bloquearon)a foro del O.I.</w:t>
            </w:r>
          </w:p>
        </w:tc>
        <w:tc>
          <w:tcPr>
            <w:tcW w:w="324"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1136" w:type="pct"/>
          </w:tcPr>
          <w:p w:rsidR="00970B57" w:rsidRPr="00970B57" w:rsidRDefault="00970B57" w:rsidP="00970B57">
            <w:pPr>
              <w:jc w:val="both"/>
              <w:rPr>
                <w:rFonts w:ascii="Arial" w:hAnsi="Arial" w:cs="Arial"/>
                <w:sz w:val="16"/>
                <w:szCs w:val="16"/>
              </w:rPr>
            </w:pPr>
            <w:r w:rsidRPr="00970B57">
              <w:rPr>
                <w:rFonts w:ascii="Arial" w:hAnsi="Arial" w:cs="Arial"/>
                <w:sz w:val="16"/>
                <w:szCs w:val="16"/>
              </w:rPr>
              <w:t>Derecho de respuesta por Incumplimiento de pago por servicios al INTA por r</w:t>
            </w:r>
            <w:r w:rsidRPr="00970B57">
              <w:rPr>
                <w:rFonts w:ascii="Arial" w:hAnsi="Arial" w:cs="Arial"/>
                <w:i/>
                <w:iCs/>
                <w:sz w:val="16"/>
                <w:szCs w:val="16"/>
              </w:rPr>
              <w:t xml:space="preserve">eajuste de precios que se presentó a inicio de año. </w:t>
            </w:r>
            <w:r w:rsidRPr="00970B57">
              <w:rPr>
                <w:rFonts w:ascii="Arial" w:hAnsi="Arial" w:cs="Arial"/>
                <w:sz w:val="16"/>
                <w:szCs w:val="16"/>
              </w:rPr>
              <w:t xml:space="preserve">Se tramita inconformidad mediante </w:t>
            </w:r>
            <w:r w:rsidRPr="00970B57">
              <w:rPr>
                <w:rFonts w:ascii="Arial" w:hAnsi="Arial" w:cs="Arial"/>
                <w:b/>
                <w:bCs/>
                <w:sz w:val="16"/>
                <w:szCs w:val="16"/>
              </w:rPr>
              <w:t>oficio JD-INTA-0167-2020</w:t>
            </w:r>
            <w:r w:rsidRPr="00970B57">
              <w:rPr>
                <w:rFonts w:ascii="Arial" w:hAnsi="Arial" w:cs="Arial"/>
                <w:sz w:val="16"/>
                <w:szCs w:val="16"/>
              </w:rPr>
              <w:t>,</w:t>
            </w:r>
          </w:p>
        </w:tc>
        <w:tc>
          <w:tcPr>
            <w:tcW w:w="325"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297" w:type="pct"/>
            <w:shd w:val="clear" w:color="auto" w:fill="538135" w:themeFill="accent6" w:themeFillShade="BF"/>
          </w:tcPr>
          <w:p w:rsidR="00970B57" w:rsidRPr="00C34386" w:rsidRDefault="00160151" w:rsidP="00970B5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3</w:t>
            </w:r>
          </w:p>
        </w:tc>
      </w:tr>
      <w:tr w:rsidR="00C34386" w:rsidRPr="00346EDB" w:rsidTr="00591459">
        <w:tc>
          <w:tcPr>
            <w:tcW w:w="1458" w:type="pct"/>
          </w:tcPr>
          <w:p w:rsidR="00970B57" w:rsidRPr="003D75BA" w:rsidRDefault="00970B57" w:rsidP="00970B57">
            <w:pPr>
              <w:jc w:val="both"/>
              <w:rPr>
                <w:rFonts w:ascii="Arial" w:hAnsi="Arial" w:cs="Arial"/>
                <w:sz w:val="16"/>
                <w:szCs w:val="16"/>
              </w:rPr>
            </w:pPr>
            <w:r w:rsidRPr="003D75BA">
              <w:rPr>
                <w:rFonts w:ascii="Arial" w:hAnsi="Arial" w:cs="Arial"/>
                <w:sz w:val="16"/>
                <w:szCs w:val="16"/>
              </w:rPr>
              <w:t>Falta de claridad  ante lo establecido en el oficio Código: OR-PG-01-R10 Versión: 03 (21/09/18) Consecutivo: 20-202, del 10 de julio 2020</w:t>
            </w:r>
          </w:p>
        </w:tc>
        <w:tc>
          <w:tcPr>
            <w:tcW w:w="310" w:type="pct"/>
            <w:shd w:val="clear" w:color="auto" w:fill="A8D08D" w:themeFill="accent6" w:themeFillTint="99"/>
          </w:tcPr>
          <w:p w:rsidR="00970B57" w:rsidRPr="003D75BA" w:rsidRDefault="00970B57" w:rsidP="00970B57">
            <w:pPr>
              <w:jc w:val="center"/>
              <w:rPr>
                <w:rFonts w:ascii="Arial" w:hAnsi="Arial" w:cs="Arial"/>
                <w:sz w:val="16"/>
                <w:szCs w:val="16"/>
              </w:rPr>
            </w:pPr>
            <w:r w:rsidRPr="003D75BA">
              <w:rPr>
                <w:rFonts w:ascii="Arial" w:hAnsi="Arial" w:cs="Arial"/>
                <w:sz w:val="16"/>
                <w:szCs w:val="16"/>
              </w:rPr>
              <w:t>2</w:t>
            </w:r>
          </w:p>
        </w:tc>
        <w:tc>
          <w:tcPr>
            <w:tcW w:w="1150" w:type="pct"/>
          </w:tcPr>
          <w:p w:rsidR="00970B57" w:rsidRPr="00CF1204" w:rsidRDefault="00970B57" w:rsidP="00970B57">
            <w:pPr>
              <w:jc w:val="both"/>
              <w:rPr>
                <w:rFonts w:ascii="Arial" w:hAnsi="Arial" w:cs="Arial"/>
                <w:sz w:val="16"/>
                <w:szCs w:val="16"/>
              </w:rPr>
            </w:pPr>
            <w:r w:rsidRPr="00CF1204">
              <w:rPr>
                <w:rFonts w:ascii="Arial" w:hAnsi="Arial" w:cs="Arial"/>
                <w:sz w:val="16"/>
                <w:szCs w:val="16"/>
              </w:rPr>
              <w:t>Falta claridad en los requisitos que tienen que realizar usuarios para contratar un estudio uso suelos: Usuario que demanda se definan de una sola vez, los requisitos para realizar un Estudio uso suelos. Cuál es el procedimiento y los requisitos ya que desde:"...</w:t>
            </w:r>
            <w:r w:rsidRPr="00CF1204">
              <w:rPr>
                <w:rFonts w:ascii="Arial" w:hAnsi="Arial" w:cs="Arial"/>
                <w:i/>
                <w:iCs/>
                <w:sz w:val="16"/>
                <w:szCs w:val="16"/>
              </w:rPr>
              <w:t>el miércoles pasado les enviamos una nota para que nos ayuden a resolver una "solicitud de estudio de uso suelo" que nos exige el Juzgado Agrario y a la fecha no han respondido.</w:t>
            </w:r>
          </w:p>
        </w:tc>
        <w:tc>
          <w:tcPr>
            <w:tcW w:w="324"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3</w:t>
            </w:r>
          </w:p>
        </w:tc>
        <w:tc>
          <w:tcPr>
            <w:tcW w:w="1136" w:type="pct"/>
          </w:tcPr>
          <w:p w:rsidR="00970B57" w:rsidRPr="00970B57" w:rsidRDefault="00970B57" w:rsidP="00970B57">
            <w:pPr>
              <w:jc w:val="both"/>
              <w:rPr>
                <w:rFonts w:ascii="Arial" w:hAnsi="Arial" w:cs="Arial"/>
                <w:sz w:val="16"/>
                <w:szCs w:val="16"/>
              </w:rPr>
            </w:pPr>
            <w:r w:rsidRPr="00970B57">
              <w:rPr>
                <w:rFonts w:ascii="Arial" w:hAnsi="Arial" w:cs="Arial"/>
                <w:sz w:val="16"/>
                <w:szCs w:val="16"/>
              </w:rPr>
              <w:t xml:space="preserve">Respuesta de NO CONFORMIDAD de Contraloría de Servicios brindada por el Depto. de Recursos Financieros y la Proveeduría del INTA  </w:t>
            </w:r>
            <w:r w:rsidRPr="00970B57">
              <w:rPr>
                <w:rFonts w:ascii="Arial" w:hAnsi="Arial" w:cs="Arial"/>
                <w:i/>
                <w:iCs/>
                <w:sz w:val="16"/>
                <w:szCs w:val="16"/>
              </w:rPr>
              <w:t xml:space="preserve"> De igual forma y por regulación, al no ser las Contralorías de Servicios parte de la administración activa, lo que se solicita para aclarar o cerrar expediente, es que se </w:t>
            </w:r>
            <w:r w:rsidRPr="00970B57">
              <w:rPr>
                <w:rFonts w:ascii="Arial" w:hAnsi="Arial" w:cs="Arial"/>
                <w:sz w:val="16"/>
                <w:szCs w:val="16"/>
              </w:rPr>
              <w:t>brinde copia sobre lo resuelto, recalcando que es al usuario como destinatario oficial que interpuso la consulta, al que hay que dirigir lo arbitrado</w:t>
            </w:r>
          </w:p>
        </w:tc>
        <w:tc>
          <w:tcPr>
            <w:tcW w:w="325"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297" w:type="pct"/>
            <w:shd w:val="clear" w:color="auto" w:fill="538135" w:themeFill="accent6" w:themeFillShade="BF"/>
          </w:tcPr>
          <w:p w:rsidR="00970B57" w:rsidRPr="00C34386" w:rsidRDefault="00160151" w:rsidP="00970B5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6</w:t>
            </w:r>
          </w:p>
        </w:tc>
      </w:tr>
      <w:tr w:rsidR="00C34386" w:rsidRPr="00346EDB" w:rsidTr="00591459">
        <w:tc>
          <w:tcPr>
            <w:tcW w:w="1458" w:type="pct"/>
          </w:tcPr>
          <w:p w:rsidR="00970B57" w:rsidRPr="003D75BA" w:rsidRDefault="00970B57" w:rsidP="00970B57">
            <w:pPr>
              <w:jc w:val="both"/>
              <w:rPr>
                <w:rFonts w:ascii="Arial" w:hAnsi="Arial" w:cs="Arial"/>
                <w:sz w:val="16"/>
                <w:szCs w:val="16"/>
              </w:rPr>
            </w:pPr>
            <w:r w:rsidRPr="003D75BA">
              <w:rPr>
                <w:rFonts w:ascii="Arial" w:hAnsi="Arial" w:cs="Arial"/>
                <w:sz w:val="16"/>
                <w:szCs w:val="16"/>
              </w:rPr>
              <w:t>Solicitud derecho respuesta a trámite gestionado sobre requisitos de estudios de suelos.</w:t>
            </w:r>
          </w:p>
        </w:tc>
        <w:tc>
          <w:tcPr>
            <w:tcW w:w="310" w:type="pct"/>
            <w:shd w:val="clear" w:color="auto" w:fill="A8D08D" w:themeFill="accent6" w:themeFillTint="99"/>
          </w:tcPr>
          <w:p w:rsidR="00970B57" w:rsidRPr="003D75BA" w:rsidRDefault="00970B57" w:rsidP="00970B57">
            <w:pPr>
              <w:jc w:val="center"/>
              <w:rPr>
                <w:rFonts w:ascii="Arial" w:hAnsi="Arial" w:cs="Arial"/>
                <w:sz w:val="16"/>
                <w:szCs w:val="16"/>
              </w:rPr>
            </w:pPr>
            <w:r w:rsidRPr="003D75BA">
              <w:rPr>
                <w:rFonts w:ascii="Arial" w:hAnsi="Arial" w:cs="Arial"/>
                <w:sz w:val="16"/>
                <w:szCs w:val="16"/>
              </w:rPr>
              <w:t>15</w:t>
            </w:r>
          </w:p>
        </w:tc>
        <w:tc>
          <w:tcPr>
            <w:tcW w:w="1150" w:type="pct"/>
          </w:tcPr>
          <w:p w:rsidR="00970B57" w:rsidRPr="00CF1204" w:rsidRDefault="00970B57" w:rsidP="00970B57">
            <w:pPr>
              <w:jc w:val="both"/>
              <w:rPr>
                <w:rFonts w:ascii="Arial" w:hAnsi="Arial" w:cs="Arial"/>
                <w:sz w:val="16"/>
                <w:szCs w:val="16"/>
              </w:rPr>
            </w:pPr>
            <w:r w:rsidRPr="00CF1204">
              <w:rPr>
                <w:rFonts w:ascii="Arial" w:hAnsi="Arial" w:cs="Arial"/>
                <w:sz w:val="16"/>
                <w:szCs w:val="16"/>
              </w:rPr>
              <w:t>Trato indebido a usuario.</w:t>
            </w:r>
          </w:p>
        </w:tc>
        <w:tc>
          <w:tcPr>
            <w:tcW w:w="324"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1136" w:type="pct"/>
          </w:tcPr>
          <w:p w:rsidR="00970B57" w:rsidRPr="00970B57" w:rsidRDefault="00970B57" w:rsidP="00970B57">
            <w:pPr>
              <w:jc w:val="both"/>
              <w:rPr>
                <w:rFonts w:ascii="Arial" w:hAnsi="Arial" w:cs="Arial"/>
                <w:sz w:val="16"/>
                <w:szCs w:val="16"/>
              </w:rPr>
            </w:pPr>
            <w:r w:rsidRPr="00970B57">
              <w:rPr>
                <w:rFonts w:ascii="Arial" w:hAnsi="Arial" w:cs="Arial"/>
                <w:sz w:val="16"/>
                <w:szCs w:val="16"/>
              </w:rPr>
              <w:t>Irregularidad del servicio de contratación Certificador oficio JD-.</w:t>
            </w:r>
          </w:p>
        </w:tc>
        <w:tc>
          <w:tcPr>
            <w:tcW w:w="325" w:type="pct"/>
            <w:shd w:val="clear" w:color="auto" w:fill="A8D08D" w:themeFill="accent6" w:themeFillTint="99"/>
          </w:tcPr>
          <w:p w:rsidR="00970B57" w:rsidRPr="00970B57" w:rsidRDefault="00970B57" w:rsidP="00970B57">
            <w:pPr>
              <w:jc w:val="center"/>
              <w:rPr>
                <w:rFonts w:ascii="Arial" w:hAnsi="Arial" w:cs="Arial"/>
                <w:sz w:val="16"/>
                <w:szCs w:val="16"/>
              </w:rPr>
            </w:pPr>
            <w:r w:rsidRPr="00970B57">
              <w:rPr>
                <w:rFonts w:ascii="Arial" w:hAnsi="Arial" w:cs="Arial"/>
                <w:sz w:val="16"/>
                <w:szCs w:val="16"/>
              </w:rPr>
              <w:t>1</w:t>
            </w:r>
          </w:p>
        </w:tc>
        <w:tc>
          <w:tcPr>
            <w:tcW w:w="297" w:type="pct"/>
            <w:shd w:val="clear" w:color="auto" w:fill="538135" w:themeFill="accent6" w:themeFillShade="BF"/>
          </w:tcPr>
          <w:p w:rsidR="00970B57" w:rsidRPr="00C34386" w:rsidRDefault="00160151" w:rsidP="00970B5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17</w:t>
            </w:r>
          </w:p>
        </w:tc>
      </w:tr>
      <w:tr w:rsidR="00925ADA" w:rsidRPr="002778D5" w:rsidTr="00591459">
        <w:tc>
          <w:tcPr>
            <w:tcW w:w="1458" w:type="pct"/>
          </w:tcPr>
          <w:p w:rsidR="00970B57" w:rsidRPr="002778D5" w:rsidRDefault="00970B57" w:rsidP="00A11451">
            <w:pPr>
              <w:pStyle w:val="Prrafodelista"/>
              <w:widowControl/>
              <w:suppressAutoHyphens w:val="0"/>
              <w:autoSpaceDE w:val="0"/>
              <w:autoSpaceDN w:val="0"/>
              <w:adjustRightInd w:val="0"/>
              <w:ind w:left="0"/>
              <w:jc w:val="center"/>
              <w:rPr>
                <w:rFonts w:ascii="Arial" w:hAnsi="Arial" w:cs="Arial"/>
                <w:b/>
                <w:sz w:val="14"/>
                <w:szCs w:val="14"/>
              </w:rPr>
            </w:pPr>
            <w:r w:rsidRPr="002778D5">
              <w:rPr>
                <w:rFonts w:ascii="Arial" w:hAnsi="Arial" w:cs="Arial"/>
                <w:b/>
                <w:sz w:val="14"/>
                <w:szCs w:val="14"/>
                <w:lang w:val="es-ES" w:eastAsia="es-ES"/>
              </w:rPr>
              <w:lastRenderedPageBreak/>
              <w:t>INFORMACIÓN</w:t>
            </w:r>
          </w:p>
        </w:tc>
        <w:tc>
          <w:tcPr>
            <w:tcW w:w="310" w:type="pct"/>
            <w:shd w:val="clear" w:color="auto" w:fill="A8D08D" w:themeFill="accent6" w:themeFillTint="99"/>
          </w:tcPr>
          <w:p w:rsidR="00970B57" w:rsidRPr="002778D5" w:rsidRDefault="00970B57" w:rsidP="00A11451">
            <w:pPr>
              <w:pStyle w:val="Prrafodelista"/>
              <w:widowControl/>
              <w:suppressAutoHyphens w:val="0"/>
              <w:autoSpaceDE w:val="0"/>
              <w:autoSpaceDN w:val="0"/>
              <w:adjustRightInd w:val="0"/>
              <w:ind w:left="0"/>
              <w:jc w:val="center"/>
              <w:rPr>
                <w:rFonts w:ascii="Arial" w:hAnsi="Arial" w:cs="Arial"/>
                <w:b/>
                <w:sz w:val="14"/>
                <w:szCs w:val="14"/>
                <w:lang w:val="es-ES" w:eastAsia="es-ES"/>
              </w:rPr>
            </w:pPr>
            <w:r w:rsidRPr="002778D5">
              <w:rPr>
                <w:rFonts w:ascii="Arial" w:hAnsi="Arial" w:cs="Arial"/>
                <w:b/>
                <w:sz w:val="14"/>
                <w:szCs w:val="14"/>
                <w:lang w:val="es-ES" w:eastAsia="es-ES"/>
              </w:rPr>
              <w:t xml:space="preserve">N° </w:t>
            </w:r>
          </w:p>
          <w:p w:rsidR="00970B57" w:rsidRPr="002778D5" w:rsidRDefault="00970B57" w:rsidP="00A11451">
            <w:pPr>
              <w:pStyle w:val="Prrafodelista"/>
              <w:widowControl/>
              <w:suppressAutoHyphens w:val="0"/>
              <w:autoSpaceDE w:val="0"/>
              <w:autoSpaceDN w:val="0"/>
              <w:adjustRightInd w:val="0"/>
              <w:ind w:left="0"/>
              <w:jc w:val="center"/>
              <w:rPr>
                <w:rFonts w:ascii="Arial" w:hAnsi="Arial" w:cs="Arial"/>
                <w:b/>
                <w:sz w:val="14"/>
                <w:szCs w:val="14"/>
                <w:lang w:val="es-ES" w:eastAsia="es-ES"/>
              </w:rPr>
            </w:pPr>
            <w:r w:rsidRPr="002778D5">
              <w:rPr>
                <w:rFonts w:ascii="Arial" w:hAnsi="Arial" w:cs="Arial"/>
                <w:b/>
                <w:sz w:val="14"/>
                <w:szCs w:val="14"/>
                <w:lang w:val="es-ES" w:eastAsia="es-ES"/>
              </w:rPr>
              <w:t>CASOS</w:t>
            </w:r>
          </w:p>
        </w:tc>
        <w:tc>
          <w:tcPr>
            <w:tcW w:w="1150" w:type="pct"/>
          </w:tcPr>
          <w:p w:rsidR="00970B57" w:rsidRPr="002778D5" w:rsidRDefault="00970B57" w:rsidP="00A11451">
            <w:pPr>
              <w:pStyle w:val="Prrafodelista"/>
              <w:widowControl/>
              <w:suppressAutoHyphens w:val="0"/>
              <w:autoSpaceDE w:val="0"/>
              <w:autoSpaceDN w:val="0"/>
              <w:adjustRightInd w:val="0"/>
              <w:ind w:left="0"/>
              <w:jc w:val="center"/>
              <w:rPr>
                <w:rFonts w:ascii="Arial" w:hAnsi="Arial" w:cs="Arial"/>
                <w:b/>
                <w:sz w:val="14"/>
                <w:szCs w:val="14"/>
              </w:rPr>
            </w:pPr>
            <w:r w:rsidRPr="002778D5">
              <w:rPr>
                <w:rFonts w:ascii="Arial" w:hAnsi="Arial" w:cs="Arial"/>
                <w:b/>
                <w:sz w:val="14"/>
                <w:szCs w:val="14"/>
                <w:lang w:val="es-ES" w:eastAsia="es-ES"/>
              </w:rPr>
              <w:t>ATENCIÓN A PERSONA USUARIA</w:t>
            </w:r>
          </w:p>
        </w:tc>
        <w:tc>
          <w:tcPr>
            <w:tcW w:w="324" w:type="pct"/>
            <w:shd w:val="clear" w:color="auto" w:fill="A8D08D" w:themeFill="accent6" w:themeFillTint="99"/>
          </w:tcPr>
          <w:p w:rsidR="00970B57" w:rsidRPr="00970B57" w:rsidRDefault="00970B57" w:rsidP="00A11451">
            <w:pPr>
              <w:pStyle w:val="Prrafodelista"/>
              <w:widowControl/>
              <w:suppressAutoHyphens w:val="0"/>
              <w:autoSpaceDE w:val="0"/>
              <w:autoSpaceDN w:val="0"/>
              <w:adjustRightInd w:val="0"/>
              <w:ind w:left="0"/>
              <w:jc w:val="center"/>
              <w:rPr>
                <w:rFonts w:ascii="Arial" w:hAnsi="Arial" w:cs="Arial"/>
                <w:b/>
                <w:sz w:val="16"/>
                <w:szCs w:val="16"/>
                <w:lang w:val="es-ES" w:eastAsia="es-ES"/>
              </w:rPr>
            </w:pPr>
            <w:r w:rsidRPr="00970B57">
              <w:rPr>
                <w:rFonts w:ascii="Arial" w:hAnsi="Arial" w:cs="Arial"/>
                <w:b/>
                <w:sz w:val="16"/>
                <w:szCs w:val="16"/>
                <w:lang w:val="es-ES" w:eastAsia="es-ES"/>
              </w:rPr>
              <w:t>N°</w:t>
            </w:r>
          </w:p>
          <w:p w:rsidR="00970B57" w:rsidRPr="00970B57" w:rsidRDefault="00970B57" w:rsidP="00A11451">
            <w:pPr>
              <w:pStyle w:val="Prrafodelista"/>
              <w:widowControl/>
              <w:suppressAutoHyphens w:val="0"/>
              <w:autoSpaceDE w:val="0"/>
              <w:autoSpaceDN w:val="0"/>
              <w:adjustRightInd w:val="0"/>
              <w:ind w:left="0"/>
              <w:jc w:val="center"/>
              <w:rPr>
                <w:rFonts w:ascii="Arial" w:hAnsi="Arial" w:cs="Arial"/>
                <w:b/>
                <w:sz w:val="16"/>
                <w:szCs w:val="16"/>
                <w:lang w:val="es-ES" w:eastAsia="es-ES"/>
              </w:rPr>
            </w:pPr>
            <w:r w:rsidRPr="00970B57">
              <w:rPr>
                <w:rFonts w:ascii="Arial" w:hAnsi="Arial" w:cs="Arial"/>
                <w:b/>
                <w:sz w:val="16"/>
                <w:szCs w:val="16"/>
                <w:lang w:val="es-ES" w:eastAsia="es-ES"/>
              </w:rPr>
              <w:t>CASOS</w:t>
            </w:r>
          </w:p>
        </w:tc>
        <w:tc>
          <w:tcPr>
            <w:tcW w:w="1136" w:type="pct"/>
          </w:tcPr>
          <w:p w:rsidR="00970B57" w:rsidRPr="00970B57" w:rsidRDefault="00970B57" w:rsidP="00A11451">
            <w:pPr>
              <w:pStyle w:val="Prrafodelista"/>
              <w:widowControl/>
              <w:suppressAutoHyphens w:val="0"/>
              <w:autoSpaceDE w:val="0"/>
              <w:autoSpaceDN w:val="0"/>
              <w:adjustRightInd w:val="0"/>
              <w:ind w:left="0"/>
              <w:jc w:val="center"/>
              <w:rPr>
                <w:rFonts w:ascii="Arial" w:hAnsi="Arial" w:cs="Arial"/>
                <w:b/>
                <w:sz w:val="16"/>
                <w:szCs w:val="16"/>
              </w:rPr>
            </w:pPr>
            <w:r w:rsidRPr="00970B57">
              <w:rPr>
                <w:rFonts w:ascii="Arial" w:hAnsi="Arial" w:cs="Arial"/>
                <w:b/>
                <w:sz w:val="16"/>
                <w:szCs w:val="16"/>
                <w:lang w:val="es-ES" w:eastAsia="es-ES"/>
              </w:rPr>
              <w:t>TRAMITOLOGÍA Y GESTIÓN DE PROCESOS</w:t>
            </w:r>
          </w:p>
        </w:tc>
        <w:tc>
          <w:tcPr>
            <w:tcW w:w="325" w:type="pct"/>
            <w:shd w:val="clear" w:color="auto" w:fill="A8D08D" w:themeFill="accent6" w:themeFillTint="99"/>
          </w:tcPr>
          <w:p w:rsidR="00970B57" w:rsidRPr="00970B57" w:rsidRDefault="00970B57" w:rsidP="00A11451">
            <w:pPr>
              <w:pStyle w:val="Prrafodelista"/>
              <w:widowControl/>
              <w:suppressAutoHyphens w:val="0"/>
              <w:autoSpaceDE w:val="0"/>
              <w:autoSpaceDN w:val="0"/>
              <w:adjustRightInd w:val="0"/>
              <w:ind w:left="0"/>
              <w:jc w:val="center"/>
              <w:rPr>
                <w:rFonts w:ascii="Arial" w:hAnsi="Arial" w:cs="Arial"/>
                <w:b/>
                <w:sz w:val="16"/>
                <w:szCs w:val="16"/>
                <w:lang w:val="es-ES" w:eastAsia="es-ES"/>
              </w:rPr>
            </w:pPr>
            <w:r w:rsidRPr="00970B57">
              <w:rPr>
                <w:rFonts w:ascii="Arial" w:hAnsi="Arial" w:cs="Arial"/>
                <w:b/>
                <w:sz w:val="16"/>
                <w:szCs w:val="16"/>
                <w:lang w:val="es-ES" w:eastAsia="es-ES"/>
              </w:rPr>
              <w:t xml:space="preserve">N° </w:t>
            </w:r>
          </w:p>
          <w:p w:rsidR="00970B57" w:rsidRPr="00970B57" w:rsidRDefault="00970B57" w:rsidP="00A11451">
            <w:pPr>
              <w:pStyle w:val="Prrafodelista"/>
              <w:widowControl/>
              <w:suppressAutoHyphens w:val="0"/>
              <w:autoSpaceDE w:val="0"/>
              <w:autoSpaceDN w:val="0"/>
              <w:adjustRightInd w:val="0"/>
              <w:ind w:left="0"/>
              <w:jc w:val="center"/>
              <w:rPr>
                <w:rFonts w:ascii="Arial" w:hAnsi="Arial" w:cs="Arial"/>
                <w:b/>
                <w:sz w:val="16"/>
                <w:szCs w:val="16"/>
                <w:lang w:val="es-ES" w:eastAsia="es-ES"/>
              </w:rPr>
            </w:pPr>
            <w:r w:rsidRPr="00970B57">
              <w:rPr>
                <w:rFonts w:ascii="Arial" w:hAnsi="Arial" w:cs="Arial"/>
                <w:b/>
                <w:sz w:val="16"/>
                <w:szCs w:val="16"/>
                <w:lang w:val="es-ES" w:eastAsia="es-ES"/>
              </w:rPr>
              <w:t>CASOS</w:t>
            </w:r>
          </w:p>
        </w:tc>
        <w:tc>
          <w:tcPr>
            <w:tcW w:w="297" w:type="pct"/>
            <w:shd w:val="clear" w:color="auto" w:fill="538135" w:themeFill="accent6" w:themeFillShade="BF"/>
          </w:tcPr>
          <w:p w:rsidR="00970B57" w:rsidRPr="00C34386" w:rsidRDefault="00970B57" w:rsidP="00A11451">
            <w:pPr>
              <w:pStyle w:val="Prrafodelista"/>
              <w:widowControl/>
              <w:suppressAutoHyphens w:val="0"/>
              <w:autoSpaceDE w:val="0"/>
              <w:autoSpaceDN w:val="0"/>
              <w:adjustRightInd w:val="0"/>
              <w:ind w:left="0"/>
              <w:jc w:val="center"/>
              <w:rPr>
                <w:rFonts w:ascii="Arial" w:hAnsi="Arial" w:cs="Arial"/>
                <w:b/>
                <w:color w:val="FFFFFF" w:themeColor="background1"/>
                <w:sz w:val="16"/>
                <w:szCs w:val="16"/>
                <w:lang w:val="es-ES" w:eastAsia="es-ES"/>
              </w:rPr>
            </w:pPr>
            <w:r w:rsidRPr="00C34386">
              <w:rPr>
                <w:rFonts w:ascii="Arial" w:hAnsi="Arial" w:cs="Arial"/>
                <w:b/>
                <w:color w:val="FFFFFF" w:themeColor="background1"/>
                <w:sz w:val="16"/>
                <w:szCs w:val="16"/>
                <w:lang w:val="es-ES" w:eastAsia="es-ES"/>
              </w:rPr>
              <w:t>TOTAL</w:t>
            </w:r>
          </w:p>
        </w:tc>
      </w:tr>
      <w:tr w:rsidR="00160151" w:rsidRPr="00346EDB" w:rsidTr="00591459">
        <w:tc>
          <w:tcPr>
            <w:tcW w:w="1458" w:type="pct"/>
          </w:tcPr>
          <w:p w:rsidR="00160151" w:rsidRPr="003D75BA" w:rsidRDefault="00160151" w:rsidP="00AD35C2">
            <w:pPr>
              <w:jc w:val="both"/>
              <w:rPr>
                <w:rFonts w:ascii="Arial" w:hAnsi="Arial" w:cs="Arial"/>
                <w:sz w:val="16"/>
                <w:szCs w:val="16"/>
              </w:rPr>
            </w:pPr>
            <w:r w:rsidRPr="003D75BA">
              <w:rPr>
                <w:rFonts w:ascii="Arial" w:hAnsi="Arial" w:cs="Arial"/>
                <w:sz w:val="16"/>
                <w:szCs w:val="16"/>
              </w:rPr>
              <w:t>Falta precisión número total de funcionarios del INTA segregados por "categorías": profesionales, técnicos, para análisis tomando en cuenta la última actualización.</w:t>
            </w:r>
          </w:p>
        </w:tc>
        <w:tc>
          <w:tcPr>
            <w:tcW w:w="310" w:type="pct"/>
            <w:shd w:val="clear" w:color="auto" w:fill="A8D08D" w:themeFill="accent6" w:themeFillTint="99"/>
          </w:tcPr>
          <w:p w:rsidR="00160151" w:rsidRPr="003D6657" w:rsidRDefault="00160151" w:rsidP="00AD35C2">
            <w:pPr>
              <w:widowControl/>
              <w:suppressAutoHyphens w:val="0"/>
              <w:jc w:val="center"/>
              <w:rPr>
                <w:rFonts w:ascii="Arial" w:hAnsi="Arial" w:cs="Arial"/>
                <w:sz w:val="16"/>
                <w:szCs w:val="16"/>
              </w:rPr>
            </w:pPr>
            <w:r w:rsidRPr="003D6657">
              <w:rPr>
                <w:rFonts w:ascii="Arial" w:hAnsi="Arial" w:cs="Arial"/>
                <w:sz w:val="16"/>
                <w:szCs w:val="16"/>
              </w:rPr>
              <w:t>1</w:t>
            </w:r>
          </w:p>
        </w:tc>
        <w:tc>
          <w:tcPr>
            <w:tcW w:w="1150" w:type="pct"/>
            <w:vMerge w:val="restart"/>
          </w:tcPr>
          <w:p w:rsidR="00160151" w:rsidRPr="00CF1204" w:rsidRDefault="00160151" w:rsidP="00AD35C2">
            <w:pPr>
              <w:widowControl/>
              <w:suppressAutoHyphens w:val="0"/>
              <w:jc w:val="both"/>
              <w:rPr>
                <w:rFonts w:ascii="Arial" w:eastAsia="Times New Roman" w:hAnsi="Arial" w:cs="Arial"/>
                <w:color w:val="auto"/>
                <w:sz w:val="16"/>
                <w:szCs w:val="16"/>
                <w:lang w:val="es-CR"/>
              </w:rPr>
            </w:pPr>
            <w:r w:rsidRPr="00CF1204">
              <w:rPr>
                <w:rFonts w:ascii="Arial" w:hAnsi="Arial" w:cs="Arial"/>
                <w:sz w:val="16"/>
                <w:szCs w:val="16"/>
              </w:rPr>
              <w:t>Propuesta realizada por grupo de certificadores sobre ideas en relación al Taller O.I</w:t>
            </w:r>
          </w:p>
        </w:tc>
        <w:tc>
          <w:tcPr>
            <w:tcW w:w="324" w:type="pct"/>
            <w:shd w:val="clear" w:color="auto" w:fill="A8D08D" w:themeFill="accent6" w:themeFillTint="99"/>
          </w:tcPr>
          <w:p w:rsidR="00160151" w:rsidRPr="00970B57" w:rsidRDefault="00160151" w:rsidP="00AD35C2">
            <w:pPr>
              <w:jc w:val="center"/>
              <w:rPr>
                <w:rFonts w:ascii="Arial" w:hAnsi="Arial" w:cs="Arial"/>
                <w:sz w:val="16"/>
                <w:szCs w:val="16"/>
              </w:rPr>
            </w:pPr>
            <w:r w:rsidRPr="00970B57">
              <w:rPr>
                <w:rFonts w:ascii="Arial" w:hAnsi="Arial" w:cs="Arial"/>
                <w:sz w:val="16"/>
                <w:szCs w:val="16"/>
              </w:rPr>
              <w:t>2</w:t>
            </w:r>
          </w:p>
        </w:tc>
        <w:tc>
          <w:tcPr>
            <w:tcW w:w="1136" w:type="pct"/>
            <w:vMerge w:val="restart"/>
          </w:tcPr>
          <w:p w:rsidR="00160151" w:rsidRPr="00970B57" w:rsidRDefault="00160151" w:rsidP="00AD35C2">
            <w:pPr>
              <w:pStyle w:val="Sinespaciado"/>
              <w:jc w:val="both"/>
              <w:rPr>
                <w:rFonts w:ascii="Arial" w:hAnsi="Arial" w:cs="Arial"/>
                <w:sz w:val="16"/>
                <w:szCs w:val="16"/>
                <w:lang w:val="es-ES" w:eastAsia="es-ES"/>
              </w:rPr>
            </w:pPr>
            <w:r w:rsidRPr="00970B57">
              <w:rPr>
                <w:rFonts w:ascii="Arial" w:hAnsi="Arial" w:cs="Arial"/>
                <w:sz w:val="16"/>
                <w:szCs w:val="16"/>
              </w:rPr>
              <w:t>INTA-158-2020</w:t>
            </w:r>
          </w:p>
        </w:tc>
        <w:tc>
          <w:tcPr>
            <w:tcW w:w="325" w:type="pct"/>
            <w:vMerge w:val="restart"/>
            <w:shd w:val="clear" w:color="auto" w:fill="A8D08D" w:themeFill="accent6" w:themeFillTint="99"/>
          </w:tcPr>
          <w:p w:rsidR="00160151" w:rsidRPr="00970B57" w:rsidRDefault="00160151" w:rsidP="00AD35C2">
            <w:pPr>
              <w:pStyle w:val="Prrafodelista"/>
              <w:widowControl/>
              <w:suppressAutoHyphens w:val="0"/>
              <w:autoSpaceDE w:val="0"/>
              <w:autoSpaceDN w:val="0"/>
              <w:adjustRightInd w:val="0"/>
              <w:ind w:left="0"/>
              <w:jc w:val="center"/>
              <w:rPr>
                <w:rFonts w:ascii="Arial" w:hAnsi="Arial" w:cs="Arial"/>
                <w:b/>
                <w:sz w:val="16"/>
                <w:szCs w:val="16"/>
              </w:rPr>
            </w:pPr>
          </w:p>
        </w:tc>
        <w:tc>
          <w:tcPr>
            <w:tcW w:w="297" w:type="pct"/>
            <w:shd w:val="clear" w:color="auto" w:fill="538135" w:themeFill="accent6" w:themeFillShade="BF"/>
          </w:tcPr>
          <w:p w:rsidR="00160151" w:rsidRPr="00C34386" w:rsidRDefault="00160151" w:rsidP="00AD35C2">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3</w:t>
            </w:r>
          </w:p>
        </w:tc>
      </w:tr>
      <w:tr w:rsidR="00160151" w:rsidRPr="00346EDB" w:rsidTr="00591459">
        <w:tc>
          <w:tcPr>
            <w:tcW w:w="1458" w:type="pct"/>
          </w:tcPr>
          <w:p w:rsidR="00160151" w:rsidRPr="003D75BA" w:rsidRDefault="00160151" w:rsidP="00CF1204">
            <w:pPr>
              <w:jc w:val="both"/>
              <w:rPr>
                <w:rFonts w:ascii="Arial" w:hAnsi="Arial" w:cs="Arial"/>
                <w:sz w:val="16"/>
                <w:szCs w:val="16"/>
              </w:rPr>
            </w:pPr>
            <w:r w:rsidRPr="003D75BA">
              <w:rPr>
                <w:rFonts w:ascii="Arial" w:hAnsi="Arial" w:cs="Arial"/>
                <w:sz w:val="16"/>
                <w:szCs w:val="16"/>
              </w:rPr>
              <w:t>Transparencia de la norma ISO y acreditación ECA que aplica al Órgano de Inspección del INTA</w:t>
            </w:r>
          </w:p>
        </w:tc>
        <w:tc>
          <w:tcPr>
            <w:tcW w:w="310" w:type="pct"/>
            <w:shd w:val="clear" w:color="auto" w:fill="A8D08D" w:themeFill="accent6" w:themeFillTint="99"/>
          </w:tcPr>
          <w:p w:rsidR="00160151" w:rsidRPr="003D6657" w:rsidRDefault="00160151" w:rsidP="00CF1204">
            <w:pPr>
              <w:jc w:val="center"/>
              <w:rPr>
                <w:rFonts w:ascii="Arial" w:hAnsi="Arial" w:cs="Arial"/>
                <w:sz w:val="16"/>
                <w:szCs w:val="16"/>
              </w:rPr>
            </w:pPr>
            <w:r w:rsidRPr="003D6657">
              <w:rPr>
                <w:rFonts w:ascii="Arial" w:hAnsi="Arial" w:cs="Arial"/>
                <w:sz w:val="16"/>
                <w:szCs w:val="16"/>
              </w:rPr>
              <w:t>1</w:t>
            </w:r>
          </w:p>
        </w:tc>
        <w:tc>
          <w:tcPr>
            <w:tcW w:w="1150" w:type="pct"/>
            <w:vMerge/>
          </w:tcPr>
          <w:p w:rsidR="00160151" w:rsidRPr="00CF1204" w:rsidRDefault="00160151" w:rsidP="00CF1204">
            <w:pPr>
              <w:jc w:val="both"/>
              <w:rPr>
                <w:rFonts w:ascii="Arial" w:hAnsi="Arial" w:cs="Arial"/>
                <w:sz w:val="16"/>
                <w:szCs w:val="16"/>
              </w:rPr>
            </w:pPr>
          </w:p>
        </w:tc>
        <w:tc>
          <w:tcPr>
            <w:tcW w:w="324" w:type="pct"/>
            <w:vMerge w:val="restart"/>
            <w:shd w:val="clear" w:color="auto" w:fill="A8D08D" w:themeFill="accent6" w:themeFillTint="99"/>
          </w:tcPr>
          <w:p w:rsidR="00160151" w:rsidRPr="00970B57" w:rsidRDefault="00160151" w:rsidP="00CF1204">
            <w:pPr>
              <w:pStyle w:val="Prrafodelista"/>
              <w:widowControl/>
              <w:suppressAutoHyphens w:val="0"/>
              <w:autoSpaceDE w:val="0"/>
              <w:autoSpaceDN w:val="0"/>
              <w:adjustRightInd w:val="0"/>
              <w:ind w:left="0"/>
              <w:jc w:val="center"/>
              <w:rPr>
                <w:rFonts w:ascii="Arial" w:hAnsi="Arial" w:cs="Arial"/>
                <w:sz w:val="16"/>
                <w:szCs w:val="16"/>
              </w:rPr>
            </w:pPr>
          </w:p>
        </w:tc>
        <w:tc>
          <w:tcPr>
            <w:tcW w:w="1136" w:type="pct"/>
            <w:vMerge/>
          </w:tcPr>
          <w:p w:rsidR="00160151" w:rsidRPr="00970B57" w:rsidRDefault="00160151" w:rsidP="00CF1204">
            <w:pPr>
              <w:pStyle w:val="Sinespaciado"/>
              <w:jc w:val="both"/>
              <w:rPr>
                <w:rFonts w:ascii="Arial" w:hAnsi="Arial" w:cs="Arial"/>
                <w:sz w:val="16"/>
                <w:szCs w:val="16"/>
                <w:lang w:val="es-ES" w:eastAsia="es-ES"/>
              </w:rPr>
            </w:pPr>
          </w:p>
        </w:tc>
        <w:tc>
          <w:tcPr>
            <w:tcW w:w="325" w:type="pct"/>
            <w:vMerge/>
            <w:shd w:val="clear" w:color="auto" w:fill="A8D08D" w:themeFill="accent6" w:themeFillTint="99"/>
          </w:tcPr>
          <w:p w:rsidR="00160151" w:rsidRPr="00970B57" w:rsidRDefault="00160151" w:rsidP="00CF1204">
            <w:pPr>
              <w:pStyle w:val="Prrafodelista"/>
              <w:widowControl/>
              <w:suppressAutoHyphens w:val="0"/>
              <w:autoSpaceDE w:val="0"/>
              <w:autoSpaceDN w:val="0"/>
              <w:adjustRightInd w:val="0"/>
              <w:ind w:left="0"/>
              <w:jc w:val="center"/>
              <w:rPr>
                <w:rFonts w:ascii="Arial" w:hAnsi="Arial" w:cs="Arial"/>
                <w:b/>
                <w:sz w:val="16"/>
                <w:szCs w:val="16"/>
              </w:rPr>
            </w:pPr>
          </w:p>
        </w:tc>
        <w:tc>
          <w:tcPr>
            <w:tcW w:w="297" w:type="pct"/>
            <w:shd w:val="clear" w:color="auto" w:fill="538135" w:themeFill="accent6" w:themeFillShade="BF"/>
          </w:tcPr>
          <w:p w:rsidR="00160151" w:rsidRPr="00C34386" w:rsidRDefault="00160151" w:rsidP="00CF1204">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1</w:t>
            </w:r>
          </w:p>
        </w:tc>
      </w:tr>
      <w:tr w:rsidR="00160151" w:rsidRPr="00346EDB" w:rsidTr="00591459">
        <w:tc>
          <w:tcPr>
            <w:tcW w:w="1458" w:type="pct"/>
          </w:tcPr>
          <w:p w:rsidR="00160151" w:rsidRPr="003D75BA" w:rsidRDefault="00160151" w:rsidP="00CF1204">
            <w:pPr>
              <w:jc w:val="both"/>
              <w:rPr>
                <w:rFonts w:ascii="Arial" w:hAnsi="Arial" w:cs="Arial"/>
                <w:sz w:val="16"/>
                <w:szCs w:val="16"/>
              </w:rPr>
            </w:pPr>
            <w:r w:rsidRPr="003D75BA">
              <w:rPr>
                <w:rFonts w:ascii="Arial" w:hAnsi="Arial" w:cs="Arial"/>
                <w:sz w:val="16"/>
                <w:szCs w:val="16"/>
              </w:rPr>
              <w:t>No se conoce sobre información de producción de hortalizas en la zona de Siquirres. Quien trabaja en el INTA en raíces y tubérculos.</w:t>
            </w:r>
          </w:p>
        </w:tc>
        <w:tc>
          <w:tcPr>
            <w:tcW w:w="310" w:type="pct"/>
            <w:shd w:val="clear" w:color="auto" w:fill="A8D08D" w:themeFill="accent6" w:themeFillTint="99"/>
          </w:tcPr>
          <w:p w:rsidR="00160151" w:rsidRPr="003D6657" w:rsidRDefault="00160151" w:rsidP="00CF1204">
            <w:pPr>
              <w:jc w:val="center"/>
              <w:rPr>
                <w:rFonts w:ascii="Arial" w:hAnsi="Arial" w:cs="Arial"/>
                <w:sz w:val="16"/>
                <w:szCs w:val="16"/>
              </w:rPr>
            </w:pPr>
            <w:r w:rsidRPr="003D6657">
              <w:rPr>
                <w:rFonts w:ascii="Arial" w:hAnsi="Arial" w:cs="Arial"/>
                <w:sz w:val="16"/>
                <w:szCs w:val="16"/>
              </w:rPr>
              <w:t>2</w:t>
            </w:r>
          </w:p>
        </w:tc>
        <w:tc>
          <w:tcPr>
            <w:tcW w:w="1150" w:type="pct"/>
            <w:vMerge/>
          </w:tcPr>
          <w:p w:rsidR="00160151" w:rsidRPr="00CF1204" w:rsidRDefault="00160151" w:rsidP="00CF1204">
            <w:pPr>
              <w:jc w:val="both"/>
              <w:rPr>
                <w:rFonts w:ascii="Arial" w:hAnsi="Arial" w:cs="Arial"/>
                <w:sz w:val="16"/>
                <w:szCs w:val="16"/>
              </w:rPr>
            </w:pPr>
          </w:p>
        </w:tc>
        <w:tc>
          <w:tcPr>
            <w:tcW w:w="324" w:type="pct"/>
            <w:vMerge/>
            <w:shd w:val="clear" w:color="auto" w:fill="A8D08D" w:themeFill="accent6" w:themeFillTint="99"/>
          </w:tcPr>
          <w:p w:rsidR="00160151" w:rsidRPr="00970B57" w:rsidRDefault="00160151" w:rsidP="00CF1204">
            <w:pPr>
              <w:pStyle w:val="Prrafodelista"/>
              <w:widowControl/>
              <w:suppressAutoHyphens w:val="0"/>
              <w:autoSpaceDE w:val="0"/>
              <w:autoSpaceDN w:val="0"/>
              <w:adjustRightInd w:val="0"/>
              <w:ind w:left="0"/>
              <w:jc w:val="center"/>
              <w:rPr>
                <w:rFonts w:ascii="Arial" w:hAnsi="Arial" w:cs="Arial"/>
                <w:sz w:val="16"/>
                <w:szCs w:val="16"/>
              </w:rPr>
            </w:pPr>
          </w:p>
        </w:tc>
        <w:tc>
          <w:tcPr>
            <w:tcW w:w="1136" w:type="pct"/>
            <w:vMerge/>
          </w:tcPr>
          <w:p w:rsidR="00160151" w:rsidRPr="00970B57" w:rsidRDefault="00160151" w:rsidP="00CF1204">
            <w:pPr>
              <w:pStyle w:val="Sinespaciado"/>
              <w:jc w:val="both"/>
              <w:rPr>
                <w:rFonts w:ascii="Arial" w:hAnsi="Arial" w:cs="Arial"/>
                <w:sz w:val="16"/>
                <w:szCs w:val="16"/>
                <w:lang w:val="es-ES" w:eastAsia="es-ES"/>
              </w:rPr>
            </w:pPr>
          </w:p>
        </w:tc>
        <w:tc>
          <w:tcPr>
            <w:tcW w:w="325" w:type="pct"/>
            <w:vMerge/>
            <w:shd w:val="clear" w:color="auto" w:fill="A8D08D" w:themeFill="accent6" w:themeFillTint="99"/>
          </w:tcPr>
          <w:p w:rsidR="00160151" w:rsidRPr="00970B57" w:rsidRDefault="00160151" w:rsidP="00CF1204">
            <w:pPr>
              <w:pStyle w:val="Prrafodelista"/>
              <w:widowControl/>
              <w:suppressAutoHyphens w:val="0"/>
              <w:autoSpaceDE w:val="0"/>
              <w:autoSpaceDN w:val="0"/>
              <w:adjustRightInd w:val="0"/>
              <w:ind w:left="0"/>
              <w:jc w:val="center"/>
              <w:rPr>
                <w:rFonts w:ascii="Arial" w:hAnsi="Arial" w:cs="Arial"/>
                <w:b/>
                <w:sz w:val="16"/>
                <w:szCs w:val="16"/>
              </w:rPr>
            </w:pPr>
          </w:p>
        </w:tc>
        <w:tc>
          <w:tcPr>
            <w:tcW w:w="297" w:type="pct"/>
            <w:shd w:val="clear" w:color="auto" w:fill="538135" w:themeFill="accent6" w:themeFillShade="BF"/>
          </w:tcPr>
          <w:p w:rsidR="00160151" w:rsidRPr="00C34386" w:rsidRDefault="00160151" w:rsidP="00CF1204">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2</w:t>
            </w:r>
          </w:p>
        </w:tc>
      </w:tr>
      <w:tr w:rsidR="00160151" w:rsidRPr="00346EDB" w:rsidTr="00591459">
        <w:tc>
          <w:tcPr>
            <w:tcW w:w="1458" w:type="pct"/>
          </w:tcPr>
          <w:p w:rsidR="00160151" w:rsidRPr="003D75BA" w:rsidRDefault="00160151" w:rsidP="00C17987">
            <w:pPr>
              <w:jc w:val="both"/>
              <w:rPr>
                <w:rFonts w:ascii="Arial" w:hAnsi="Arial" w:cs="Arial"/>
                <w:sz w:val="16"/>
                <w:szCs w:val="16"/>
              </w:rPr>
            </w:pPr>
            <w:r w:rsidRPr="003D75BA">
              <w:rPr>
                <w:rFonts w:ascii="Arial" w:hAnsi="Arial" w:cs="Arial"/>
                <w:sz w:val="16"/>
                <w:szCs w:val="16"/>
              </w:rPr>
              <w:t>Información de los requisitos y trámites de nombramiento de los Oficiales de Acceso a la Información.</w:t>
            </w:r>
          </w:p>
        </w:tc>
        <w:tc>
          <w:tcPr>
            <w:tcW w:w="310" w:type="pct"/>
            <w:shd w:val="clear" w:color="auto" w:fill="A8D08D" w:themeFill="accent6" w:themeFillTint="99"/>
          </w:tcPr>
          <w:p w:rsidR="00160151" w:rsidRPr="003D6657" w:rsidRDefault="00160151" w:rsidP="00C17987">
            <w:pPr>
              <w:jc w:val="center"/>
              <w:rPr>
                <w:rFonts w:ascii="Arial" w:hAnsi="Arial" w:cs="Arial"/>
                <w:sz w:val="16"/>
                <w:szCs w:val="16"/>
              </w:rPr>
            </w:pPr>
            <w:r w:rsidRPr="003D6657">
              <w:rPr>
                <w:rFonts w:ascii="Arial" w:hAnsi="Arial" w:cs="Arial"/>
                <w:sz w:val="16"/>
                <w:szCs w:val="16"/>
              </w:rPr>
              <w:t>1</w:t>
            </w:r>
          </w:p>
        </w:tc>
        <w:tc>
          <w:tcPr>
            <w:tcW w:w="1150" w:type="pct"/>
            <w:vMerge/>
          </w:tcPr>
          <w:p w:rsidR="00160151" w:rsidRPr="00C17987" w:rsidRDefault="00160151" w:rsidP="00C17987">
            <w:pPr>
              <w:jc w:val="both"/>
              <w:rPr>
                <w:rFonts w:ascii="Arial" w:hAnsi="Arial" w:cs="Arial"/>
                <w:sz w:val="16"/>
                <w:szCs w:val="16"/>
              </w:rPr>
            </w:pPr>
          </w:p>
        </w:tc>
        <w:tc>
          <w:tcPr>
            <w:tcW w:w="324" w:type="pct"/>
            <w:vMerge/>
            <w:shd w:val="clear" w:color="auto" w:fill="A8D08D" w:themeFill="accent6" w:themeFillTint="99"/>
          </w:tcPr>
          <w:p w:rsidR="00160151" w:rsidRPr="00970B57" w:rsidRDefault="00160151" w:rsidP="00C17987">
            <w:pPr>
              <w:pStyle w:val="Prrafodelista"/>
              <w:widowControl/>
              <w:suppressAutoHyphens w:val="0"/>
              <w:autoSpaceDE w:val="0"/>
              <w:autoSpaceDN w:val="0"/>
              <w:adjustRightInd w:val="0"/>
              <w:ind w:left="0"/>
              <w:jc w:val="center"/>
              <w:rPr>
                <w:rFonts w:ascii="Arial" w:hAnsi="Arial" w:cs="Arial"/>
                <w:sz w:val="16"/>
                <w:szCs w:val="16"/>
              </w:rPr>
            </w:pPr>
          </w:p>
        </w:tc>
        <w:tc>
          <w:tcPr>
            <w:tcW w:w="1136" w:type="pct"/>
            <w:vMerge/>
          </w:tcPr>
          <w:p w:rsidR="00160151" w:rsidRPr="00970B57" w:rsidRDefault="00160151" w:rsidP="00C17987">
            <w:pPr>
              <w:pStyle w:val="Sinespaciado"/>
              <w:jc w:val="both"/>
              <w:rPr>
                <w:rFonts w:ascii="Arial" w:hAnsi="Arial" w:cs="Arial"/>
                <w:sz w:val="16"/>
                <w:szCs w:val="16"/>
                <w:lang w:val="es-ES" w:eastAsia="es-ES"/>
              </w:rPr>
            </w:pPr>
          </w:p>
        </w:tc>
        <w:tc>
          <w:tcPr>
            <w:tcW w:w="325" w:type="pct"/>
            <w:vMerge/>
            <w:shd w:val="clear" w:color="auto" w:fill="A8D08D" w:themeFill="accent6" w:themeFillTint="99"/>
          </w:tcPr>
          <w:p w:rsidR="00160151" w:rsidRPr="00970B57" w:rsidRDefault="00160151" w:rsidP="00C17987">
            <w:pPr>
              <w:pStyle w:val="Prrafodelista"/>
              <w:widowControl/>
              <w:suppressAutoHyphens w:val="0"/>
              <w:autoSpaceDE w:val="0"/>
              <w:autoSpaceDN w:val="0"/>
              <w:adjustRightInd w:val="0"/>
              <w:ind w:left="0"/>
              <w:jc w:val="center"/>
              <w:rPr>
                <w:rFonts w:ascii="Arial" w:hAnsi="Arial" w:cs="Arial"/>
                <w:b/>
                <w:sz w:val="16"/>
                <w:szCs w:val="16"/>
              </w:rPr>
            </w:pPr>
          </w:p>
        </w:tc>
        <w:tc>
          <w:tcPr>
            <w:tcW w:w="297" w:type="pct"/>
            <w:shd w:val="clear" w:color="auto" w:fill="538135" w:themeFill="accent6" w:themeFillShade="BF"/>
          </w:tcPr>
          <w:p w:rsidR="00160151" w:rsidRPr="00C34386" w:rsidRDefault="00160151" w:rsidP="00C1798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1</w:t>
            </w:r>
          </w:p>
        </w:tc>
      </w:tr>
      <w:tr w:rsidR="00160151" w:rsidRPr="00346EDB" w:rsidTr="00591459">
        <w:tc>
          <w:tcPr>
            <w:tcW w:w="1458" w:type="pct"/>
          </w:tcPr>
          <w:p w:rsidR="00160151" w:rsidRPr="003D75BA" w:rsidRDefault="00160151" w:rsidP="00C17987">
            <w:pPr>
              <w:jc w:val="both"/>
              <w:rPr>
                <w:rFonts w:ascii="Arial" w:hAnsi="Arial" w:cs="Arial"/>
                <w:sz w:val="16"/>
                <w:szCs w:val="16"/>
              </w:rPr>
            </w:pPr>
            <w:r w:rsidRPr="003D75BA">
              <w:rPr>
                <w:rFonts w:ascii="Arial" w:hAnsi="Arial" w:cs="Arial"/>
                <w:sz w:val="16"/>
                <w:szCs w:val="16"/>
              </w:rPr>
              <w:t>Falta de equidad en modalidad teletrabajo por el tema de coronavirus.</w:t>
            </w:r>
          </w:p>
        </w:tc>
        <w:tc>
          <w:tcPr>
            <w:tcW w:w="310" w:type="pct"/>
            <w:shd w:val="clear" w:color="auto" w:fill="A8D08D" w:themeFill="accent6" w:themeFillTint="99"/>
          </w:tcPr>
          <w:p w:rsidR="00160151" w:rsidRPr="003D6657" w:rsidRDefault="00160151" w:rsidP="00C17987">
            <w:pPr>
              <w:jc w:val="center"/>
              <w:rPr>
                <w:rFonts w:ascii="Arial" w:hAnsi="Arial" w:cs="Arial"/>
                <w:sz w:val="16"/>
                <w:szCs w:val="16"/>
              </w:rPr>
            </w:pPr>
            <w:r w:rsidRPr="003D6657">
              <w:rPr>
                <w:rFonts w:ascii="Arial" w:hAnsi="Arial" w:cs="Arial"/>
                <w:sz w:val="16"/>
                <w:szCs w:val="16"/>
              </w:rPr>
              <w:t>2</w:t>
            </w:r>
          </w:p>
        </w:tc>
        <w:tc>
          <w:tcPr>
            <w:tcW w:w="1150" w:type="pct"/>
            <w:vMerge/>
          </w:tcPr>
          <w:p w:rsidR="00160151" w:rsidRPr="00C17987" w:rsidRDefault="00160151" w:rsidP="00C17987">
            <w:pPr>
              <w:jc w:val="both"/>
              <w:rPr>
                <w:rFonts w:ascii="Arial" w:hAnsi="Arial" w:cs="Arial"/>
                <w:sz w:val="16"/>
                <w:szCs w:val="16"/>
              </w:rPr>
            </w:pPr>
          </w:p>
        </w:tc>
        <w:tc>
          <w:tcPr>
            <w:tcW w:w="324" w:type="pct"/>
            <w:vMerge/>
            <w:shd w:val="clear" w:color="auto" w:fill="A8D08D" w:themeFill="accent6" w:themeFillTint="99"/>
          </w:tcPr>
          <w:p w:rsidR="00160151" w:rsidRPr="00970B57" w:rsidRDefault="00160151" w:rsidP="00C17987">
            <w:pPr>
              <w:pStyle w:val="Prrafodelista"/>
              <w:widowControl/>
              <w:suppressAutoHyphens w:val="0"/>
              <w:autoSpaceDE w:val="0"/>
              <w:autoSpaceDN w:val="0"/>
              <w:adjustRightInd w:val="0"/>
              <w:ind w:left="0"/>
              <w:jc w:val="center"/>
              <w:rPr>
                <w:rFonts w:ascii="Arial" w:hAnsi="Arial" w:cs="Arial"/>
                <w:sz w:val="16"/>
                <w:szCs w:val="16"/>
              </w:rPr>
            </w:pPr>
          </w:p>
        </w:tc>
        <w:tc>
          <w:tcPr>
            <w:tcW w:w="1136" w:type="pct"/>
            <w:vMerge/>
          </w:tcPr>
          <w:p w:rsidR="00160151" w:rsidRPr="00970B57" w:rsidRDefault="00160151" w:rsidP="00C17987">
            <w:pPr>
              <w:pStyle w:val="Sinespaciado"/>
              <w:jc w:val="both"/>
              <w:rPr>
                <w:rFonts w:ascii="Arial" w:hAnsi="Arial" w:cs="Arial"/>
                <w:sz w:val="16"/>
                <w:szCs w:val="16"/>
                <w:lang w:val="es-ES" w:eastAsia="es-ES"/>
              </w:rPr>
            </w:pPr>
          </w:p>
        </w:tc>
        <w:tc>
          <w:tcPr>
            <w:tcW w:w="325" w:type="pct"/>
            <w:vMerge/>
            <w:shd w:val="clear" w:color="auto" w:fill="A8D08D" w:themeFill="accent6" w:themeFillTint="99"/>
          </w:tcPr>
          <w:p w:rsidR="00160151" w:rsidRPr="00970B57" w:rsidRDefault="00160151" w:rsidP="00C17987">
            <w:pPr>
              <w:pStyle w:val="Prrafodelista"/>
              <w:widowControl/>
              <w:suppressAutoHyphens w:val="0"/>
              <w:autoSpaceDE w:val="0"/>
              <w:autoSpaceDN w:val="0"/>
              <w:adjustRightInd w:val="0"/>
              <w:ind w:left="0"/>
              <w:jc w:val="center"/>
              <w:rPr>
                <w:rFonts w:ascii="Arial" w:hAnsi="Arial" w:cs="Arial"/>
                <w:b/>
                <w:sz w:val="16"/>
                <w:szCs w:val="16"/>
              </w:rPr>
            </w:pPr>
          </w:p>
        </w:tc>
        <w:tc>
          <w:tcPr>
            <w:tcW w:w="297" w:type="pct"/>
            <w:shd w:val="clear" w:color="auto" w:fill="538135" w:themeFill="accent6" w:themeFillShade="BF"/>
          </w:tcPr>
          <w:p w:rsidR="00160151" w:rsidRPr="00C34386" w:rsidRDefault="00160151" w:rsidP="00C1798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2</w:t>
            </w:r>
          </w:p>
        </w:tc>
      </w:tr>
      <w:tr w:rsidR="00160151" w:rsidRPr="00346EDB" w:rsidTr="00591459">
        <w:tc>
          <w:tcPr>
            <w:tcW w:w="1458" w:type="pct"/>
          </w:tcPr>
          <w:p w:rsidR="00160151" w:rsidRDefault="00160151" w:rsidP="00C17987">
            <w:pPr>
              <w:jc w:val="both"/>
              <w:rPr>
                <w:rFonts w:ascii="Book Antiqua" w:hAnsi="Book Antiqua"/>
                <w:sz w:val="20"/>
              </w:rPr>
            </w:pPr>
            <w:r>
              <w:rPr>
                <w:rFonts w:ascii="Arial" w:hAnsi="Arial" w:cs="Arial"/>
                <w:sz w:val="16"/>
                <w:szCs w:val="16"/>
              </w:rPr>
              <w:t xml:space="preserve">Definir ante usuario a </w:t>
            </w:r>
            <w:r w:rsidRPr="003D75BA">
              <w:rPr>
                <w:rFonts w:ascii="Arial" w:hAnsi="Arial" w:cs="Arial"/>
                <w:sz w:val="16"/>
                <w:szCs w:val="16"/>
              </w:rPr>
              <w:t>que instancia corresponden los servicios del INTA en Ochomogo y lo</w:t>
            </w:r>
            <w:r>
              <w:rPr>
                <w:rFonts w:ascii="Arial" w:hAnsi="Arial" w:cs="Arial"/>
                <w:sz w:val="16"/>
                <w:szCs w:val="16"/>
              </w:rPr>
              <w:t>s del laboratorio Fitosanitario, los requisitos y los contactos porque no se hallan definidos en ninguna parte.</w:t>
            </w:r>
          </w:p>
        </w:tc>
        <w:tc>
          <w:tcPr>
            <w:tcW w:w="310" w:type="pct"/>
            <w:shd w:val="clear" w:color="auto" w:fill="A8D08D" w:themeFill="accent6" w:themeFillTint="99"/>
          </w:tcPr>
          <w:p w:rsidR="00160151" w:rsidRPr="003D6657" w:rsidRDefault="00160151" w:rsidP="00C17987">
            <w:pPr>
              <w:jc w:val="center"/>
              <w:rPr>
                <w:rFonts w:ascii="Arial" w:hAnsi="Arial" w:cs="Arial"/>
                <w:sz w:val="16"/>
                <w:szCs w:val="16"/>
              </w:rPr>
            </w:pPr>
            <w:r w:rsidRPr="003D6657">
              <w:rPr>
                <w:rFonts w:ascii="Arial" w:hAnsi="Arial" w:cs="Arial"/>
                <w:sz w:val="16"/>
                <w:szCs w:val="16"/>
              </w:rPr>
              <w:t>1</w:t>
            </w:r>
          </w:p>
        </w:tc>
        <w:tc>
          <w:tcPr>
            <w:tcW w:w="1150" w:type="pct"/>
            <w:vMerge/>
          </w:tcPr>
          <w:p w:rsidR="00160151" w:rsidRPr="00C17987" w:rsidRDefault="00160151" w:rsidP="00C17987">
            <w:pPr>
              <w:jc w:val="both"/>
              <w:rPr>
                <w:rFonts w:ascii="Arial" w:hAnsi="Arial" w:cs="Arial"/>
                <w:sz w:val="16"/>
                <w:szCs w:val="16"/>
              </w:rPr>
            </w:pPr>
          </w:p>
        </w:tc>
        <w:tc>
          <w:tcPr>
            <w:tcW w:w="324" w:type="pct"/>
            <w:vMerge/>
            <w:shd w:val="clear" w:color="auto" w:fill="A8D08D" w:themeFill="accent6" w:themeFillTint="99"/>
          </w:tcPr>
          <w:p w:rsidR="00160151" w:rsidRPr="00970B57" w:rsidRDefault="00160151" w:rsidP="00C17987">
            <w:pPr>
              <w:pStyle w:val="Prrafodelista"/>
              <w:widowControl/>
              <w:suppressAutoHyphens w:val="0"/>
              <w:autoSpaceDE w:val="0"/>
              <w:autoSpaceDN w:val="0"/>
              <w:adjustRightInd w:val="0"/>
              <w:ind w:left="0"/>
              <w:jc w:val="center"/>
              <w:rPr>
                <w:rFonts w:ascii="Arial" w:hAnsi="Arial" w:cs="Arial"/>
                <w:sz w:val="16"/>
                <w:szCs w:val="16"/>
              </w:rPr>
            </w:pPr>
          </w:p>
        </w:tc>
        <w:tc>
          <w:tcPr>
            <w:tcW w:w="1136" w:type="pct"/>
            <w:vMerge/>
          </w:tcPr>
          <w:p w:rsidR="00160151" w:rsidRPr="00970B57" w:rsidRDefault="00160151" w:rsidP="00C17987">
            <w:pPr>
              <w:pStyle w:val="Sinespaciado"/>
              <w:jc w:val="both"/>
              <w:rPr>
                <w:rFonts w:ascii="Arial" w:hAnsi="Arial" w:cs="Arial"/>
                <w:sz w:val="16"/>
                <w:szCs w:val="16"/>
                <w:lang w:val="es-ES" w:eastAsia="es-ES"/>
              </w:rPr>
            </w:pPr>
          </w:p>
        </w:tc>
        <w:tc>
          <w:tcPr>
            <w:tcW w:w="325" w:type="pct"/>
            <w:vMerge/>
            <w:shd w:val="clear" w:color="auto" w:fill="A8D08D" w:themeFill="accent6" w:themeFillTint="99"/>
          </w:tcPr>
          <w:p w:rsidR="00160151" w:rsidRPr="00970B57" w:rsidRDefault="00160151" w:rsidP="00C17987">
            <w:pPr>
              <w:pStyle w:val="Prrafodelista"/>
              <w:widowControl/>
              <w:suppressAutoHyphens w:val="0"/>
              <w:autoSpaceDE w:val="0"/>
              <w:autoSpaceDN w:val="0"/>
              <w:adjustRightInd w:val="0"/>
              <w:ind w:left="0"/>
              <w:jc w:val="center"/>
              <w:rPr>
                <w:rFonts w:ascii="Arial" w:hAnsi="Arial" w:cs="Arial"/>
                <w:b/>
                <w:sz w:val="16"/>
                <w:szCs w:val="16"/>
              </w:rPr>
            </w:pPr>
          </w:p>
        </w:tc>
        <w:tc>
          <w:tcPr>
            <w:tcW w:w="297" w:type="pct"/>
            <w:shd w:val="clear" w:color="auto" w:fill="538135" w:themeFill="accent6" w:themeFillShade="BF"/>
          </w:tcPr>
          <w:p w:rsidR="00160151" w:rsidRPr="00C34386" w:rsidRDefault="00160151" w:rsidP="00C17987">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1</w:t>
            </w:r>
          </w:p>
        </w:tc>
      </w:tr>
      <w:tr w:rsidR="00160151" w:rsidRPr="00346EDB" w:rsidTr="00591459">
        <w:tc>
          <w:tcPr>
            <w:tcW w:w="1458" w:type="pct"/>
          </w:tcPr>
          <w:p w:rsidR="00160151" w:rsidRPr="003D75BA" w:rsidRDefault="00160151" w:rsidP="003D75BA">
            <w:pPr>
              <w:widowControl/>
              <w:suppressAutoHyphens w:val="0"/>
              <w:jc w:val="both"/>
              <w:rPr>
                <w:rFonts w:ascii="Arial" w:hAnsi="Arial" w:cs="Arial"/>
                <w:sz w:val="16"/>
                <w:szCs w:val="16"/>
              </w:rPr>
            </w:pPr>
            <w:r w:rsidRPr="003D75BA">
              <w:rPr>
                <w:rFonts w:ascii="Arial" w:hAnsi="Arial" w:cs="Arial"/>
                <w:sz w:val="16"/>
                <w:szCs w:val="16"/>
              </w:rPr>
              <w:t>Aparente incongruencia existente en Reglamento del INVU que no fue elaborado en el MAG ni en el INTA</w:t>
            </w:r>
          </w:p>
        </w:tc>
        <w:tc>
          <w:tcPr>
            <w:tcW w:w="310" w:type="pct"/>
            <w:shd w:val="clear" w:color="auto" w:fill="A8D08D" w:themeFill="accent6" w:themeFillTint="99"/>
          </w:tcPr>
          <w:p w:rsidR="00160151" w:rsidRPr="003D6657" w:rsidRDefault="00160151" w:rsidP="003D75BA">
            <w:pPr>
              <w:jc w:val="center"/>
              <w:rPr>
                <w:rFonts w:ascii="Arial" w:hAnsi="Arial" w:cs="Arial"/>
                <w:sz w:val="16"/>
                <w:szCs w:val="16"/>
              </w:rPr>
            </w:pPr>
            <w:r w:rsidRPr="003D6657">
              <w:rPr>
                <w:rFonts w:ascii="Arial" w:hAnsi="Arial" w:cs="Arial"/>
                <w:sz w:val="16"/>
                <w:szCs w:val="16"/>
              </w:rPr>
              <w:t>1</w:t>
            </w:r>
          </w:p>
        </w:tc>
        <w:tc>
          <w:tcPr>
            <w:tcW w:w="1150" w:type="pct"/>
            <w:vMerge/>
          </w:tcPr>
          <w:p w:rsidR="00160151" w:rsidRPr="00346EDB" w:rsidRDefault="00160151" w:rsidP="003D75BA">
            <w:pPr>
              <w:pStyle w:val="Prrafodelista"/>
              <w:widowControl/>
              <w:suppressAutoHyphens w:val="0"/>
              <w:autoSpaceDE w:val="0"/>
              <w:autoSpaceDN w:val="0"/>
              <w:adjustRightInd w:val="0"/>
              <w:ind w:left="0"/>
              <w:jc w:val="both"/>
              <w:rPr>
                <w:rFonts w:ascii="Arial" w:hAnsi="Arial" w:cs="Arial"/>
                <w:sz w:val="16"/>
                <w:szCs w:val="16"/>
              </w:rPr>
            </w:pPr>
          </w:p>
        </w:tc>
        <w:tc>
          <w:tcPr>
            <w:tcW w:w="324" w:type="pct"/>
            <w:vMerge/>
            <w:shd w:val="clear" w:color="auto" w:fill="A8D08D" w:themeFill="accent6" w:themeFillTint="99"/>
          </w:tcPr>
          <w:p w:rsidR="00160151" w:rsidRPr="00970B57" w:rsidRDefault="00160151" w:rsidP="003D75BA">
            <w:pPr>
              <w:pStyle w:val="Prrafodelista"/>
              <w:widowControl/>
              <w:suppressAutoHyphens w:val="0"/>
              <w:autoSpaceDE w:val="0"/>
              <w:autoSpaceDN w:val="0"/>
              <w:adjustRightInd w:val="0"/>
              <w:ind w:left="0"/>
              <w:jc w:val="center"/>
              <w:rPr>
                <w:rFonts w:ascii="Arial" w:hAnsi="Arial" w:cs="Arial"/>
                <w:sz w:val="16"/>
                <w:szCs w:val="16"/>
              </w:rPr>
            </w:pPr>
          </w:p>
        </w:tc>
        <w:tc>
          <w:tcPr>
            <w:tcW w:w="1136" w:type="pct"/>
            <w:vMerge/>
          </w:tcPr>
          <w:p w:rsidR="00160151" w:rsidRPr="00970B57" w:rsidRDefault="00160151" w:rsidP="003D75BA">
            <w:pPr>
              <w:pStyle w:val="Sinespaciado"/>
              <w:jc w:val="both"/>
              <w:rPr>
                <w:rFonts w:ascii="Arial" w:hAnsi="Arial" w:cs="Arial"/>
                <w:sz w:val="16"/>
                <w:szCs w:val="16"/>
                <w:lang w:val="es-ES" w:eastAsia="es-ES"/>
              </w:rPr>
            </w:pPr>
          </w:p>
        </w:tc>
        <w:tc>
          <w:tcPr>
            <w:tcW w:w="325" w:type="pct"/>
            <w:vMerge/>
            <w:shd w:val="clear" w:color="auto" w:fill="A8D08D" w:themeFill="accent6" w:themeFillTint="99"/>
          </w:tcPr>
          <w:p w:rsidR="00160151" w:rsidRPr="00970B57" w:rsidRDefault="00160151" w:rsidP="003D75BA">
            <w:pPr>
              <w:pStyle w:val="Prrafodelista"/>
              <w:widowControl/>
              <w:suppressAutoHyphens w:val="0"/>
              <w:autoSpaceDE w:val="0"/>
              <w:autoSpaceDN w:val="0"/>
              <w:adjustRightInd w:val="0"/>
              <w:ind w:left="0"/>
              <w:jc w:val="center"/>
              <w:rPr>
                <w:rFonts w:ascii="Arial" w:hAnsi="Arial" w:cs="Arial"/>
                <w:b/>
                <w:sz w:val="16"/>
                <w:szCs w:val="16"/>
              </w:rPr>
            </w:pPr>
          </w:p>
        </w:tc>
        <w:tc>
          <w:tcPr>
            <w:tcW w:w="297" w:type="pct"/>
            <w:shd w:val="clear" w:color="auto" w:fill="538135" w:themeFill="accent6" w:themeFillShade="BF"/>
          </w:tcPr>
          <w:p w:rsidR="00160151" w:rsidRPr="00C34386" w:rsidRDefault="00160151" w:rsidP="003D75BA">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1</w:t>
            </w:r>
          </w:p>
        </w:tc>
      </w:tr>
      <w:tr w:rsidR="00160151" w:rsidRPr="00346EDB" w:rsidTr="00591459">
        <w:tc>
          <w:tcPr>
            <w:tcW w:w="1458" w:type="pct"/>
          </w:tcPr>
          <w:p w:rsidR="00160151" w:rsidRPr="003D75BA" w:rsidRDefault="00160151" w:rsidP="00C249E5">
            <w:pPr>
              <w:jc w:val="both"/>
              <w:rPr>
                <w:rFonts w:ascii="Arial" w:hAnsi="Arial" w:cs="Arial"/>
                <w:sz w:val="16"/>
                <w:szCs w:val="16"/>
              </w:rPr>
            </w:pPr>
            <w:r>
              <w:rPr>
                <w:rFonts w:ascii="Arial" w:hAnsi="Arial" w:cs="Arial"/>
                <w:sz w:val="16"/>
                <w:szCs w:val="16"/>
              </w:rPr>
              <w:t xml:space="preserve">Información del </w:t>
            </w:r>
            <w:r w:rsidRPr="003D75BA">
              <w:rPr>
                <w:rFonts w:ascii="Arial" w:hAnsi="Arial" w:cs="Arial"/>
                <w:sz w:val="16"/>
                <w:szCs w:val="16"/>
              </w:rPr>
              <w:t>INTA, Encuesta INEC-ASEN-0187-2020: Encuesta de Satisfacción de Usuarios (ESU) del Sistema de Estadística Nacional (SEN)</w:t>
            </w:r>
          </w:p>
        </w:tc>
        <w:tc>
          <w:tcPr>
            <w:tcW w:w="310" w:type="pct"/>
            <w:shd w:val="clear" w:color="auto" w:fill="A8D08D" w:themeFill="accent6" w:themeFillTint="99"/>
          </w:tcPr>
          <w:p w:rsidR="00160151" w:rsidRPr="003D6657" w:rsidRDefault="00160151" w:rsidP="003D75BA">
            <w:pPr>
              <w:jc w:val="center"/>
              <w:rPr>
                <w:rFonts w:ascii="Arial" w:hAnsi="Arial" w:cs="Arial"/>
                <w:sz w:val="16"/>
                <w:szCs w:val="16"/>
              </w:rPr>
            </w:pPr>
            <w:r w:rsidRPr="003D6657">
              <w:rPr>
                <w:rFonts w:ascii="Arial" w:hAnsi="Arial" w:cs="Arial"/>
                <w:sz w:val="16"/>
                <w:szCs w:val="16"/>
              </w:rPr>
              <w:t>1</w:t>
            </w:r>
          </w:p>
        </w:tc>
        <w:tc>
          <w:tcPr>
            <w:tcW w:w="1150" w:type="pct"/>
            <w:vMerge/>
          </w:tcPr>
          <w:p w:rsidR="00160151" w:rsidRPr="00346EDB" w:rsidRDefault="00160151" w:rsidP="003D75BA">
            <w:pPr>
              <w:pStyle w:val="Prrafodelista"/>
              <w:widowControl/>
              <w:suppressAutoHyphens w:val="0"/>
              <w:autoSpaceDE w:val="0"/>
              <w:autoSpaceDN w:val="0"/>
              <w:adjustRightInd w:val="0"/>
              <w:ind w:left="0"/>
              <w:jc w:val="both"/>
              <w:rPr>
                <w:rFonts w:ascii="Arial" w:hAnsi="Arial" w:cs="Arial"/>
                <w:sz w:val="16"/>
                <w:szCs w:val="16"/>
              </w:rPr>
            </w:pPr>
          </w:p>
        </w:tc>
        <w:tc>
          <w:tcPr>
            <w:tcW w:w="324" w:type="pct"/>
            <w:vMerge/>
            <w:shd w:val="clear" w:color="auto" w:fill="A8D08D" w:themeFill="accent6" w:themeFillTint="99"/>
          </w:tcPr>
          <w:p w:rsidR="00160151" w:rsidRPr="00970B57" w:rsidRDefault="00160151" w:rsidP="003D75BA">
            <w:pPr>
              <w:pStyle w:val="Prrafodelista"/>
              <w:widowControl/>
              <w:suppressAutoHyphens w:val="0"/>
              <w:autoSpaceDE w:val="0"/>
              <w:autoSpaceDN w:val="0"/>
              <w:adjustRightInd w:val="0"/>
              <w:ind w:left="0"/>
              <w:jc w:val="center"/>
              <w:rPr>
                <w:rFonts w:ascii="Arial" w:hAnsi="Arial" w:cs="Arial"/>
                <w:sz w:val="16"/>
                <w:szCs w:val="16"/>
              </w:rPr>
            </w:pPr>
          </w:p>
        </w:tc>
        <w:tc>
          <w:tcPr>
            <w:tcW w:w="1136" w:type="pct"/>
            <w:vMerge/>
          </w:tcPr>
          <w:p w:rsidR="00160151" w:rsidRPr="00970B57" w:rsidRDefault="00160151" w:rsidP="003D75BA">
            <w:pPr>
              <w:pStyle w:val="Sinespaciado"/>
              <w:jc w:val="both"/>
              <w:rPr>
                <w:rFonts w:ascii="Arial" w:hAnsi="Arial" w:cs="Arial"/>
                <w:sz w:val="16"/>
                <w:szCs w:val="16"/>
                <w:lang w:val="es-ES" w:eastAsia="es-ES"/>
              </w:rPr>
            </w:pPr>
          </w:p>
        </w:tc>
        <w:tc>
          <w:tcPr>
            <w:tcW w:w="325" w:type="pct"/>
            <w:vMerge/>
            <w:shd w:val="clear" w:color="auto" w:fill="A8D08D" w:themeFill="accent6" w:themeFillTint="99"/>
          </w:tcPr>
          <w:p w:rsidR="00160151" w:rsidRPr="00970B57" w:rsidRDefault="00160151" w:rsidP="003D75BA">
            <w:pPr>
              <w:pStyle w:val="Prrafodelista"/>
              <w:widowControl/>
              <w:suppressAutoHyphens w:val="0"/>
              <w:autoSpaceDE w:val="0"/>
              <w:autoSpaceDN w:val="0"/>
              <w:adjustRightInd w:val="0"/>
              <w:ind w:left="0"/>
              <w:jc w:val="center"/>
              <w:rPr>
                <w:rFonts w:ascii="Arial" w:hAnsi="Arial" w:cs="Arial"/>
                <w:b/>
                <w:sz w:val="16"/>
                <w:szCs w:val="16"/>
              </w:rPr>
            </w:pPr>
          </w:p>
        </w:tc>
        <w:tc>
          <w:tcPr>
            <w:tcW w:w="297" w:type="pct"/>
            <w:shd w:val="clear" w:color="auto" w:fill="538135" w:themeFill="accent6" w:themeFillShade="BF"/>
          </w:tcPr>
          <w:p w:rsidR="00160151" w:rsidRPr="00C34386" w:rsidRDefault="00160151" w:rsidP="003D75BA">
            <w:pPr>
              <w:pStyle w:val="Prrafodelista"/>
              <w:widowControl/>
              <w:suppressAutoHyphens w:val="0"/>
              <w:autoSpaceDE w:val="0"/>
              <w:autoSpaceDN w:val="0"/>
              <w:adjustRightInd w:val="0"/>
              <w:ind w:left="0"/>
              <w:jc w:val="center"/>
              <w:rPr>
                <w:rFonts w:ascii="Arial" w:hAnsi="Arial" w:cs="Arial"/>
                <w:b/>
                <w:color w:val="FFFFFF" w:themeColor="background1"/>
                <w:sz w:val="16"/>
                <w:szCs w:val="16"/>
              </w:rPr>
            </w:pPr>
            <w:r w:rsidRPr="00C34386">
              <w:rPr>
                <w:rFonts w:ascii="Arial" w:hAnsi="Arial" w:cs="Arial"/>
                <w:b/>
                <w:color w:val="FFFFFF" w:themeColor="background1"/>
                <w:sz w:val="16"/>
                <w:szCs w:val="16"/>
              </w:rPr>
              <w:t>1</w:t>
            </w:r>
          </w:p>
        </w:tc>
      </w:tr>
      <w:tr w:rsidR="00C34386" w:rsidRPr="00C34386" w:rsidTr="00591459">
        <w:tc>
          <w:tcPr>
            <w:tcW w:w="1458" w:type="pct"/>
            <w:shd w:val="clear" w:color="auto" w:fill="538135" w:themeFill="accent6" w:themeFillShade="BF"/>
          </w:tcPr>
          <w:p w:rsidR="00160151" w:rsidRPr="00C34386" w:rsidRDefault="00160151" w:rsidP="003D75BA">
            <w:pPr>
              <w:pStyle w:val="Prrafodelista"/>
              <w:widowControl/>
              <w:suppressAutoHyphens w:val="0"/>
              <w:autoSpaceDE w:val="0"/>
              <w:autoSpaceDN w:val="0"/>
              <w:adjustRightInd w:val="0"/>
              <w:ind w:left="0"/>
              <w:jc w:val="center"/>
              <w:rPr>
                <w:rFonts w:ascii="Arial" w:hAnsi="Arial" w:cs="Arial"/>
                <w:b/>
                <w:color w:val="FFFFFF" w:themeColor="background1"/>
                <w:sz w:val="20"/>
              </w:rPr>
            </w:pPr>
            <w:r w:rsidRPr="00C34386">
              <w:rPr>
                <w:rFonts w:ascii="Arial" w:hAnsi="Arial" w:cs="Arial"/>
                <w:b/>
                <w:color w:val="FFFFFF" w:themeColor="background1"/>
                <w:sz w:val="20"/>
              </w:rPr>
              <w:t>TOTAL</w:t>
            </w:r>
          </w:p>
        </w:tc>
        <w:tc>
          <w:tcPr>
            <w:tcW w:w="310" w:type="pct"/>
            <w:shd w:val="clear" w:color="auto" w:fill="538135" w:themeFill="accent6" w:themeFillShade="BF"/>
          </w:tcPr>
          <w:p w:rsidR="00160151" w:rsidRPr="00C34386" w:rsidRDefault="00160151" w:rsidP="003D6657">
            <w:pPr>
              <w:jc w:val="center"/>
              <w:rPr>
                <w:rFonts w:ascii="Arial" w:hAnsi="Arial" w:cs="Arial"/>
                <w:b/>
                <w:color w:val="FFFFFF" w:themeColor="background1"/>
                <w:sz w:val="20"/>
              </w:rPr>
            </w:pPr>
            <w:r w:rsidRPr="00C34386">
              <w:rPr>
                <w:rFonts w:ascii="Arial" w:hAnsi="Arial" w:cs="Arial"/>
                <w:b/>
                <w:color w:val="FFFFFF" w:themeColor="background1"/>
                <w:sz w:val="20"/>
              </w:rPr>
              <w:t>31</w:t>
            </w:r>
          </w:p>
        </w:tc>
        <w:tc>
          <w:tcPr>
            <w:tcW w:w="1150" w:type="pct"/>
            <w:vMerge/>
            <w:shd w:val="clear" w:color="auto" w:fill="538135" w:themeFill="accent6" w:themeFillShade="BF"/>
          </w:tcPr>
          <w:p w:rsidR="00160151" w:rsidRPr="00C34386" w:rsidRDefault="00160151" w:rsidP="003D75BA">
            <w:pPr>
              <w:pStyle w:val="Prrafodelista"/>
              <w:widowControl/>
              <w:suppressAutoHyphens w:val="0"/>
              <w:autoSpaceDE w:val="0"/>
              <w:autoSpaceDN w:val="0"/>
              <w:adjustRightInd w:val="0"/>
              <w:ind w:left="0"/>
              <w:jc w:val="center"/>
              <w:rPr>
                <w:rFonts w:ascii="Arial" w:hAnsi="Arial" w:cs="Arial"/>
                <w:b/>
                <w:color w:val="FFFFFF" w:themeColor="background1"/>
                <w:sz w:val="20"/>
              </w:rPr>
            </w:pPr>
          </w:p>
        </w:tc>
        <w:tc>
          <w:tcPr>
            <w:tcW w:w="324" w:type="pct"/>
            <w:shd w:val="clear" w:color="auto" w:fill="538135" w:themeFill="accent6" w:themeFillShade="BF"/>
          </w:tcPr>
          <w:p w:rsidR="00160151" w:rsidRPr="00C34386" w:rsidRDefault="00160151" w:rsidP="00191270">
            <w:pPr>
              <w:jc w:val="center"/>
              <w:rPr>
                <w:rFonts w:ascii="Arial" w:hAnsi="Arial" w:cs="Arial"/>
                <w:b/>
                <w:color w:val="FFFFFF" w:themeColor="background1"/>
                <w:sz w:val="20"/>
              </w:rPr>
            </w:pPr>
            <w:r w:rsidRPr="00C34386">
              <w:rPr>
                <w:rFonts w:ascii="Arial" w:hAnsi="Arial" w:cs="Arial"/>
                <w:b/>
                <w:color w:val="FFFFFF" w:themeColor="background1"/>
                <w:sz w:val="20"/>
              </w:rPr>
              <w:t>10</w:t>
            </w:r>
          </w:p>
        </w:tc>
        <w:tc>
          <w:tcPr>
            <w:tcW w:w="1136" w:type="pct"/>
            <w:vMerge/>
            <w:shd w:val="clear" w:color="auto" w:fill="538135" w:themeFill="accent6" w:themeFillShade="BF"/>
          </w:tcPr>
          <w:p w:rsidR="00160151" w:rsidRPr="00C34386" w:rsidRDefault="00160151" w:rsidP="003D75BA">
            <w:pPr>
              <w:pStyle w:val="Sinespaciado"/>
              <w:jc w:val="center"/>
              <w:rPr>
                <w:rFonts w:ascii="Arial" w:hAnsi="Arial" w:cs="Arial"/>
                <w:b/>
                <w:color w:val="FFFFFF" w:themeColor="background1"/>
                <w:sz w:val="16"/>
                <w:szCs w:val="16"/>
                <w:lang w:val="es-ES" w:eastAsia="es-ES"/>
              </w:rPr>
            </w:pPr>
          </w:p>
        </w:tc>
        <w:tc>
          <w:tcPr>
            <w:tcW w:w="325" w:type="pct"/>
            <w:shd w:val="clear" w:color="auto" w:fill="538135" w:themeFill="accent6" w:themeFillShade="BF"/>
          </w:tcPr>
          <w:p w:rsidR="00160151" w:rsidRPr="00C34386" w:rsidRDefault="00160151" w:rsidP="00191270">
            <w:pPr>
              <w:jc w:val="center"/>
              <w:rPr>
                <w:rFonts w:ascii="Arial" w:hAnsi="Arial" w:cs="Arial"/>
                <w:b/>
                <w:color w:val="FFFFFF" w:themeColor="background1"/>
                <w:sz w:val="20"/>
              </w:rPr>
            </w:pPr>
            <w:r w:rsidRPr="00C34386">
              <w:rPr>
                <w:rFonts w:ascii="Arial" w:hAnsi="Arial" w:cs="Arial"/>
                <w:b/>
                <w:color w:val="FFFFFF" w:themeColor="background1"/>
                <w:sz w:val="20"/>
              </w:rPr>
              <w:t>6</w:t>
            </w:r>
          </w:p>
        </w:tc>
        <w:tc>
          <w:tcPr>
            <w:tcW w:w="297" w:type="pct"/>
            <w:shd w:val="clear" w:color="auto" w:fill="538135" w:themeFill="accent6" w:themeFillShade="BF"/>
          </w:tcPr>
          <w:p w:rsidR="00160151" w:rsidRPr="00C34386" w:rsidRDefault="00160151" w:rsidP="00191270">
            <w:pPr>
              <w:jc w:val="center"/>
              <w:rPr>
                <w:rFonts w:ascii="Arial" w:hAnsi="Arial" w:cs="Arial"/>
                <w:b/>
                <w:color w:val="FFFFFF" w:themeColor="background1"/>
                <w:sz w:val="20"/>
              </w:rPr>
            </w:pPr>
            <w:r w:rsidRPr="00C34386">
              <w:rPr>
                <w:rFonts w:ascii="Arial" w:hAnsi="Arial" w:cs="Arial"/>
                <w:b/>
                <w:color w:val="FFFFFF" w:themeColor="background1"/>
                <w:sz w:val="20"/>
              </w:rPr>
              <w:t>47</w:t>
            </w:r>
          </w:p>
        </w:tc>
      </w:tr>
    </w:tbl>
    <w:p w:rsidR="00E868B3" w:rsidRPr="00E61D98" w:rsidRDefault="00E868B3" w:rsidP="00E868B3">
      <w:pPr>
        <w:rPr>
          <w:rFonts w:ascii="Arial" w:hAnsi="Arial" w:cs="Arial"/>
          <w:b/>
          <w:color w:val="auto"/>
          <w:sz w:val="20"/>
        </w:rPr>
      </w:pPr>
      <w:r>
        <w:rPr>
          <w:rFonts w:ascii="Arial" w:hAnsi="Arial" w:cs="Arial"/>
          <w:b/>
          <w:color w:val="auto"/>
          <w:sz w:val="20"/>
        </w:rPr>
        <w:t>Fuente. Elaborado Contraloría de Servicios INTA 2020</w:t>
      </w:r>
    </w:p>
    <w:p w:rsidR="00813FC2" w:rsidRPr="00E868B3" w:rsidRDefault="00813FC2" w:rsidP="0044491B">
      <w:pPr>
        <w:pStyle w:val="Sinespaciado"/>
        <w:jc w:val="both"/>
        <w:rPr>
          <w:rFonts w:ascii="Arial" w:hAnsi="Arial" w:cs="Arial"/>
          <w:szCs w:val="24"/>
        </w:rPr>
        <w:sectPr w:rsidR="00813FC2" w:rsidRPr="00E868B3" w:rsidSect="00813FC2">
          <w:pgSz w:w="15840" w:h="12240" w:orient="landscape"/>
          <w:pgMar w:top="1361" w:right="1361" w:bottom="1361" w:left="1361" w:header="709" w:footer="709" w:gutter="0"/>
          <w:cols w:space="708"/>
          <w:titlePg/>
          <w:docGrid w:linePitch="360"/>
        </w:sectPr>
      </w:pPr>
    </w:p>
    <w:p w:rsidR="00CB6F31" w:rsidRDefault="00CB6F31" w:rsidP="00157BBD">
      <w:pPr>
        <w:pStyle w:val="Ttulo2"/>
        <w:numPr>
          <w:ilvl w:val="1"/>
          <w:numId w:val="24"/>
        </w:numPr>
        <w:jc w:val="both"/>
        <w:rPr>
          <w:rFonts w:ascii="Arial" w:hAnsi="Arial" w:cs="Arial"/>
          <w:color w:val="auto"/>
        </w:rPr>
      </w:pPr>
      <w:bookmarkStart w:id="2" w:name="_Toc503515318"/>
      <w:bookmarkStart w:id="3" w:name="_Toc62575721"/>
      <w:r w:rsidRPr="00CB6F31">
        <w:rPr>
          <w:rFonts w:ascii="Arial" w:hAnsi="Arial" w:cs="Arial"/>
          <w:color w:val="auto"/>
        </w:rPr>
        <w:lastRenderedPageBreak/>
        <w:t xml:space="preserve">Cantidad de inconformidades presentadas por las personas usuarias internas </w:t>
      </w:r>
      <w:r w:rsidR="00601227">
        <w:rPr>
          <w:rFonts w:ascii="Arial" w:hAnsi="Arial" w:cs="Arial"/>
          <w:color w:val="auto"/>
        </w:rPr>
        <w:t>según Subdimensión.</w:t>
      </w:r>
    </w:p>
    <w:p w:rsidR="00CB6F31" w:rsidRDefault="00CB6F31" w:rsidP="00CB6F31">
      <w:pPr>
        <w:pStyle w:val="Sinespaciado"/>
        <w:jc w:val="both"/>
        <w:rPr>
          <w:rFonts w:ascii="Arial" w:hAnsi="Arial" w:cs="Arial"/>
          <w:color w:val="auto"/>
        </w:rPr>
      </w:pPr>
    </w:p>
    <w:p w:rsidR="00601227" w:rsidRDefault="00CB6F31" w:rsidP="00601227">
      <w:pPr>
        <w:pStyle w:val="Sinespaciado"/>
        <w:jc w:val="both"/>
        <w:rPr>
          <w:rFonts w:ascii="Arial" w:hAnsi="Arial" w:cs="Arial"/>
          <w:color w:val="auto"/>
        </w:rPr>
      </w:pPr>
      <w:r>
        <w:rPr>
          <w:rFonts w:ascii="Arial" w:hAnsi="Arial" w:cs="Arial"/>
          <w:color w:val="auto"/>
        </w:rPr>
        <w:t xml:space="preserve">En lo que se refiere a la tramitación de </w:t>
      </w:r>
      <w:r w:rsidRPr="005F6447">
        <w:rPr>
          <w:rFonts w:ascii="Arial" w:hAnsi="Arial" w:cs="Arial"/>
          <w:b/>
          <w:szCs w:val="24"/>
        </w:rPr>
        <w:t xml:space="preserve">Inconformidades </w:t>
      </w:r>
      <w:r>
        <w:rPr>
          <w:rFonts w:ascii="Arial" w:hAnsi="Arial" w:cs="Arial"/>
          <w:b/>
          <w:szCs w:val="24"/>
        </w:rPr>
        <w:t>Internas</w:t>
      </w:r>
      <w:r>
        <w:rPr>
          <w:rFonts w:ascii="Arial" w:hAnsi="Arial" w:cs="Arial"/>
          <w:color w:val="auto"/>
        </w:rPr>
        <w:t xml:space="preserve"> presentadas por l</w:t>
      </w:r>
      <w:r w:rsidR="00601227">
        <w:rPr>
          <w:rFonts w:ascii="Arial" w:hAnsi="Arial" w:cs="Arial"/>
          <w:color w:val="auto"/>
        </w:rPr>
        <w:t>a</w:t>
      </w:r>
      <w:r>
        <w:rPr>
          <w:rFonts w:ascii="Arial" w:hAnsi="Arial" w:cs="Arial"/>
          <w:color w:val="auto"/>
        </w:rPr>
        <w:t xml:space="preserve">s personas funcionarias, de las seis subdimensiones establecidas en el informe de las Contralorías de Servicios, </w:t>
      </w:r>
      <w:r w:rsidR="00F04864">
        <w:rPr>
          <w:rFonts w:ascii="Arial" w:hAnsi="Arial" w:cs="Arial"/>
          <w:color w:val="auto"/>
        </w:rPr>
        <w:t>en</w:t>
      </w:r>
      <w:r w:rsidR="00601227">
        <w:rPr>
          <w:rFonts w:ascii="Arial" w:hAnsi="Arial" w:cs="Arial"/>
          <w:color w:val="auto"/>
        </w:rPr>
        <w:t>:</w:t>
      </w:r>
    </w:p>
    <w:p w:rsidR="00F04864" w:rsidRDefault="00F04864" w:rsidP="00601227">
      <w:pPr>
        <w:pStyle w:val="Sinespaciado"/>
        <w:jc w:val="both"/>
        <w:rPr>
          <w:rFonts w:ascii="Arial" w:hAnsi="Arial" w:cs="Arial"/>
          <w:color w:val="auto"/>
        </w:rPr>
      </w:pPr>
    </w:p>
    <w:p w:rsidR="00601227" w:rsidRDefault="00601227" w:rsidP="00157BBD">
      <w:pPr>
        <w:pStyle w:val="Sinespaciado"/>
        <w:numPr>
          <w:ilvl w:val="0"/>
          <w:numId w:val="32"/>
        </w:numPr>
        <w:jc w:val="both"/>
        <w:rPr>
          <w:rFonts w:ascii="Arial" w:hAnsi="Arial" w:cs="Arial"/>
          <w:color w:val="auto"/>
        </w:rPr>
      </w:pPr>
      <w:r w:rsidRPr="00601227">
        <w:rPr>
          <w:rFonts w:ascii="Arial" w:hAnsi="Arial" w:cs="Arial"/>
          <w:color w:val="auto"/>
        </w:rPr>
        <w:t>Informaci</w:t>
      </w:r>
      <w:r w:rsidRPr="00601227">
        <w:rPr>
          <w:rFonts w:ascii="Arial" w:hAnsi="Arial" w:cs="Arial" w:hint="cs"/>
          <w:color w:val="auto"/>
        </w:rPr>
        <w:t>ó</w:t>
      </w:r>
      <w:r w:rsidRPr="00601227">
        <w:rPr>
          <w:rFonts w:ascii="Arial" w:hAnsi="Arial" w:cs="Arial"/>
          <w:color w:val="auto"/>
        </w:rPr>
        <w:t>n</w:t>
      </w:r>
    </w:p>
    <w:p w:rsidR="00601227" w:rsidRDefault="00601227" w:rsidP="00157BBD">
      <w:pPr>
        <w:pStyle w:val="Sinespaciado"/>
        <w:numPr>
          <w:ilvl w:val="0"/>
          <w:numId w:val="32"/>
        </w:numPr>
        <w:jc w:val="both"/>
        <w:rPr>
          <w:rFonts w:ascii="Arial" w:hAnsi="Arial" w:cs="Arial"/>
          <w:color w:val="auto"/>
        </w:rPr>
      </w:pPr>
      <w:r w:rsidRPr="00CB6F31">
        <w:rPr>
          <w:rFonts w:ascii="Arial" w:hAnsi="Arial" w:cs="Arial"/>
          <w:color w:val="auto"/>
        </w:rPr>
        <w:t>Atenci</w:t>
      </w:r>
      <w:r w:rsidRPr="00CB6F31">
        <w:rPr>
          <w:rFonts w:ascii="Arial" w:hAnsi="Arial" w:cs="Arial" w:hint="cs"/>
          <w:color w:val="auto"/>
        </w:rPr>
        <w:t>ó</w:t>
      </w:r>
      <w:r w:rsidRPr="00CB6F31">
        <w:rPr>
          <w:rFonts w:ascii="Arial" w:hAnsi="Arial" w:cs="Arial"/>
          <w:color w:val="auto"/>
        </w:rPr>
        <w:t>n a la persona usuaria</w:t>
      </w:r>
    </w:p>
    <w:p w:rsidR="00601227" w:rsidRPr="00CB6F31" w:rsidRDefault="00601227" w:rsidP="00157BBD">
      <w:pPr>
        <w:pStyle w:val="Sinespaciado"/>
        <w:numPr>
          <w:ilvl w:val="0"/>
          <w:numId w:val="32"/>
        </w:numPr>
        <w:jc w:val="both"/>
        <w:rPr>
          <w:rFonts w:ascii="Arial" w:hAnsi="Arial" w:cs="Arial"/>
          <w:color w:val="auto"/>
        </w:rPr>
      </w:pPr>
      <w:r w:rsidRPr="00601227">
        <w:rPr>
          <w:rFonts w:ascii="Arial" w:hAnsi="Arial" w:cs="Arial"/>
          <w:color w:val="auto"/>
        </w:rPr>
        <w:t>Tramitolog</w:t>
      </w:r>
      <w:r w:rsidRPr="00601227">
        <w:rPr>
          <w:rFonts w:ascii="Arial" w:hAnsi="Arial" w:cs="Arial" w:hint="cs"/>
          <w:color w:val="auto"/>
        </w:rPr>
        <w:t>í</w:t>
      </w:r>
      <w:r w:rsidRPr="00601227">
        <w:rPr>
          <w:rFonts w:ascii="Arial" w:hAnsi="Arial" w:cs="Arial"/>
          <w:color w:val="auto"/>
        </w:rPr>
        <w:t>a y gesti</w:t>
      </w:r>
      <w:r w:rsidRPr="00601227">
        <w:rPr>
          <w:rFonts w:ascii="Arial" w:hAnsi="Arial" w:cs="Arial" w:hint="cs"/>
          <w:color w:val="auto"/>
        </w:rPr>
        <w:t>ó</w:t>
      </w:r>
      <w:r w:rsidRPr="00601227">
        <w:rPr>
          <w:rFonts w:ascii="Arial" w:hAnsi="Arial" w:cs="Arial"/>
          <w:color w:val="auto"/>
        </w:rPr>
        <w:t>n de procesos</w:t>
      </w:r>
    </w:p>
    <w:p w:rsidR="00601227" w:rsidRDefault="00601227" w:rsidP="00157BBD">
      <w:pPr>
        <w:pStyle w:val="Sinespaciado"/>
        <w:numPr>
          <w:ilvl w:val="0"/>
          <w:numId w:val="32"/>
        </w:numPr>
        <w:jc w:val="both"/>
        <w:rPr>
          <w:rFonts w:ascii="Arial" w:hAnsi="Arial" w:cs="Arial"/>
          <w:color w:val="auto"/>
        </w:rPr>
      </w:pPr>
      <w:r w:rsidRPr="00601227">
        <w:rPr>
          <w:rFonts w:ascii="Arial" w:hAnsi="Arial" w:cs="Arial"/>
          <w:color w:val="auto"/>
        </w:rPr>
        <w:t>Uso inadecuado de los recursos</w:t>
      </w:r>
    </w:p>
    <w:p w:rsidR="00601227" w:rsidRDefault="00601227" w:rsidP="00157BBD">
      <w:pPr>
        <w:pStyle w:val="Sinespaciado"/>
        <w:numPr>
          <w:ilvl w:val="0"/>
          <w:numId w:val="32"/>
        </w:numPr>
        <w:jc w:val="both"/>
        <w:rPr>
          <w:rFonts w:ascii="Arial" w:hAnsi="Arial" w:cs="Arial"/>
          <w:color w:val="auto"/>
        </w:rPr>
      </w:pPr>
      <w:r>
        <w:rPr>
          <w:rFonts w:ascii="Arial" w:hAnsi="Arial" w:cs="Arial"/>
          <w:color w:val="auto"/>
        </w:rPr>
        <w:t xml:space="preserve">Instalaciones </w:t>
      </w:r>
    </w:p>
    <w:p w:rsidR="00601227" w:rsidRDefault="00601227" w:rsidP="00157BBD">
      <w:pPr>
        <w:pStyle w:val="Sinespaciado"/>
        <w:numPr>
          <w:ilvl w:val="0"/>
          <w:numId w:val="32"/>
        </w:numPr>
        <w:jc w:val="both"/>
        <w:rPr>
          <w:rFonts w:ascii="Arial" w:hAnsi="Arial" w:cs="Arial"/>
          <w:color w:val="auto"/>
        </w:rPr>
      </w:pPr>
      <w:r>
        <w:rPr>
          <w:rFonts w:ascii="Arial" w:hAnsi="Arial" w:cs="Arial"/>
          <w:color w:val="auto"/>
        </w:rPr>
        <w:t>Otras</w:t>
      </w:r>
    </w:p>
    <w:p w:rsidR="00601227" w:rsidRDefault="00601227" w:rsidP="00CB6F31">
      <w:pPr>
        <w:pStyle w:val="Sinespaciado"/>
        <w:jc w:val="both"/>
        <w:rPr>
          <w:rFonts w:ascii="Arial" w:hAnsi="Arial" w:cs="Arial"/>
          <w:color w:val="auto"/>
        </w:rPr>
      </w:pPr>
    </w:p>
    <w:p w:rsidR="00CB6F31" w:rsidRDefault="00CB6F31" w:rsidP="00CB6F31">
      <w:pPr>
        <w:pStyle w:val="Sinespaciado"/>
        <w:jc w:val="both"/>
        <w:rPr>
          <w:rFonts w:ascii="Arial" w:hAnsi="Arial" w:cs="Arial"/>
          <w:color w:val="auto"/>
        </w:rPr>
      </w:pPr>
      <w:r>
        <w:rPr>
          <w:rFonts w:ascii="Arial" w:hAnsi="Arial" w:cs="Arial"/>
          <w:color w:val="auto"/>
        </w:rPr>
        <w:t xml:space="preserve">sólo se registraron reclamos en </w:t>
      </w:r>
      <w:r w:rsidR="00601227">
        <w:rPr>
          <w:rFonts w:ascii="Arial" w:hAnsi="Arial" w:cs="Arial"/>
          <w:color w:val="auto"/>
        </w:rPr>
        <w:t>dos</w:t>
      </w:r>
      <w:r>
        <w:rPr>
          <w:rFonts w:ascii="Arial" w:hAnsi="Arial" w:cs="Arial"/>
          <w:color w:val="auto"/>
        </w:rPr>
        <w:t xml:space="preserve"> (</w:t>
      </w:r>
      <w:r w:rsidR="00601227">
        <w:rPr>
          <w:rFonts w:ascii="Arial" w:hAnsi="Arial" w:cs="Arial"/>
          <w:color w:val="auto"/>
        </w:rPr>
        <w:t>2</w:t>
      </w:r>
      <w:r>
        <w:rPr>
          <w:rFonts w:ascii="Arial" w:hAnsi="Arial" w:cs="Arial"/>
          <w:color w:val="auto"/>
        </w:rPr>
        <w:t xml:space="preserve">) de </w:t>
      </w:r>
      <w:r w:rsidR="00E868B3">
        <w:rPr>
          <w:rFonts w:ascii="Arial" w:hAnsi="Arial" w:cs="Arial"/>
          <w:color w:val="auto"/>
        </w:rPr>
        <w:t>las Subdimensiones</w:t>
      </w:r>
      <w:r>
        <w:rPr>
          <w:rFonts w:ascii="Arial" w:hAnsi="Arial" w:cs="Arial"/>
          <w:color w:val="auto"/>
        </w:rPr>
        <w:t xml:space="preserve"> a saber:</w:t>
      </w:r>
      <w:r w:rsidR="00E868B3">
        <w:rPr>
          <w:rFonts w:ascii="Arial" w:hAnsi="Arial" w:cs="Arial"/>
          <w:color w:val="auto"/>
        </w:rPr>
        <w:t xml:space="preserve"> Información y Tramitología Gestión de Procesos (Ver Cuadro </w:t>
      </w:r>
      <w:r w:rsidR="00FF09A6">
        <w:rPr>
          <w:rFonts w:ascii="Arial" w:hAnsi="Arial" w:cs="Arial"/>
          <w:color w:val="auto"/>
        </w:rPr>
        <w:t>7</w:t>
      </w:r>
      <w:r w:rsidR="00E868B3">
        <w:rPr>
          <w:rFonts w:ascii="Arial" w:hAnsi="Arial" w:cs="Arial"/>
          <w:color w:val="auto"/>
        </w:rPr>
        <w:t>)</w:t>
      </w:r>
    </w:p>
    <w:p w:rsidR="00E868B3" w:rsidRDefault="00E868B3" w:rsidP="00CB6F31">
      <w:pPr>
        <w:pStyle w:val="Sinespaciado"/>
        <w:jc w:val="both"/>
        <w:rPr>
          <w:rFonts w:ascii="Arial" w:hAnsi="Arial" w:cs="Arial"/>
          <w:color w:val="auto"/>
        </w:rPr>
      </w:pPr>
    </w:p>
    <w:p w:rsidR="00CB6F31" w:rsidRDefault="00CB6F31" w:rsidP="00CB6F31">
      <w:pPr>
        <w:pStyle w:val="Sinespaciado"/>
        <w:jc w:val="both"/>
        <w:rPr>
          <w:rFonts w:ascii="Arial" w:hAnsi="Arial" w:cs="Arial"/>
          <w:color w:val="auto"/>
        </w:rPr>
      </w:pPr>
    </w:p>
    <w:tbl>
      <w:tblPr>
        <w:tblStyle w:val="Tablaconcuadrcula"/>
        <w:tblW w:w="0" w:type="auto"/>
        <w:jc w:val="center"/>
        <w:tblLayout w:type="fixed"/>
        <w:tblLook w:val="04A0" w:firstRow="1" w:lastRow="0" w:firstColumn="1" w:lastColumn="0" w:noHBand="0" w:noVBand="1"/>
      </w:tblPr>
      <w:tblGrid>
        <w:gridCol w:w="1993"/>
        <w:gridCol w:w="3960"/>
        <w:gridCol w:w="1130"/>
        <w:gridCol w:w="1276"/>
      </w:tblGrid>
      <w:tr w:rsidR="00BC26BE" w:rsidRPr="007C1964" w:rsidTr="00512447">
        <w:trPr>
          <w:trHeight w:val="700"/>
          <w:jc w:val="center"/>
        </w:trPr>
        <w:tc>
          <w:tcPr>
            <w:tcW w:w="8359" w:type="dxa"/>
            <w:gridSpan w:val="4"/>
          </w:tcPr>
          <w:p w:rsidR="00BC26BE" w:rsidRPr="007C1964" w:rsidRDefault="00BC26BE" w:rsidP="00FF09A6">
            <w:pPr>
              <w:pStyle w:val="Sinespaciado"/>
              <w:jc w:val="center"/>
              <w:rPr>
                <w:rFonts w:ascii="Arial" w:hAnsi="Arial" w:cs="Arial"/>
                <w:b/>
                <w:sz w:val="20"/>
                <w:lang w:eastAsia="es-CR"/>
              </w:rPr>
            </w:pPr>
            <w:r w:rsidRPr="007C1964">
              <w:rPr>
                <w:rFonts w:ascii="Arial" w:hAnsi="Arial" w:cs="Arial"/>
                <w:b/>
                <w:sz w:val="20"/>
                <w:lang w:eastAsia="es-CR"/>
              </w:rPr>
              <w:t xml:space="preserve">CUADRO </w:t>
            </w:r>
            <w:r w:rsidR="00FF09A6">
              <w:rPr>
                <w:rFonts w:ascii="Arial" w:hAnsi="Arial" w:cs="Arial"/>
                <w:b/>
                <w:sz w:val="20"/>
                <w:lang w:eastAsia="es-CR"/>
              </w:rPr>
              <w:t>7</w:t>
            </w:r>
            <w:r w:rsidR="00512447">
              <w:rPr>
                <w:rFonts w:ascii="Arial" w:hAnsi="Arial" w:cs="Arial"/>
                <w:b/>
                <w:sz w:val="20"/>
                <w:lang w:eastAsia="es-CR"/>
              </w:rPr>
              <w:t xml:space="preserve">. </w:t>
            </w:r>
            <w:r w:rsidRPr="007C1964">
              <w:rPr>
                <w:rFonts w:ascii="Arial" w:hAnsi="Arial" w:cs="Arial"/>
                <w:b/>
                <w:sz w:val="20"/>
                <w:lang w:eastAsia="es-CR"/>
              </w:rPr>
              <w:t xml:space="preserve">TOTAL INCONFORMIDADES </w:t>
            </w:r>
            <w:r>
              <w:rPr>
                <w:rFonts w:ascii="Arial" w:hAnsi="Arial" w:cs="Arial"/>
                <w:b/>
                <w:sz w:val="20"/>
                <w:lang w:eastAsia="es-CR"/>
              </w:rPr>
              <w:t>INTERNAS</w:t>
            </w:r>
            <w:r w:rsidRPr="007C1964">
              <w:rPr>
                <w:rFonts w:ascii="Arial" w:hAnsi="Arial" w:cs="Arial"/>
                <w:b/>
                <w:sz w:val="20"/>
                <w:lang w:eastAsia="es-CR"/>
              </w:rPr>
              <w:t xml:space="preserve"> SEGÚN SUBDIMENSIONES REGISTRADAS POR LA CONTRALORIA DE SERVICIOS INTA /AÑO 2020</w:t>
            </w:r>
          </w:p>
        </w:tc>
      </w:tr>
      <w:tr w:rsidR="00BC26BE" w:rsidRPr="007C1964" w:rsidTr="00512447">
        <w:trPr>
          <w:jc w:val="center"/>
        </w:trPr>
        <w:tc>
          <w:tcPr>
            <w:tcW w:w="1993" w:type="dxa"/>
            <w:shd w:val="clear" w:color="auto" w:fill="C5E0B3" w:themeFill="accent6" w:themeFillTint="66"/>
          </w:tcPr>
          <w:p w:rsidR="00BC26BE" w:rsidRPr="007C1964" w:rsidRDefault="00BC26BE" w:rsidP="00BC26BE">
            <w:pPr>
              <w:pStyle w:val="Sinespaciado"/>
              <w:jc w:val="center"/>
              <w:rPr>
                <w:rFonts w:ascii="Arial" w:hAnsi="Arial" w:cs="Arial"/>
                <w:b/>
                <w:sz w:val="20"/>
                <w:lang w:eastAsia="es-CR"/>
              </w:rPr>
            </w:pPr>
            <w:r w:rsidRPr="007C1964">
              <w:rPr>
                <w:rFonts w:ascii="Arial" w:hAnsi="Arial" w:cs="Arial"/>
                <w:b/>
                <w:sz w:val="20"/>
                <w:lang w:eastAsia="es-CR"/>
              </w:rPr>
              <w:t>SUBDIMENSIÓN</w:t>
            </w:r>
          </w:p>
        </w:tc>
        <w:tc>
          <w:tcPr>
            <w:tcW w:w="3960" w:type="dxa"/>
            <w:shd w:val="clear" w:color="auto" w:fill="C5E0B3" w:themeFill="accent6" w:themeFillTint="66"/>
          </w:tcPr>
          <w:p w:rsidR="00BC26BE" w:rsidRPr="007C1964" w:rsidRDefault="00BC26BE" w:rsidP="00BC26BE">
            <w:pPr>
              <w:pStyle w:val="Sinespaciado"/>
              <w:jc w:val="center"/>
              <w:rPr>
                <w:rFonts w:ascii="Arial" w:hAnsi="Arial" w:cs="Arial"/>
                <w:b/>
                <w:sz w:val="20"/>
                <w:lang w:eastAsia="es-CR"/>
              </w:rPr>
            </w:pPr>
            <w:r>
              <w:rPr>
                <w:rFonts w:ascii="Arial" w:hAnsi="Arial" w:cs="Arial"/>
                <w:b/>
                <w:sz w:val="20"/>
                <w:lang w:eastAsia="es-CR"/>
              </w:rPr>
              <w:t>Detalle</w:t>
            </w:r>
          </w:p>
        </w:tc>
        <w:tc>
          <w:tcPr>
            <w:tcW w:w="1130" w:type="dxa"/>
            <w:shd w:val="clear" w:color="auto" w:fill="C5E0B3" w:themeFill="accent6" w:themeFillTint="66"/>
          </w:tcPr>
          <w:p w:rsidR="00BC26BE" w:rsidRPr="007C1964" w:rsidRDefault="00BC26BE" w:rsidP="00BC26BE">
            <w:pPr>
              <w:pStyle w:val="Sinespaciado"/>
              <w:jc w:val="center"/>
              <w:rPr>
                <w:rFonts w:ascii="Arial" w:hAnsi="Arial" w:cs="Arial"/>
                <w:b/>
                <w:sz w:val="20"/>
                <w:lang w:eastAsia="es-CR"/>
              </w:rPr>
            </w:pPr>
            <w:r>
              <w:rPr>
                <w:rFonts w:ascii="Arial" w:hAnsi="Arial" w:cs="Arial"/>
                <w:b/>
                <w:sz w:val="20"/>
                <w:lang w:eastAsia="es-CR"/>
              </w:rPr>
              <w:t>Cantidad</w:t>
            </w:r>
          </w:p>
        </w:tc>
        <w:tc>
          <w:tcPr>
            <w:tcW w:w="1276" w:type="dxa"/>
            <w:shd w:val="clear" w:color="auto" w:fill="C5E0B3" w:themeFill="accent6" w:themeFillTint="66"/>
          </w:tcPr>
          <w:p w:rsidR="00BC26BE" w:rsidRPr="007C1964" w:rsidRDefault="00BC26BE" w:rsidP="00BC26BE">
            <w:pPr>
              <w:pStyle w:val="Sinespaciado"/>
              <w:jc w:val="center"/>
              <w:rPr>
                <w:rFonts w:ascii="Arial" w:hAnsi="Arial" w:cs="Arial"/>
                <w:b/>
                <w:sz w:val="20"/>
                <w:lang w:eastAsia="es-CR"/>
              </w:rPr>
            </w:pPr>
            <w:r>
              <w:rPr>
                <w:rFonts w:ascii="Arial" w:hAnsi="Arial" w:cs="Arial"/>
                <w:b/>
                <w:sz w:val="20"/>
                <w:lang w:eastAsia="es-CR"/>
              </w:rPr>
              <w:t xml:space="preserve">Total </w:t>
            </w:r>
          </w:p>
        </w:tc>
      </w:tr>
      <w:tr w:rsidR="00512447" w:rsidRPr="007C1964" w:rsidTr="00512447">
        <w:trPr>
          <w:trHeight w:val="901"/>
          <w:jc w:val="center"/>
        </w:trPr>
        <w:tc>
          <w:tcPr>
            <w:tcW w:w="1993" w:type="dxa"/>
            <w:vMerge w:val="restart"/>
          </w:tcPr>
          <w:p w:rsidR="00512447" w:rsidRPr="007C1964" w:rsidRDefault="00512447" w:rsidP="00BC26BE">
            <w:pPr>
              <w:pStyle w:val="Sinespaciado"/>
              <w:jc w:val="both"/>
              <w:rPr>
                <w:rFonts w:ascii="Arial" w:hAnsi="Arial" w:cs="Arial"/>
                <w:sz w:val="20"/>
                <w:lang w:eastAsia="es-CR"/>
              </w:rPr>
            </w:pPr>
            <w:r w:rsidRPr="007C1964">
              <w:rPr>
                <w:rFonts w:ascii="Arial" w:hAnsi="Arial" w:cs="Arial"/>
                <w:sz w:val="20"/>
                <w:lang w:eastAsia="es-CR"/>
              </w:rPr>
              <w:t>Información</w:t>
            </w:r>
          </w:p>
        </w:tc>
        <w:tc>
          <w:tcPr>
            <w:tcW w:w="3960" w:type="dxa"/>
            <w:shd w:val="clear" w:color="auto" w:fill="auto"/>
          </w:tcPr>
          <w:p w:rsidR="00512447" w:rsidRPr="00BC26BE" w:rsidRDefault="00512447" w:rsidP="00BC26BE">
            <w:pPr>
              <w:pStyle w:val="Sinespaciado"/>
              <w:jc w:val="both"/>
              <w:rPr>
                <w:rFonts w:ascii="Arial" w:hAnsi="Arial" w:cs="Arial"/>
                <w:b/>
                <w:sz w:val="20"/>
                <w:lang w:eastAsia="es-CR"/>
              </w:rPr>
            </w:pPr>
            <w:r w:rsidRPr="00BC26BE">
              <w:rPr>
                <w:rFonts w:ascii="Arial" w:eastAsia="Times New Roman" w:hAnsi="Arial" w:cs="Arial"/>
                <w:color w:val="auto"/>
                <w:sz w:val="20"/>
                <w:lang w:val="es-CR" w:eastAsia="es-CR"/>
              </w:rPr>
              <w:t>Falta de definición sobre las responsabilidades, deberes y líneas de mando dentro de la estructura del Instituto.</w:t>
            </w:r>
          </w:p>
        </w:tc>
        <w:tc>
          <w:tcPr>
            <w:tcW w:w="1130" w:type="dxa"/>
            <w:shd w:val="clear" w:color="auto" w:fill="C5E0B3" w:themeFill="accent6" w:themeFillTint="66"/>
          </w:tcPr>
          <w:p w:rsidR="00512447" w:rsidRPr="007C1964" w:rsidRDefault="00512447" w:rsidP="00BC26BE">
            <w:pPr>
              <w:pStyle w:val="Sinespaciado"/>
              <w:jc w:val="center"/>
              <w:rPr>
                <w:rFonts w:ascii="Arial" w:hAnsi="Arial" w:cs="Arial"/>
                <w:b/>
                <w:sz w:val="20"/>
                <w:lang w:eastAsia="es-CR"/>
              </w:rPr>
            </w:pPr>
            <w:r>
              <w:rPr>
                <w:rFonts w:ascii="Arial" w:hAnsi="Arial" w:cs="Arial"/>
                <w:b/>
                <w:sz w:val="20"/>
                <w:lang w:eastAsia="es-CR"/>
              </w:rPr>
              <w:t>1</w:t>
            </w:r>
          </w:p>
        </w:tc>
        <w:tc>
          <w:tcPr>
            <w:tcW w:w="1276" w:type="dxa"/>
            <w:shd w:val="clear" w:color="auto" w:fill="C5E0B3" w:themeFill="accent6" w:themeFillTint="66"/>
          </w:tcPr>
          <w:p w:rsidR="00512447" w:rsidRPr="007C1964" w:rsidRDefault="00512447" w:rsidP="00BC26BE">
            <w:pPr>
              <w:pStyle w:val="Sinespaciado"/>
              <w:jc w:val="center"/>
              <w:rPr>
                <w:rFonts w:ascii="Arial" w:hAnsi="Arial" w:cs="Arial"/>
                <w:b/>
                <w:sz w:val="20"/>
                <w:lang w:eastAsia="es-CR"/>
              </w:rPr>
            </w:pPr>
            <w:r>
              <w:rPr>
                <w:rFonts w:ascii="Arial" w:hAnsi="Arial" w:cs="Arial"/>
                <w:b/>
                <w:sz w:val="20"/>
                <w:lang w:eastAsia="es-CR"/>
              </w:rPr>
              <w:t>1</w:t>
            </w:r>
          </w:p>
        </w:tc>
      </w:tr>
      <w:tr w:rsidR="00512447" w:rsidRPr="007C1964" w:rsidTr="00512447">
        <w:trPr>
          <w:trHeight w:val="330"/>
          <w:jc w:val="center"/>
        </w:trPr>
        <w:tc>
          <w:tcPr>
            <w:tcW w:w="1993" w:type="dxa"/>
            <w:vMerge/>
          </w:tcPr>
          <w:p w:rsidR="00512447" w:rsidRPr="007C1964" w:rsidRDefault="00512447" w:rsidP="00BC26BE">
            <w:pPr>
              <w:pStyle w:val="Sinespaciado"/>
              <w:jc w:val="both"/>
              <w:rPr>
                <w:rFonts w:ascii="Arial" w:hAnsi="Arial" w:cs="Arial"/>
                <w:sz w:val="20"/>
                <w:lang w:eastAsia="es-CR"/>
              </w:rPr>
            </w:pPr>
          </w:p>
        </w:tc>
        <w:tc>
          <w:tcPr>
            <w:tcW w:w="3960" w:type="dxa"/>
            <w:shd w:val="clear" w:color="auto" w:fill="auto"/>
          </w:tcPr>
          <w:p w:rsidR="00512447" w:rsidRPr="007C1964" w:rsidRDefault="00512447" w:rsidP="00BC26BE">
            <w:pPr>
              <w:pStyle w:val="Sinespaciado"/>
              <w:jc w:val="both"/>
              <w:rPr>
                <w:rFonts w:ascii="Arial" w:hAnsi="Arial" w:cs="Arial"/>
                <w:b/>
                <w:sz w:val="20"/>
                <w:lang w:eastAsia="es-CR"/>
              </w:rPr>
            </w:pPr>
            <w:r w:rsidRPr="00BC26BE">
              <w:rPr>
                <w:rFonts w:ascii="Arial" w:eastAsia="Times New Roman" w:hAnsi="Arial" w:cs="Arial"/>
                <w:color w:val="auto"/>
                <w:sz w:val="20"/>
                <w:lang w:val="es-CR" w:eastAsia="es-CR"/>
              </w:rPr>
              <w:t>Obligatoriedad de llevar Curso LGBTI</w:t>
            </w:r>
          </w:p>
        </w:tc>
        <w:tc>
          <w:tcPr>
            <w:tcW w:w="1130" w:type="dxa"/>
            <w:shd w:val="clear" w:color="auto" w:fill="C5E0B3" w:themeFill="accent6" w:themeFillTint="66"/>
          </w:tcPr>
          <w:p w:rsidR="00512447" w:rsidRPr="007C1964" w:rsidRDefault="00512447" w:rsidP="00BC26BE">
            <w:pPr>
              <w:pStyle w:val="Sinespaciado"/>
              <w:jc w:val="center"/>
              <w:rPr>
                <w:rFonts w:ascii="Arial" w:hAnsi="Arial" w:cs="Arial"/>
                <w:b/>
                <w:sz w:val="20"/>
                <w:lang w:eastAsia="es-CR"/>
              </w:rPr>
            </w:pPr>
            <w:r>
              <w:rPr>
                <w:rFonts w:ascii="Arial" w:hAnsi="Arial" w:cs="Arial"/>
                <w:b/>
                <w:sz w:val="20"/>
                <w:lang w:eastAsia="es-CR"/>
              </w:rPr>
              <w:t>2</w:t>
            </w:r>
          </w:p>
        </w:tc>
        <w:tc>
          <w:tcPr>
            <w:tcW w:w="1276" w:type="dxa"/>
            <w:shd w:val="clear" w:color="auto" w:fill="C5E0B3" w:themeFill="accent6" w:themeFillTint="66"/>
          </w:tcPr>
          <w:p w:rsidR="00512447" w:rsidRPr="007C1964" w:rsidRDefault="00512447" w:rsidP="00BC26BE">
            <w:pPr>
              <w:pStyle w:val="Sinespaciado"/>
              <w:jc w:val="center"/>
              <w:rPr>
                <w:rFonts w:ascii="Arial" w:hAnsi="Arial" w:cs="Arial"/>
                <w:b/>
                <w:sz w:val="20"/>
                <w:lang w:eastAsia="es-CR"/>
              </w:rPr>
            </w:pPr>
            <w:r>
              <w:rPr>
                <w:rFonts w:ascii="Arial" w:hAnsi="Arial" w:cs="Arial"/>
                <w:b/>
                <w:sz w:val="20"/>
                <w:lang w:eastAsia="es-CR"/>
              </w:rPr>
              <w:t>2</w:t>
            </w:r>
          </w:p>
        </w:tc>
      </w:tr>
      <w:tr w:rsidR="00BC26BE" w:rsidRPr="007C1964" w:rsidTr="00512447">
        <w:trPr>
          <w:trHeight w:val="1696"/>
          <w:jc w:val="center"/>
        </w:trPr>
        <w:tc>
          <w:tcPr>
            <w:tcW w:w="1993" w:type="dxa"/>
          </w:tcPr>
          <w:p w:rsidR="00BC26BE" w:rsidRPr="007C1964" w:rsidRDefault="00BC26BE" w:rsidP="00BC26BE">
            <w:pPr>
              <w:pStyle w:val="Sinespaciado"/>
              <w:jc w:val="both"/>
              <w:rPr>
                <w:rFonts w:ascii="Arial" w:hAnsi="Arial" w:cs="Arial"/>
                <w:sz w:val="20"/>
                <w:lang w:eastAsia="es-CR"/>
              </w:rPr>
            </w:pPr>
            <w:r w:rsidRPr="007C1964">
              <w:rPr>
                <w:rFonts w:ascii="Arial" w:hAnsi="Arial" w:cs="Arial"/>
                <w:sz w:val="20"/>
                <w:lang w:eastAsia="es-CR"/>
              </w:rPr>
              <w:t>Tramitología y gestión de procesos</w:t>
            </w:r>
          </w:p>
        </w:tc>
        <w:tc>
          <w:tcPr>
            <w:tcW w:w="3960" w:type="dxa"/>
            <w:shd w:val="clear" w:color="auto" w:fill="auto"/>
          </w:tcPr>
          <w:p w:rsidR="00BC26BE" w:rsidRPr="00BC26BE" w:rsidRDefault="00BC26BE" w:rsidP="00BC26BE">
            <w:pPr>
              <w:pStyle w:val="Sinespaciado"/>
              <w:jc w:val="both"/>
              <w:rPr>
                <w:rFonts w:ascii="Arial" w:hAnsi="Arial" w:cs="Arial"/>
                <w:color w:val="auto"/>
                <w:sz w:val="20"/>
                <w:lang w:eastAsia="es-CR"/>
              </w:rPr>
            </w:pPr>
            <w:r w:rsidRPr="00BC26BE">
              <w:rPr>
                <w:rFonts w:ascii="Arial" w:hAnsi="Arial" w:cs="Arial"/>
                <w:color w:val="auto"/>
                <w:sz w:val="20"/>
                <w:lang w:eastAsia="es-CR"/>
              </w:rPr>
              <w:t>Conflicto con entrada en operaci</w:t>
            </w:r>
            <w:r w:rsidRPr="00BC26BE">
              <w:rPr>
                <w:rFonts w:ascii="Arial" w:hAnsi="Arial" w:cs="Arial" w:hint="cs"/>
                <w:color w:val="auto"/>
                <w:sz w:val="20"/>
                <w:lang w:eastAsia="es-CR"/>
              </w:rPr>
              <w:t>ó</w:t>
            </w:r>
            <w:r w:rsidRPr="00BC26BE">
              <w:rPr>
                <w:rFonts w:ascii="Arial" w:hAnsi="Arial" w:cs="Arial"/>
                <w:color w:val="auto"/>
                <w:sz w:val="20"/>
                <w:lang w:eastAsia="es-CR"/>
              </w:rPr>
              <w:t>n del D.E. N</w:t>
            </w:r>
            <w:r w:rsidRPr="00BC26BE">
              <w:rPr>
                <w:rFonts w:ascii="Arial" w:hAnsi="Arial" w:cs="Arial" w:hint="cs"/>
                <w:color w:val="auto"/>
                <w:sz w:val="20"/>
                <w:lang w:eastAsia="es-CR"/>
              </w:rPr>
              <w:t>°</w:t>
            </w:r>
            <w:r w:rsidRPr="00BC26BE">
              <w:rPr>
                <w:rFonts w:ascii="Arial" w:hAnsi="Arial" w:cs="Arial"/>
                <w:color w:val="auto"/>
                <w:sz w:val="20"/>
                <w:lang w:eastAsia="es-CR"/>
              </w:rPr>
              <w:t>41960-MAG-Metodolog</w:t>
            </w:r>
            <w:r w:rsidRPr="00BC26BE">
              <w:rPr>
                <w:rFonts w:ascii="Arial" w:hAnsi="Arial" w:cs="Arial" w:hint="cs"/>
                <w:color w:val="auto"/>
                <w:sz w:val="20"/>
                <w:lang w:eastAsia="es-CR"/>
              </w:rPr>
              <w:t>í</w:t>
            </w:r>
            <w:r w:rsidRPr="00BC26BE">
              <w:rPr>
                <w:rFonts w:ascii="Arial" w:hAnsi="Arial" w:cs="Arial"/>
                <w:color w:val="auto"/>
                <w:sz w:val="20"/>
                <w:lang w:eastAsia="es-CR"/>
              </w:rPr>
              <w:t>a para la determinaci</w:t>
            </w:r>
            <w:r w:rsidRPr="00BC26BE">
              <w:rPr>
                <w:rFonts w:ascii="Arial" w:hAnsi="Arial" w:cs="Arial" w:hint="cs"/>
                <w:color w:val="auto"/>
                <w:sz w:val="20"/>
                <w:lang w:eastAsia="es-CR"/>
              </w:rPr>
              <w:t>ó</w:t>
            </w:r>
            <w:r w:rsidRPr="00BC26BE">
              <w:rPr>
                <w:rFonts w:ascii="Arial" w:hAnsi="Arial" w:cs="Arial"/>
                <w:color w:val="auto"/>
                <w:sz w:val="20"/>
                <w:lang w:eastAsia="es-CR"/>
              </w:rPr>
              <w:t>n de la capacidad de uso de las tierras agroecol</w:t>
            </w:r>
            <w:r w:rsidRPr="00BC26BE">
              <w:rPr>
                <w:rFonts w:ascii="Arial" w:hAnsi="Arial" w:cs="Arial" w:hint="cs"/>
                <w:color w:val="auto"/>
                <w:sz w:val="20"/>
                <w:lang w:eastAsia="es-CR"/>
              </w:rPr>
              <w:t>ó</w:t>
            </w:r>
            <w:r w:rsidRPr="00BC26BE">
              <w:rPr>
                <w:rFonts w:ascii="Arial" w:hAnsi="Arial" w:cs="Arial"/>
                <w:color w:val="auto"/>
                <w:sz w:val="20"/>
                <w:lang w:eastAsia="es-CR"/>
              </w:rPr>
              <w:t>gicas de Costa Rica. Que el Organ</w:t>
            </w:r>
            <w:r>
              <w:rPr>
                <w:rFonts w:ascii="Arial" w:hAnsi="Arial" w:cs="Arial"/>
                <w:color w:val="auto"/>
                <w:sz w:val="20"/>
                <w:lang w:eastAsia="es-CR"/>
              </w:rPr>
              <w:t>ismo</w:t>
            </w:r>
            <w:r w:rsidRPr="00BC26BE">
              <w:rPr>
                <w:rFonts w:ascii="Arial" w:hAnsi="Arial" w:cs="Arial"/>
                <w:color w:val="auto"/>
                <w:sz w:val="20"/>
                <w:lang w:eastAsia="es-CR"/>
              </w:rPr>
              <w:t xml:space="preserve"> de Inspecci</w:t>
            </w:r>
            <w:r w:rsidRPr="00BC26BE">
              <w:rPr>
                <w:rFonts w:ascii="Arial" w:hAnsi="Arial" w:cs="Arial" w:hint="cs"/>
                <w:color w:val="auto"/>
                <w:sz w:val="20"/>
                <w:lang w:eastAsia="es-CR"/>
              </w:rPr>
              <w:t>ó</w:t>
            </w:r>
            <w:r w:rsidRPr="00BC26BE">
              <w:rPr>
                <w:rFonts w:ascii="Arial" w:hAnsi="Arial" w:cs="Arial"/>
                <w:color w:val="auto"/>
                <w:sz w:val="20"/>
                <w:lang w:eastAsia="es-CR"/>
              </w:rPr>
              <w:t>n postergue por 6 meses m</w:t>
            </w:r>
            <w:r w:rsidRPr="00BC26BE">
              <w:rPr>
                <w:rFonts w:ascii="Arial" w:hAnsi="Arial" w:cs="Arial" w:hint="cs"/>
                <w:color w:val="auto"/>
                <w:sz w:val="20"/>
                <w:lang w:eastAsia="es-CR"/>
              </w:rPr>
              <w:t>á</w:t>
            </w:r>
            <w:r w:rsidRPr="00BC26BE">
              <w:rPr>
                <w:rFonts w:ascii="Arial" w:hAnsi="Arial" w:cs="Arial"/>
                <w:color w:val="auto"/>
                <w:sz w:val="20"/>
                <w:lang w:eastAsia="es-CR"/>
              </w:rPr>
              <w:t>s la entrada en vigencia de esta normativa.</w:t>
            </w:r>
          </w:p>
        </w:tc>
        <w:tc>
          <w:tcPr>
            <w:tcW w:w="1130" w:type="dxa"/>
            <w:shd w:val="clear" w:color="auto" w:fill="C5E0B3" w:themeFill="accent6" w:themeFillTint="66"/>
          </w:tcPr>
          <w:p w:rsidR="00BC26BE" w:rsidRPr="007C1964" w:rsidRDefault="00BC26BE" w:rsidP="00BC26BE">
            <w:pPr>
              <w:pStyle w:val="Sinespaciado"/>
              <w:jc w:val="center"/>
              <w:rPr>
                <w:rFonts w:ascii="Arial" w:hAnsi="Arial" w:cs="Arial"/>
                <w:b/>
                <w:color w:val="auto"/>
                <w:sz w:val="20"/>
                <w:lang w:eastAsia="es-CR"/>
              </w:rPr>
            </w:pPr>
            <w:r>
              <w:rPr>
                <w:rFonts w:ascii="Arial" w:hAnsi="Arial" w:cs="Arial"/>
                <w:b/>
                <w:color w:val="auto"/>
                <w:sz w:val="20"/>
                <w:lang w:eastAsia="es-CR"/>
              </w:rPr>
              <w:t>1</w:t>
            </w:r>
          </w:p>
        </w:tc>
        <w:tc>
          <w:tcPr>
            <w:tcW w:w="1276" w:type="dxa"/>
            <w:shd w:val="clear" w:color="auto" w:fill="C5E0B3" w:themeFill="accent6" w:themeFillTint="66"/>
          </w:tcPr>
          <w:p w:rsidR="00BC26BE" w:rsidRPr="007C1964" w:rsidRDefault="00512447" w:rsidP="00512447">
            <w:pPr>
              <w:pStyle w:val="Sinespaciado"/>
              <w:jc w:val="center"/>
              <w:rPr>
                <w:rFonts w:ascii="Arial" w:hAnsi="Arial" w:cs="Arial"/>
                <w:b/>
                <w:color w:val="auto"/>
                <w:sz w:val="20"/>
                <w:lang w:eastAsia="es-CR"/>
              </w:rPr>
            </w:pPr>
            <w:r>
              <w:rPr>
                <w:rFonts w:ascii="Arial" w:hAnsi="Arial" w:cs="Arial"/>
                <w:b/>
                <w:color w:val="auto"/>
                <w:sz w:val="20"/>
                <w:lang w:eastAsia="es-CR"/>
              </w:rPr>
              <w:t>1</w:t>
            </w:r>
          </w:p>
        </w:tc>
      </w:tr>
      <w:tr w:rsidR="00512447" w:rsidRPr="007C1964" w:rsidTr="00512447">
        <w:trPr>
          <w:trHeight w:val="417"/>
          <w:jc w:val="center"/>
        </w:trPr>
        <w:tc>
          <w:tcPr>
            <w:tcW w:w="5953" w:type="dxa"/>
            <w:gridSpan w:val="2"/>
            <w:shd w:val="clear" w:color="auto" w:fill="538135" w:themeFill="accent6" w:themeFillShade="BF"/>
          </w:tcPr>
          <w:p w:rsidR="00512447" w:rsidRPr="004F5E64" w:rsidRDefault="00512447" w:rsidP="00BC26BE">
            <w:pPr>
              <w:pStyle w:val="Sinespaciado"/>
              <w:jc w:val="center"/>
              <w:rPr>
                <w:rFonts w:ascii="Arial" w:hAnsi="Arial" w:cs="Arial"/>
                <w:b/>
                <w:color w:val="FFFFFF" w:themeColor="background1"/>
                <w:sz w:val="20"/>
                <w:lang w:eastAsia="es-CR"/>
              </w:rPr>
            </w:pPr>
            <w:r w:rsidRPr="00512447">
              <w:rPr>
                <w:rFonts w:ascii="Arial" w:hAnsi="Arial" w:cs="Arial"/>
                <w:b/>
                <w:color w:val="FFFFFF" w:themeColor="background1"/>
                <w:sz w:val="20"/>
                <w:lang w:eastAsia="es-CR"/>
              </w:rPr>
              <w:t>TOTAL</w:t>
            </w:r>
          </w:p>
        </w:tc>
        <w:tc>
          <w:tcPr>
            <w:tcW w:w="1130" w:type="dxa"/>
            <w:shd w:val="clear" w:color="auto" w:fill="538135" w:themeFill="accent6" w:themeFillShade="BF"/>
          </w:tcPr>
          <w:p w:rsidR="00512447" w:rsidRPr="004F5E64" w:rsidRDefault="00512447" w:rsidP="00BC26BE">
            <w:pPr>
              <w:pStyle w:val="Sinespaciado"/>
              <w:jc w:val="center"/>
              <w:rPr>
                <w:rFonts w:ascii="Arial" w:hAnsi="Arial" w:cs="Arial"/>
                <w:b/>
                <w:color w:val="FFFFFF" w:themeColor="background1"/>
                <w:sz w:val="20"/>
                <w:lang w:eastAsia="es-CR"/>
              </w:rPr>
            </w:pPr>
            <w:r>
              <w:rPr>
                <w:rFonts w:ascii="Arial" w:hAnsi="Arial" w:cs="Arial"/>
                <w:b/>
                <w:color w:val="FFFFFF" w:themeColor="background1"/>
                <w:sz w:val="20"/>
                <w:lang w:eastAsia="es-CR"/>
              </w:rPr>
              <w:t>4</w:t>
            </w:r>
          </w:p>
        </w:tc>
        <w:tc>
          <w:tcPr>
            <w:tcW w:w="1276" w:type="dxa"/>
            <w:shd w:val="clear" w:color="auto" w:fill="538135" w:themeFill="accent6" w:themeFillShade="BF"/>
          </w:tcPr>
          <w:p w:rsidR="00512447" w:rsidRPr="004F5E64" w:rsidRDefault="00512447" w:rsidP="00E868B3">
            <w:pPr>
              <w:pStyle w:val="Sinespaciado"/>
              <w:jc w:val="center"/>
              <w:rPr>
                <w:rFonts w:ascii="Arial" w:hAnsi="Arial" w:cs="Arial"/>
                <w:b/>
                <w:color w:val="FFFFFF" w:themeColor="background1"/>
                <w:sz w:val="20"/>
                <w:lang w:eastAsia="es-CR"/>
              </w:rPr>
            </w:pPr>
            <w:r w:rsidRPr="004F5E64">
              <w:rPr>
                <w:rFonts w:ascii="Arial" w:hAnsi="Arial" w:cs="Arial"/>
                <w:b/>
                <w:color w:val="FFFFFF" w:themeColor="background1"/>
                <w:sz w:val="20"/>
                <w:lang w:eastAsia="es-CR"/>
              </w:rPr>
              <w:t>4</w:t>
            </w:r>
          </w:p>
        </w:tc>
      </w:tr>
    </w:tbl>
    <w:p w:rsidR="00E868B3" w:rsidRPr="00715501" w:rsidRDefault="00E868B3" w:rsidP="00E868B3">
      <w:pPr>
        <w:ind w:left="708"/>
        <w:rPr>
          <w:rFonts w:ascii="Arial" w:hAnsi="Arial" w:cs="Arial"/>
          <w:color w:val="auto"/>
          <w:sz w:val="18"/>
          <w:szCs w:val="18"/>
        </w:rPr>
      </w:pPr>
      <w:r w:rsidRPr="00715501">
        <w:rPr>
          <w:rFonts w:ascii="Arial" w:hAnsi="Arial" w:cs="Arial"/>
          <w:color w:val="auto"/>
          <w:sz w:val="18"/>
          <w:szCs w:val="18"/>
        </w:rPr>
        <w:t>Fuente. Elaborado Contraloría de Servicios INTA 2020</w:t>
      </w:r>
    </w:p>
    <w:p w:rsidR="00601227" w:rsidRPr="00715501" w:rsidRDefault="00601227" w:rsidP="00CB6F31">
      <w:pPr>
        <w:pStyle w:val="Sinespaciado"/>
        <w:jc w:val="both"/>
        <w:rPr>
          <w:rFonts w:ascii="Arial" w:hAnsi="Arial" w:cs="Arial"/>
          <w:color w:val="auto"/>
          <w:sz w:val="18"/>
          <w:szCs w:val="18"/>
        </w:rPr>
      </w:pPr>
    </w:p>
    <w:p w:rsidR="00601227" w:rsidRDefault="00601227" w:rsidP="00CB6F31">
      <w:pPr>
        <w:pStyle w:val="Sinespaciado"/>
        <w:jc w:val="both"/>
        <w:rPr>
          <w:rFonts w:ascii="Arial" w:hAnsi="Arial" w:cs="Arial"/>
          <w:color w:val="auto"/>
        </w:rPr>
      </w:pPr>
    </w:p>
    <w:p w:rsidR="00E868B3" w:rsidRPr="00715501" w:rsidRDefault="00E868B3" w:rsidP="00715501">
      <w:pPr>
        <w:pStyle w:val="Sinespaciado"/>
        <w:jc w:val="both"/>
        <w:rPr>
          <w:rFonts w:ascii="Arial" w:hAnsi="Arial" w:cs="Arial"/>
          <w:color w:val="auto"/>
        </w:rPr>
      </w:pPr>
      <w:r>
        <w:rPr>
          <w:rFonts w:ascii="Arial" w:hAnsi="Arial" w:cs="Arial"/>
          <w:color w:val="auto"/>
        </w:rPr>
        <w:t xml:space="preserve">Cada uno de estos casos, fue abordado con mucha precaución por parte de esta Unidad, orientando </w:t>
      </w:r>
      <w:r w:rsidR="00715501">
        <w:rPr>
          <w:rFonts w:ascii="Arial" w:hAnsi="Arial" w:cs="Arial"/>
          <w:color w:val="auto"/>
        </w:rPr>
        <w:t xml:space="preserve">a la persona, </w:t>
      </w:r>
      <w:r>
        <w:rPr>
          <w:rFonts w:ascii="Arial" w:hAnsi="Arial" w:cs="Arial"/>
          <w:color w:val="auto"/>
        </w:rPr>
        <w:t xml:space="preserve">sobre el trámite correspondiente que debería seguir el funcionario y remitiéndolo a la instancia correspondiente, esto por cuanto la Contraloría de Servicios </w:t>
      </w:r>
      <w:r w:rsidR="00715501">
        <w:rPr>
          <w:rFonts w:ascii="Arial" w:hAnsi="Arial" w:cs="Arial"/>
          <w:color w:val="auto"/>
        </w:rPr>
        <w:t xml:space="preserve">sólo </w:t>
      </w:r>
      <w:r>
        <w:rPr>
          <w:rFonts w:ascii="Arial" w:hAnsi="Arial" w:cs="Arial"/>
          <w:color w:val="auto"/>
        </w:rPr>
        <w:t>recibe inconformidades internas</w:t>
      </w:r>
      <w:r w:rsidR="00715501">
        <w:rPr>
          <w:rFonts w:ascii="Arial" w:hAnsi="Arial" w:cs="Arial"/>
          <w:color w:val="auto"/>
        </w:rPr>
        <w:t xml:space="preserve">, en los casos que se dé algún tipo de afectación a los servicios que brinda la institución y siguiendo </w:t>
      </w:r>
      <w:r w:rsidRPr="00715501">
        <w:rPr>
          <w:rFonts w:ascii="Arial" w:hAnsi="Arial" w:cs="Arial"/>
          <w:color w:val="auto"/>
        </w:rPr>
        <w:t xml:space="preserve">la recomendación de </w:t>
      </w:r>
      <w:r w:rsidR="00715501" w:rsidRPr="00715501">
        <w:rPr>
          <w:rFonts w:ascii="Arial" w:hAnsi="Arial" w:cs="Arial"/>
          <w:color w:val="auto"/>
        </w:rPr>
        <w:t>la</w:t>
      </w:r>
      <w:r w:rsidRPr="00715501">
        <w:rPr>
          <w:rFonts w:ascii="Arial" w:hAnsi="Arial" w:cs="Arial"/>
          <w:color w:val="auto"/>
        </w:rPr>
        <w:t xml:space="preserve"> Secretaría Técnica, de atender </w:t>
      </w:r>
      <w:r w:rsidR="00715501" w:rsidRPr="00715501">
        <w:rPr>
          <w:rFonts w:ascii="Arial" w:hAnsi="Arial" w:cs="Arial"/>
          <w:color w:val="auto"/>
        </w:rPr>
        <w:t xml:space="preserve">sólo </w:t>
      </w:r>
      <w:r w:rsidRPr="00715501">
        <w:rPr>
          <w:rFonts w:ascii="Arial" w:hAnsi="Arial" w:cs="Arial"/>
          <w:color w:val="auto"/>
        </w:rPr>
        <w:t xml:space="preserve">a las personas usuarias externas, ya que son la razón de ser de las CS, según lo establecido en la Ley 9158, en función de los bienes y servicios que brinda la institución, evitando además, roces con la administración activa. </w:t>
      </w:r>
    </w:p>
    <w:p w:rsidR="00E868B3" w:rsidRDefault="00E868B3" w:rsidP="00CB6F31">
      <w:pPr>
        <w:pStyle w:val="Sinespaciado"/>
        <w:jc w:val="both"/>
        <w:rPr>
          <w:rFonts w:ascii="Arial" w:hAnsi="Arial" w:cs="Arial"/>
          <w:color w:val="auto"/>
        </w:rPr>
      </w:pPr>
    </w:p>
    <w:p w:rsidR="00F86E53" w:rsidRPr="002D20A0" w:rsidRDefault="00FF09A6" w:rsidP="00D52056">
      <w:pPr>
        <w:pStyle w:val="Ttulo2"/>
        <w:jc w:val="both"/>
        <w:rPr>
          <w:rFonts w:ascii="Arial" w:hAnsi="Arial" w:cs="Arial"/>
          <w:color w:val="auto"/>
          <w:sz w:val="24"/>
          <w:szCs w:val="24"/>
        </w:rPr>
      </w:pPr>
      <w:r w:rsidRPr="002D20A0">
        <w:rPr>
          <w:rFonts w:ascii="Arial" w:hAnsi="Arial" w:cs="Arial"/>
          <w:color w:val="auto"/>
          <w:sz w:val="24"/>
          <w:szCs w:val="24"/>
          <w:u w:val="single"/>
        </w:rPr>
        <w:lastRenderedPageBreak/>
        <w:t>CAPÍTULO III</w:t>
      </w:r>
      <w:r w:rsidR="00D52056" w:rsidRPr="002D20A0">
        <w:rPr>
          <w:rFonts w:ascii="Arial" w:hAnsi="Arial" w:cs="Arial"/>
          <w:color w:val="auto"/>
          <w:sz w:val="24"/>
          <w:szCs w:val="24"/>
        </w:rPr>
        <w:t>.  APORTES DE LA CONTRALORÍA DE SERVICIOS A PARTIR DE INICIATIVAS Y EXPERIENCIAS EXITOSAS QUE FOMENTAN LA PARTICIPACIÓN CIUDADANA Y DESARROLLO DE METODOLOGÍAS PARA FORTALECER SU GESTIÓN CONTRALORA</w:t>
      </w:r>
      <w:bookmarkEnd w:id="2"/>
      <w:bookmarkEnd w:id="3"/>
    </w:p>
    <w:p w:rsidR="00F86E53" w:rsidRPr="00D52056" w:rsidRDefault="00F86E53" w:rsidP="00F86E53">
      <w:pPr>
        <w:jc w:val="both"/>
        <w:rPr>
          <w:rFonts w:ascii="Arial" w:hAnsi="Arial" w:cs="Arial"/>
          <w:color w:val="auto"/>
          <w:sz w:val="22"/>
          <w:szCs w:val="22"/>
        </w:rPr>
      </w:pPr>
    </w:p>
    <w:p w:rsidR="00F86E53" w:rsidRPr="002D20A0" w:rsidRDefault="00D52056" w:rsidP="00D52056">
      <w:pPr>
        <w:spacing w:before="120"/>
        <w:jc w:val="both"/>
        <w:rPr>
          <w:rFonts w:ascii="Arial" w:hAnsi="Arial" w:cs="Arial"/>
          <w:color w:val="auto"/>
          <w:szCs w:val="24"/>
        </w:rPr>
      </w:pPr>
      <w:r w:rsidRPr="002D20A0">
        <w:rPr>
          <w:rFonts w:ascii="Arial" w:eastAsia="Times New Roman" w:hAnsi="Arial" w:cs="Arial"/>
          <w:color w:val="auto"/>
          <w:szCs w:val="24"/>
          <w:lang w:val="es-ES" w:eastAsia="es-ES"/>
        </w:rPr>
        <w:t>E</w:t>
      </w:r>
      <w:r w:rsidR="00F86E53" w:rsidRPr="002D20A0">
        <w:rPr>
          <w:rFonts w:ascii="Arial" w:eastAsia="Times New Roman" w:hAnsi="Arial" w:cs="Arial"/>
          <w:color w:val="auto"/>
          <w:szCs w:val="24"/>
          <w:lang w:val="es-ES" w:eastAsia="es-ES"/>
        </w:rPr>
        <w:t>xperiencias propias en el área metodológica respecto del diseño de instrumentos, aplicación de encuestas de percepción ciudadana, resultados obtenidos a partir de la aplicación de algún instrumento a nivel institucional, para medir la calidad de lo</w:t>
      </w:r>
      <w:r w:rsidRPr="002D20A0">
        <w:rPr>
          <w:rFonts w:ascii="Arial" w:eastAsia="Times New Roman" w:hAnsi="Arial" w:cs="Arial"/>
          <w:color w:val="auto"/>
          <w:szCs w:val="24"/>
          <w:lang w:val="es-ES" w:eastAsia="es-ES"/>
        </w:rPr>
        <w:t>s bienes y servicios brindados.</w:t>
      </w:r>
    </w:p>
    <w:p w:rsidR="00AD7CA5" w:rsidRDefault="00AD7CA5" w:rsidP="00D52056">
      <w:pPr>
        <w:pStyle w:val="Sinespaciado"/>
        <w:rPr>
          <w:rFonts w:ascii="Arial" w:hAnsi="Arial" w:cs="Arial"/>
          <w:lang w:val="es-MX"/>
        </w:rPr>
      </w:pPr>
    </w:p>
    <w:p w:rsidR="002D20A0" w:rsidRPr="00A07913" w:rsidRDefault="002D20A0" w:rsidP="002D20A0">
      <w:pPr>
        <w:pStyle w:val="Sinespaciado"/>
        <w:jc w:val="both"/>
        <w:rPr>
          <w:rFonts w:ascii="Arial" w:hAnsi="Arial" w:cs="Arial"/>
        </w:rPr>
      </w:pPr>
    </w:p>
    <w:p w:rsidR="002D20A0" w:rsidRPr="007A04CD" w:rsidRDefault="002D20A0" w:rsidP="002D20A0">
      <w:pPr>
        <w:pStyle w:val="Sinespaciado"/>
        <w:jc w:val="both"/>
        <w:rPr>
          <w:rFonts w:ascii="Arial" w:hAnsi="Arial" w:cs="Arial"/>
          <w:b/>
          <w:lang w:val="es-ES"/>
        </w:rPr>
      </w:pPr>
      <w:r>
        <w:rPr>
          <w:rFonts w:ascii="Arial" w:hAnsi="Arial" w:cs="Arial"/>
          <w:b/>
          <w:lang w:val="es-ES"/>
        </w:rPr>
        <w:t xml:space="preserve">3.1. </w:t>
      </w:r>
      <w:r w:rsidRPr="007A04CD">
        <w:rPr>
          <w:rFonts w:ascii="Arial" w:hAnsi="Arial" w:cs="Arial"/>
          <w:b/>
          <w:lang w:val="es-ES"/>
        </w:rPr>
        <w:t xml:space="preserve">Principales resultados obtenidos </w:t>
      </w:r>
      <w:r>
        <w:rPr>
          <w:rFonts w:ascii="Arial" w:hAnsi="Arial" w:cs="Arial"/>
          <w:b/>
          <w:lang w:val="es-ES"/>
        </w:rPr>
        <w:t xml:space="preserve">para </w:t>
      </w:r>
      <w:r w:rsidRPr="007A04CD">
        <w:rPr>
          <w:rFonts w:ascii="Arial" w:hAnsi="Arial" w:cs="Arial"/>
          <w:b/>
          <w:lang w:val="es-ES"/>
        </w:rPr>
        <w:t>el presente Informe.</w:t>
      </w:r>
    </w:p>
    <w:p w:rsidR="002D20A0" w:rsidRDefault="002D20A0" w:rsidP="002D20A0">
      <w:pPr>
        <w:pStyle w:val="Sinespaciado"/>
        <w:jc w:val="both"/>
        <w:rPr>
          <w:rFonts w:ascii="Arial" w:hAnsi="Arial" w:cs="Arial"/>
          <w:b/>
          <w:szCs w:val="24"/>
        </w:rPr>
      </w:pPr>
    </w:p>
    <w:p w:rsidR="002D20A0" w:rsidRDefault="002D20A0" w:rsidP="002D20A0">
      <w:pPr>
        <w:pStyle w:val="Sinespaciado"/>
        <w:jc w:val="both"/>
        <w:rPr>
          <w:rFonts w:ascii="Arial" w:hAnsi="Arial" w:cs="Arial"/>
          <w:bCs/>
          <w:szCs w:val="24"/>
        </w:rPr>
      </w:pPr>
      <w:r>
        <w:rPr>
          <w:rFonts w:ascii="Arial" w:hAnsi="Arial" w:cs="Arial"/>
          <w:bCs/>
          <w:szCs w:val="24"/>
        </w:rPr>
        <w:t xml:space="preserve">La contraloría de Servicios del INTA, registró en el 2020 un total de setenta y ocho (78) consultas directas o de resolución inmediata, de las cuales el </w:t>
      </w:r>
      <w:r w:rsidRPr="00876A92">
        <w:rPr>
          <w:rFonts w:ascii="Arial" w:hAnsi="Arial" w:cs="Arial"/>
          <w:b/>
          <w:bCs/>
          <w:szCs w:val="24"/>
        </w:rPr>
        <w:t>63</w:t>
      </w:r>
      <w:r>
        <w:rPr>
          <w:rFonts w:ascii="Arial" w:hAnsi="Arial" w:cs="Arial"/>
          <w:b/>
          <w:bCs/>
          <w:szCs w:val="24"/>
        </w:rPr>
        <w:t>.0</w:t>
      </w:r>
      <w:r w:rsidRPr="00876A92">
        <w:rPr>
          <w:rFonts w:ascii="Arial" w:hAnsi="Arial" w:cs="Arial"/>
          <w:b/>
          <w:bCs/>
          <w:szCs w:val="24"/>
        </w:rPr>
        <w:t>%</w:t>
      </w:r>
      <w:r>
        <w:rPr>
          <w:rFonts w:ascii="Arial" w:hAnsi="Arial" w:cs="Arial"/>
          <w:bCs/>
          <w:szCs w:val="24"/>
        </w:rPr>
        <w:t xml:space="preserve"> corresponden a consultas de usuarios sobre los requisitos, funcionamientos, tramitología y otras, correspondientes al Organismo de Inspección. El nivel de resolución a este tipo de gestión, fue del 100%. </w:t>
      </w:r>
    </w:p>
    <w:p w:rsidR="002D20A0" w:rsidRDefault="002D20A0" w:rsidP="002D20A0">
      <w:pPr>
        <w:pStyle w:val="Sinespaciado"/>
        <w:jc w:val="both"/>
        <w:rPr>
          <w:rFonts w:ascii="Arial" w:hAnsi="Arial" w:cs="Arial"/>
          <w:bCs/>
          <w:szCs w:val="24"/>
        </w:rPr>
      </w:pPr>
    </w:p>
    <w:p w:rsidR="002D20A0" w:rsidRDefault="002D20A0" w:rsidP="002D20A0">
      <w:pPr>
        <w:pStyle w:val="Sinespaciado"/>
        <w:jc w:val="both"/>
        <w:rPr>
          <w:rFonts w:ascii="Arial" w:hAnsi="Arial" w:cs="Arial"/>
          <w:bCs/>
          <w:szCs w:val="24"/>
        </w:rPr>
      </w:pPr>
      <w:r>
        <w:rPr>
          <w:rFonts w:ascii="Arial" w:hAnsi="Arial" w:cs="Arial"/>
          <w:bCs/>
          <w:szCs w:val="24"/>
        </w:rPr>
        <w:t xml:space="preserve">En cuanto a las inconformidades externas tramitadas, se tramitaron en el año 2020, un total de cuarenta y siete (47) registros, identificados en las subdimensiones de </w:t>
      </w:r>
    </w:p>
    <w:p w:rsidR="002D20A0" w:rsidRDefault="002D20A0" w:rsidP="00157BBD">
      <w:pPr>
        <w:pStyle w:val="Sinespaciado"/>
        <w:numPr>
          <w:ilvl w:val="0"/>
          <w:numId w:val="41"/>
        </w:numPr>
        <w:jc w:val="both"/>
        <w:rPr>
          <w:rFonts w:ascii="Arial" w:hAnsi="Arial" w:cs="Arial"/>
          <w:bCs/>
          <w:szCs w:val="24"/>
        </w:rPr>
      </w:pPr>
      <w:r>
        <w:rPr>
          <w:rFonts w:ascii="Arial" w:hAnsi="Arial" w:cs="Arial"/>
          <w:bCs/>
          <w:szCs w:val="24"/>
        </w:rPr>
        <w:t>Información</w:t>
      </w:r>
    </w:p>
    <w:p w:rsidR="002D20A0" w:rsidRDefault="002D20A0" w:rsidP="00157BBD">
      <w:pPr>
        <w:pStyle w:val="Sinespaciado"/>
        <w:numPr>
          <w:ilvl w:val="0"/>
          <w:numId w:val="41"/>
        </w:numPr>
        <w:jc w:val="both"/>
        <w:rPr>
          <w:rFonts w:ascii="Arial" w:hAnsi="Arial" w:cs="Arial"/>
          <w:bCs/>
          <w:szCs w:val="24"/>
        </w:rPr>
      </w:pPr>
      <w:r w:rsidRPr="00876A92">
        <w:rPr>
          <w:rFonts w:ascii="Arial" w:hAnsi="Arial" w:cs="Arial"/>
          <w:bCs/>
          <w:szCs w:val="24"/>
        </w:rPr>
        <w:t>Tramitolog</w:t>
      </w:r>
      <w:r w:rsidRPr="00876A92">
        <w:rPr>
          <w:rFonts w:ascii="Arial" w:hAnsi="Arial" w:cs="Arial" w:hint="cs"/>
          <w:bCs/>
          <w:szCs w:val="24"/>
        </w:rPr>
        <w:t>í</w:t>
      </w:r>
      <w:r w:rsidRPr="00876A92">
        <w:rPr>
          <w:rFonts w:ascii="Arial" w:hAnsi="Arial" w:cs="Arial"/>
          <w:bCs/>
          <w:szCs w:val="24"/>
        </w:rPr>
        <w:t>a y gesti</w:t>
      </w:r>
      <w:r w:rsidRPr="00876A92">
        <w:rPr>
          <w:rFonts w:ascii="Arial" w:hAnsi="Arial" w:cs="Arial" w:hint="cs"/>
          <w:bCs/>
          <w:szCs w:val="24"/>
        </w:rPr>
        <w:t>ó</w:t>
      </w:r>
      <w:r w:rsidRPr="00876A92">
        <w:rPr>
          <w:rFonts w:ascii="Arial" w:hAnsi="Arial" w:cs="Arial"/>
          <w:bCs/>
          <w:szCs w:val="24"/>
        </w:rPr>
        <w:t>n de procesos</w:t>
      </w:r>
      <w:r>
        <w:rPr>
          <w:rFonts w:ascii="Arial" w:hAnsi="Arial" w:cs="Arial"/>
          <w:bCs/>
          <w:szCs w:val="24"/>
        </w:rPr>
        <w:t>.</w:t>
      </w:r>
    </w:p>
    <w:p w:rsidR="002D20A0" w:rsidRDefault="002D20A0" w:rsidP="00157BBD">
      <w:pPr>
        <w:pStyle w:val="Sinespaciado"/>
        <w:numPr>
          <w:ilvl w:val="0"/>
          <w:numId w:val="41"/>
        </w:numPr>
        <w:jc w:val="both"/>
        <w:rPr>
          <w:rFonts w:ascii="Arial" w:hAnsi="Arial" w:cs="Arial"/>
          <w:bCs/>
          <w:szCs w:val="24"/>
        </w:rPr>
      </w:pPr>
      <w:r w:rsidRPr="00876A92">
        <w:rPr>
          <w:rFonts w:ascii="Arial" w:hAnsi="Arial" w:cs="Arial"/>
          <w:bCs/>
          <w:szCs w:val="24"/>
        </w:rPr>
        <w:t>Atenci</w:t>
      </w:r>
      <w:r w:rsidRPr="00876A92">
        <w:rPr>
          <w:rFonts w:ascii="Arial" w:hAnsi="Arial" w:cs="Arial" w:hint="cs"/>
          <w:bCs/>
          <w:szCs w:val="24"/>
        </w:rPr>
        <w:t>ó</w:t>
      </w:r>
      <w:r w:rsidRPr="00876A92">
        <w:rPr>
          <w:rFonts w:ascii="Arial" w:hAnsi="Arial" w:cs="Arial"/>
          <w:bCs/>
          <w:szCs w:val="24"/>
        </w:rPr>
        <w:t>n a la persona usuaria</w:t>
      </w:r>
      <w:r>
        <w:rPr>
          <w:rFonts w:ascii="Arial" w:hAnsi="Arial" w:cs="Arial"/>
          <w:bCs/>
          <w:szCs w:val="24"/>
        </w:rPr>
        <w:t>,</w:t>
      </w:r>
    </w:p>
    <w:p w:rsidR="002D20A0" w:rsidRDefault="002D20A0" w:rsidP="002D20A0">
      <w:pPr>
        <w:pStyle w:val="Sinespaciado"/>
        <w:ind w:left="360"/>
        <w:jc w:val="both"/>
        <w:rPr>
          <w:rFonts w:ascii="Arial" w:hAnsi="Arial" w:cs="Arial"/>
          <w:bCs/>
          <w:szCs w:val="24"/>
        </w:rPr>
      </w:pPr>
    </w:p>
    <w:p w:rsidR="002D20A0" w:rsidRPr="009423D1" w:rsidRDefault="002D20A0" w:rsidP="002D20A0">
      <w:pPr>
        <w:pStyle w:val="Sinespaciado"/>
        <w:jc w:val="both"/>
        <w:rPr>
          <w:rFonts w:ascii="Arial" w:hAnsi="Arial" w:cs="Arial"/>
          <w:bCs/>
          <w:szCs w:val="24"/>
        </w:rPr>
      </w:pPr>
      <w:r w:rsidRPr="009423D1">
        <w:rPr>
          <w:rFonts w:ascii="Arial" w:hAnsi="Arial" w:cs="Arial"/>
          <w:bCs/>
          <w:szCs w:val="24"/>
        </w:rPr>
        <w:t xml:space="preserve">obteniendo un </w:t>
      </w:r>
      <w:r w:rsidRPr="009423D1">
        <w:rPr>
          <w:rFonts w:ascii="Arial" w:hAnsi="Arial" w:cs="Arial"/>
          <w:b/>
          <w:bCs/>
          <w:szCs w:val="24"/>
        </w:rPr>
        <w:t>98.0%</w:t>
      </w:r>
      <w:r w:rsidRPr="009423D1">
        <w:rPr>
          <w:rFonts w:ascii="Arial" w:hAnsi="Arial" w:cs="Arial"/>
          <w:bCs/>
          <w:szCs w:val="24"/>
        </w:rPr>
        <w:t xml:space="preserve"> de eficiencia y rendimiento en la tramitación y resolución de las consultas e inconformidades presentadas por los ciudadanos este año. </w:t>
      </w:r>
    </w:p>
    <w:p w:rsidR="002D20A0" w:rsidRDefault="002D20A0" w:rsidP="002D20A0">
      <w:pPr>
        <w:pStyle w:val="Sinespaciado"/>
        <w:jc w:val="both"/>
        <w:rPr>
          <w:rFonts w:ascii="Arial" w:hAnsi="Arial" w:cs="Arial"/>
          <w:bCs/>
          <w:szCs w:val="24"/>
        </w:rPr>
      </w:pPr>
    </w:p>
    <w:p w:rsidR="002D20A0" w:rsidRDefault="002D20A0" w:rsidP="002D20A0">
      <w:pPr>
        <w:pStyle w:val="Sinespaciado"/>
        <w:jc w:val="both"/>
        <w:rPr>
          <w:rFonts w:ascii="Arial" w:hAnsi="Arial" w:cs="Arial"/>
          <w:bCs/>
          <w:szCs w:val="24"/>
        </w:rPr>
      </w:pPr>
      <w:r>
        <w:rPr>
          <w:rFonts w:ascii="Arial" w:hAnsi="Arial" w:cs="Arial"/>
          <w:bCs/>
          <w:szCs w:val="24"/>
        </w:rPr>
        <w:t>Sin embargo, el impacto de la Contraloría de Servicios, no se mide por resolver el mayor número de inconformidades, todo lo contrario, lo que se pretende a través de esta Unidad, es lograr y asegurar una mayor calidad de los servicios y productos que brinda el Instituto a sus usuarios. Sin embargo, por el mismo carácter que le imprime la normativa a las Contralorías de Servicios, esta labor no es exclusiva de esta Unidad, requiriéndose todo el apoyo y compromiso de la Administración, a fin de poder corregir, modificar, simplificar aquellos procesos que así se evidencian en este informe y que, a la fecha, ha ido modificándose poco a poco, de pasar de actuarse en materia de sanción y progresando en una mejora continua de la atención a los usuarios y en la calidad de los servicios que brinda el Instituto a la ciudadanía.</w:t>
      </w:r>
    </w:p>
    <w:p w:rsidR="002D20A0" w:rsidRDefault="002D20A0" w:rsidP="002D20A0">
      <w:pPr>
        <w:pStyle w:val="Sinespaciado"/>
        <w:jc w:val="both"/>
        <w:rPr>
          <w:rFonts w:ascii="Arial" w:hAnsi="Arial" w:cs="Arial"/>
          <w:bCs/>
          <w:szCs w:val="24"/>
        </w:rPr>
      </w:pPr>
    </w:p>
    <w:p w:rsidR="002D20A0" w:rsidRDefault="002D20A0" w:rsidP="002D20A0">
      <w:pPr>
        <w:pStyle w:val="Sinespaciado"/>
        <w:jc w:val="both"/>
        <w:rPr>
          <w:rFonts w:ascii="Arial" w:hAnsi="Arial" w:cs="Arial"/>
          <w:bCs/>
          <w:szCs w:val="24"/>
        </w:rPr>
      </w:pPr>
      <w:r>
        <w:rPr>
          <w:rFonts w:ascii="Arial" w:hAnsi="Arial" w:cs="Arial"/>
          <w:bCs/>
          <w:szCs w:val="24"/>
        </w:rPr>
        <w:t>Para lograr este objetivo, se requiere del apoyo político-administrativo, para prevenir la atención deficiente y aumentar la capacidad para promocionar los derechos que le asisten a los ciudadanos.</w:t>
      </w:r>
    </w:p>
    <w:p w:rsidR="002D20A0" w:rsidRPr="009A3BFC" w:rsidRDefault="002D20A0" w:rsidP="002D20A0">
      <w:pPr>
        <w:pStyle w:val="Sinespaciado"/>
        <w:jc w:val="both"/>
        <w:rPr>
          <w:rFonts w:ascii="Arial" w:hAnsi="Arial" w:cs="Arial"/>
          <w:bCs/>
          <w:szCs w:val="24"/>
        </w:rPr>
      </w:pPr>
    </w:p>
    <w:p w:rsidR="002D20A0" w:rsidRPr="009D2801" w:rsidRDefault="002D20A0" w:rsidP="002D20A0">
      <w:pPr>
        <w:pStyle w:val="Sinespaciado"/>
        <w:jc w:val="both"/>
        <w:rPr>
          <w:rFonts w:ascii="Arial" w:hAnsi="Arial" w:cs="Arial"/>
          <w:szCs w:val="24"/>
        </w:rPr>
      </w:pPr>
      <w:r w:rsidRPr="009D2801">
        <w:rPr>
          <w:rFonts w:ascii="Arial" w:hAnsi="Arial" w:cs="Arial"/>
          <w:b/>
          <w:bCs/>
          <w:szCs w:val="24"/>
        </w:rPr>
        <w:t xml:space="preserve">El informe </w:t>
      </w:r>
      <w:r w:rsidRPr="009D2801">
        <w:rPr>
          <w:rFonts w:ascii="Arial" w:hAnsi="Arial" w:cs="Arial"/>
          <w:szCs w:val="24"/>
        </w:rPr>
        <w:t xml:space="preserve">comprende </w:t>
      </w:r>
      <w:r>
        <w:rPr>
          <w:rFonts w:ascii="Arial" w:hAnsi="Arial" w:cs="Arial"/>
          <w:szCs w:val="24"/>
        </w:rPr>
        <w:t>de enero a diciembre d</w:t>
      </w:r>
      <w:r w:rsidRPr="009D2801">
        <w:rPr>
          <w:rFonts w:ascii="Arial" w:hAnsi="Arial" w:cs="Arial"/>
          <w:szCs w:val="24"/>
        </w:rPr>
        <w:t>el año 20</w:t>
      </w:r>
      <w:r>
        <w:rPr>
          <w:rFonts w:ascii="Arial" w:hAnsi="Arial" w:cs="Arial"/>
          <w:szCs w:val="24"/>
        </w:rPr>
        <w:t>20</w:t>
      </w:r>
      <w:r w:rsidRPr="009D2801">
        <w:rPr>
          <w:rFonts w:ascii="Arial" w:hAnsi="Arial" w:cs="Arial"/>
          <w:szCs w:val="24"/>
        </w:rPr>
        <w:t>, contemplando los procedimientos de administración y control de la Contraloría de Servicio, ampliándose en los casos en que se estimó conveniente de las anteriores gestiones.</w:t>
      </w:r>
      <w:r>
        <w:rPr>
          <w:rFonts w:ascii="Arial" w:hAnsi="Arial" w:cs="Arial"/>
          <w:szCs w:val="24"/>
        </w:rPr>
        <w:t xml:space="preserve"> (Procesos pendientes)</w:t>
      </w:r>
    </w:p>
    <w:p w:rsidR="002D20A0" w:rsidRPr="009D2801" w:rsidRDefault="002D20A0" w:rsidP="002D20A0">
      <w:pPr>
        <w:pStyle w:val="Sinespaciado"/>
        <w:jc w:val="both"/>
        <w:rPr>
          <w:rFonts w:ascii="Arial" w:hAnsi="Arial" w:cs="Arial"/>
          <w:szCs w:val="24"/>
        </w:rPr>
      </w:pPr>
    </w:p>
    <w:p w:rsidR="002D20A0" w:rsidRPr="004D7CD5" w:rsidRDefault="002D20A0" w:rsidP="002D20A0">
      <w:pPr>
        <w:pStyle w:val="Sinespaciado"/>
        <w:jc w:val="both"/>
        <w:rPr>
          <w:rFonts w:ascii="Arial" w:eastAsiaTheme="minorHAnsi" w:hAnsi="Arial" w:cs="Arial"/>
          <w:b/>
          <w:szCs w:val="24"/>
          <w:lang w:val="es-CR"/>
        </w:rPr>
      </w:pPr>
      <w:r>
        <w:rPr>
          <w:rFonts w:ascii="Arial" w:eastAsiaTheme="minorHAnsi" w:hAnsi="Arial" w:cs="Arial"/>
          <w:b/>
          <w:szCs w:val="24"/>
          <w:lang w:val="es-CR"/>
        </w:rPr>
        <w:t xml:space="preserve">3.2. </w:t>
      </w:r>
      <w:r w:rsidRPr="004D7CD5">
        <w:rPr>
          <w:rFonts w:ascii="Arial" w:eastAsiaTheme="minorHAnsi" w:hAnsi="Arial" w:cs="Arial"/>
          <w:b/>
          <w:szCs w:val="24"/>
          <w:lang w:val="es-CR"/>
        </w:rPr>
        <w:t xml:space="preserve">Acceso e información a los servicios de la Contraloría de Servicios </w:t>
      </w:r>
    </w:p>
    <w:p w:rsidR="002D20A0" w:rsidRDefault="002D20A0" w:rsidP="002D20A0">
      <w:pPr>
        <w:pStyle w:val="Sinespaciado"/>
        <w:jc w:val="both"/>
        <w:rPr>
          <w:rFonts w:ascii="Arial" w:eastAsiaTheme="minorHAnsi" w:hAnsi="Arial" w:cs="Arial"/>
          <w:szCs w:val="24"/>
          <w:lang w:val="es-CR"/>
        </w:rPr>
      </w:pPr>
    </w:p>
    <w:p w:rsidR="002D20A0" w:rsidRDefault="002D20A0" w:rsidP="002D20A0">
      <w:pPr>
        <w:pStyle w:val="Sinespaciado"/>
        <w:jc w:val="both"/>
        <w:rPr>
          <w:rFonts w:ascii="Arial" w:eastAsiaTheme="minorHAnsi" w:hAnsi="Arial" w:cs="Arial"/>
          <w:szCs w:val="24"/>
          <w:lang w:val="es-CR"/>
        </w:rPr>
      </w:pPr>
      <w:r w:rsidRPr="004D7CD5">
        <w:rPr>
          <w:rFonts w:ascii="Arial" w:eastAsiaTheme="minorHAnsi" w:hAnsi="Arial" w:cs="Arial"/>
          <w:szCs w:val="24"/>
          <w:lang w:val="es-CR"/>
        </w:rPr>
        <w:t>Los usuarios de la Contraloría de Servicios, pueden acceder a los servicios apersonándose en la oficina del Instituto</w:t>
      </w:r>
      <w:r>
        <w:rPr>
          <w:rFonts w:ascii="Arial" w:eastAsiaTheme="minorHAnsi" w:hAnsi="Arial" w:cs="Arial"/>
          <w:szCs w:val="24"/>
          <w:lang w:val="es-CR"/>
        </w:rPr>
        <w:t xml:space="preserve"> en sede,</w:t>
      </w:r>
      <w:r w:rsidRPr="004D7CD5">
        <w:rPr>
          <w:rFonts w:ascii="Arial" w:eastAsiaTheme="minorHAnsi" w:hAnsi="Arial" w:cs="Arial"/>
          <w:szCs w:val="24"/>
          <w:lang w:val="es-CR"/>
        </w:rPr>
        <w:t xml:space="preserve"> mediante los buzones de sugerencias ubicados en cada una de las dependencias que brinda servicios al usuario, (edificio administrativo, Estaciones Experimentales, Servicios Técnicos y Laboratorios), p</w:t>
      </w:r>
      <w:r>
        <w:rPr>
          <w:rFonts w:ascii="Arial" w:eastAsiaTheme="minorHAnsi" w:hAnsi="Arial" w:cs="Arial"/>
          <w:szCs w:val="24"/>
          <w:lang w:val="es-CR"/>
        </w:rPr>
        <w:t>or teléfono, correo electrónico.</w:t>
      </w:r>
    </w:p>
    <w:p w:rsidR="002D20A0" w:rsidRPr="002D69E3" w:rsidRDefault="002D20A0" w:rsidP="002D20A0">
      <w:pPr>
        <w:pStyle w:val="Sinespaciado"/>
        <w:jc w:val="both"/>
        <w:rPr>
          <w:rFonts w:eastAsiaTheme="minorHAnsi"/>
          <w:sz w:val="23"/>
          <w:szCs w:val="23"/>
          <w:lang w:val="es-CR"/>
        </w:rPr>
      </w:pPr>
    </w:p>
    <w:p w:rsidR="002D20A0" w:rsidRDefault="002D20A0" w:rsidP="002D20A0">
      <w:pPr>
        <w:pStyle w:val="Sinespaciado"/>
        <w:jc w:val="both"/>
        <w:rPr>
          <w:rFonts w:ascii="Arial" w:eastAsiaTheme="minorHAnsi" w:hAnsi="Arial" w:cs="Arial"/>
          <w:szCs w:val="24"/>
          <w:lang w:val="es-CR"/>
        </w:rPr>
      </w:pPr>
      <w:r w:rsidRPr="004D7CD5">
        <w:rPr>
          <w:rFonts w:ascii="Arial" w:eastAsiaTheme="minorHAnsi" w:hAnsi="Arial" w:cs="Arial"/>
          <w:szCs w:val="24"/>
          <w:lang w:val="es-CR"/>
        </w:rPr>
        <w:t xml:space="preserve">Al respecto la Ley Reguladora del Sistema Nacional de Contralorías Servicios, Ley N°9158, establece en su artículo 11 que </w:t>
      </w:r>
      <w:r>
        <w:rPr>
          <w:rFonts w:ascii="Arial" w:eastAsiaTheme="minorHAnsi" w:hAnsi="Arial" w:cs="Arial"/>
          <w:szCs w:val="24"/>
          <w:lang w:val="es-CR"/>
        </w:rPr>
        <w:t xml:space="preserve">las </w:t>
      </w:r>
      <w:r w:rsidRPr="004D7CD5">
        <w:rPr>
          <w:rFonts w:ascii="Arial" w:eastAsiaTheme="minorHAnsi" w:hAnsi="Arial" w:cs="Arial"/>
          <w:szCs w:val="24"/>
          <w:lang w:val="es-CR"/>
        </w:rPr>
        <w:t xml:space="preserve">Contralorías de Servicios son un órgano: </w:t>
      </w:r>
    </w:p>
    <w:p w:rsidR="002D20A0" w:rsidRPr="00161B70" w:rsidRDefault="002D20A0" w:rsidP="002D20A0">
      <w:pPr>
        <w:pStyle w:val="Sinespaciado"/>
        <w:jc w:val="both"/>
        <w:rPr>
          <w:rFonts w:ascii="Arial" w:eastAsiaTheme="minorHAnsi" w:hAnsi="Arial" w:cs="Arial"/>
          <w:szCs w:val="24"/>
          <w:lang w:val="es-CR"/>
        </w:rPr>
      </w:pPr>
      <w:r w:rsidRPr="00161B70">
        <w:rPr>
          <w:rFonts w:ascii="Arial" w:eastAsiaTheme="minorHAnsi" w:hAnsi="Arial" w:cs="Arial"/>
          <w:bCs/>
          <w:i/>
          <w:iCs/>
          <w:szCs w:val="24"/>
          <w:lang w:val="es-CR"/>
        </w:rPr>
        <w:t>“(…) asesor, canalizador y mediador de los requerimientos de efectividad y continuidad de las personas usuarias de los servicios que brinda una organización</w:t>
      </w:r>
      <w:r>
        <w:rPr>
          <w:rFonts w:ascii="Arial" w:eastAsiaTheme="minorHAnsi" w:hAnsi="Arial" w:cs="Arial"/>
          <w:bCs/>
          <w:i/>
          <w:iCs/>
          <w:szCs w:val="24"/>
          <w:lang w:val="es-CR"/>
        </w:rPr>
        <w:t xml:space="preserve">” </w:t>
      </w:r>
    </w:p>
    <w:p w:rsidR="002D20A0" w:rsidRPr="004D7CD5" w:rsidRDefault="002D20A0" w:rsidP="002D20A0">
      <w:pPr>
        <w:pStyle w:val="Sinespaciado"/>
        <w:jc w:val="both"/>
        <w:rPr>
          <w:rFonts w:ascii="Arial" w:eastAsiaTheme="minorHAnsi" w:hAnsi="Arial" w:cs="Arial"/>
          <w:szCs w:val="24"/>
          <w:lang w:val="es-CR"/>
        </w:rPr>
      </w:pPr>
    </w:p>
    <w:p w:rsidR="002D20A0" w:rsidRDefault="002D20A0" w:rsidP="002D20A0">
      <w:pPr>
        <w:pStyle w:val="Sinespaciado"/>
        <w:jc w:val="both"/>
        <w:rPr>
          <w:rFonts w:ascii="Arial" w:eastAsiaTheme="minorHAnsi" w:hAnsi="Arial" w:cs="Arial"/>
          <w:szCs w:val="24"/>
          <w:lang w:val="es-CR"/>
        </w:rPr>
      </w:pPr>
      <w:r w:rsidRPr="004D7CD5">
        <w:rPr>
          <w:rFonts w:ascii="Arial" w:eastAsiaTheme="minorHAnsi" w:hAnsi="Arial" w:cs="Arial"/>
          <w:szCs w:val="24"/>
          <w:lang w:val="es-CR"/>
        </w:rPr>
        <w:t xml:space="preserve">Además, como parte las funciones de la Contraloría de Servicios, la citada Ley en su artículo 14 señala que debe: </w:t>
      </w:r>
    </w:p>
    <w:p w:rsidR="002D20A0" w:rsidRPr="00161B70" w:rsidRDefault="002D20A0" w:rsidP="002D20A0">
      <w:pPr>
        <w:pStyle w:val="Sinespaciado"/>
        <w:jc w:val="both"/>
        <w:rPr>
          <w:rFonts w:ascii="Arial" w:eastAsiaTheme="minorHAnsi" w:hAnsi="Arial" w:cs="Arial"/>
          <w:szCs w:val="24"/>
          <w:lang w:val="es-CR"/>
        </w:rPr>
      </w:pPr>
      <w:r w:rsidRPr="00161B70">
        <w:rPr>
          <w:rFonts w:ascii="Arial" w:eastAsiaTheme="minorHAnsi" w:hAnsi="Arial" w:cs="Arial"/>
          <w:bCs/>
          <w:i/>
          <w:iCs/>
          <w:szCs w:val="24"/>
          <w:lang w:val="es-CR"/>
        </w:rPr>
        <w:t>“14) Informar a las personas usuarias sobre los servicios que brinda la contraloría de servicios.”</w:t>
      </w:r>
    </w:p>
    <w:p w:rsidR="002D20A0" w:rsidRDefault="002D20A0" w:rsidP="002D20A0">
      <w:pPr>
        <w:pStyle w:val="Sinespaciado"/>
        <w:jc w:val="both"/>
        <w:rPr>
          <w:rFonts w:ascii="Arial" w:eastAsiaTheme="minorHAnsi" w:hAnsi="Arial" w:cs="Arial"/>
          <w:szCs w:val="24"/>
          <w:lang w:val="es-CR"/>
        </w:rPr>
      </w:pPr>
    </w:p>
    <w:p w:rsidR="002D20A0" w:rsidRPr="004D7CD5" w:rsidRDefault="002D20A0" w:rsidP="002D20A0">
      <w:pPr>
        <w:pStyle w:val="Sinespaciado"/>
        <w:jc w:val="both"/>
        <w:rPr>
          <w:rFonts w:ascii="Arial" w:eastAsiaTheme="minorHAnsi" w:hAnsi="Arial" w:cs="Arial"/>
          <w:szCs w:val="24"/>
          <w:lang w:val="es-CR"/>
        </w:rPr>
      </w:pPr>
      <w:r w:rsidRPr="004D7CD5">
        <w:rPr>
          <w:rFonts w:ascii="Arial" w:eastAsiaTheme="minorHAnsi" w:hAnsi="Arial" w:cs="Arial"/>
          <w:szCs w:val="24"/>
          <w:lang w:val="es-CR"/>
        </w:rPr>
        <w:t>Por su parte el apartado 14, inciso e) de los Lineamientos de Gestión para las Contralorías de Servicios, emitido</w:t>
      </w:r>
      <w:r>
        <w:rPr>
          <w:rFonts w:ascii="Arial" w:eastAsiaTheme="minorHAnsi" w:hAnsi="Arial" w:cs="Arial"/>
          <w:szCs w:val="24"/>
          <w:lang w:val="es-CR"/>
        </w:rPr>
        <w:t>s</w:t>
      </w:r>
      <w:r w:rsidRPr="004D7CD5">
        <w:rPr>
          <w:rFonts w:ascii="Arial" w:eastAsiaTheme="minorHAnsi" w:hAnsi="Arial" w:cs="Arial"/>
          <w:szCs w:val="24"/>
          <w:lang w:val="es-CR"/>
        </w:rPr>
        <w:t xml:space="preserve"> por la Secretaría Técnica del Sistema Nacional de Contralorías de Servicios</w:t>
      </w:r>
      <w:r>
        <w:rPr>
          <w:rFonts w:ascii="Arial" w:eastAsiaTheme="minorHAnsi" w:hAnsi="Arial" w:cs="Arial"/>
          <w:szCs w:val="24"/>
          <w:lang w:val="es-CR"/>
        </w:rPr>
        <w:t>,</w:t>
      </w:r>
      <w:r w:rsidRPr="004D7CD5">
        <w:rPr>
          <w:rFonts w:ascii="Arial" w:eastAsiaTheme="minorHAnsi" w:hAnsi="Arial" w:cs="Arial"/>
          <w:szCs w:val="24"/>
          <w:lang w:val="es-CR"/>
        </w:rPr>
        <w:t xml:space="preserve"> establece como parte de los procedimientos de </w:t>
      </w:r>
      <w:r w:rsidRPr="004D7CD5">
        <w:rPr>
          <w:rFonts w:ascii="Arial" w:eastAsiaTheme="minorHAnsi" w:hAnsi="Arial" w:cs="Arial"/>
          <w:iCs/>
          <w:szCs w:val="24"/>
          <w:lang w:val="es-CR"/>
        </w:rPr>
        <w:t>recepción, tramitación y resolución de inconformidades, denuncias o sugerencias, establece que</w:t>
      </w:r>
      <w:r w:rsidRPr="004D7CD5">
        <w:rPr>
          <w:rFonts w:ascii="Arial" w:eastAsiaTheme="minorHAnsi" w:hAnsi="Arial" w:cs="Arial"/>
          <w:szCs w:val="24"/>
          <w:lang w:val="es-CR"/>
        </w:rPr>
        <w:t xml:space="preserve">: </w:t>
      </w:r>
    </w:p>
    <w:p w:rsidR="002D20A0" w:rsidRPr="00161B70" w:rsidRDefault="002D20A0" w:rsidP="002D20A0">
      <w:pPr>
        <w:pStyle w:val="Sinespaciado"/>
        <w:jc w:val="both"/>
        <w:rPr>
          <w:rFonts w:ascii="Arial" w:eastAsiaTheme="minorHAnsi" w:hAnsi="Arial" w:cs="Arial"/>
          <w:szCs w:val="24"/>
          <w:lang w:val="es-CR"/>
        </w:rPr>
      </w:pPr>
      <w:r w:rsidRPr="00161B70">
        <w:rPr>
          <w:rFonts w:ascii="Arial" w:eastAsiaTheme="minorHAnsi" w:hAnsi="Arial" w:cs="Arial"/>
          <w:bCs/>
          <w:i/>
          <w:iCs/>
          <w:szCs w:val="24"/>
          <w:lang w:val="es-CR"/>
        </w:rPr>
        <w:t>“Las Contralorías de Servicios deberán establecer canales para que los (as) usuarios (as) puedan manifestarse, tales como buzones, fax, teléfono propio y extensión de la Institución; en el caso de que la Institución cuente con página web, crear un acceso directo para la Contraloría de Servicios, en el cual los (as) usuarios (as) puedan comunicarse o llenar un formulario sobre una inconformidad, denuncia o sugerencia. “</w:t>
      </w:r>
    </w:p>
    <w:p w:rsidR="002D20A0" w:rsidRDefault="002D20A0" w:rsidP="002D20A0">
      <w:pPr>
        <w:widowControl/>
        <w:autoSpaceDE w:val="0"/>
        <w:autoSpaceDN w:val="0"/>
        <w:rPr>
          <w:rFonts w:eastAsiaTheme="minorHAnsi"/>
          <w:sz w:val="23"/>
          <w:szCs w:val="23"/>
          <w:lang w:val="es-CR"/>
        </w:rPr>
      </w:pPr>
    </w:p>
    <w:p w:rsidR="002D20A0" w:rsidRPr="002D69E3" w:rsidRDefault="002D20A0" w:rsidP="002D20A0">
      <w:pPr>
        <w:widowControl/>
        <w:autoSpaceDE w:val="0"/>
        <w:autoSpaceDN w:val="0"/>
        <w:jc w:val="both"/>
        <w:rPr>
          <w:rFonts w:ascii="Arial" w:eastAsiaTheme="minorHAnsi" w:hAnsi="Arial" w:cs="Arial"/>
          <w:szCs w:val="24"/>
          <w:lang w:val="es-CR"/>
        </w:rPr>
      </w:pPr>
      <w:r w:rsidRPr="00042A3C">
        <w:rPr>
          <w:rFonts w:ascii="Arial" w:eastAsiaTheme="minorHAnsi" w:hAnsi="Arial" w:cs="Arial"/>
          <w:szCs w:val="24"/>
          <w:lang w:val="es-CR"/>
        </w:rPr>
        <w:t>R</w:t>
      </w:r>
      <w:r w:rsidRPr="002D69E3">
        <w:rPr>
          <w:rFonts w:ascii="Arial" w:eastAsiaTheme="minorHAnsi" w:hAnsi="Arial" w:cs="Arial"/>
          <w:szCs w:val="24"/>
          <w:lang w:val="es-CR"/>
        </w:rPr>
        <w:t xml:space="preserve">especto a la divulgación de la información referente a la Contraloría de Servicios </w:t>
      </w:r>
      <w:r>
        <w:rPr>
          <w:rFonts w:ascii="Arial" w:eastAsiaTheme="minorHAnsi" w:hAnsi="Arial" w:cs="Arial"/>
          <w:szCs w:val="24"/>
          <w:lang w:val="es-CR"/>
        </w:rPr>
        <w:t>del INTA</w:t>
      </w:r>
      <w:r w:rsidRPr="002D69E3">
        <w:rPr>
          <w:rFonts w:ascii="Arial" w:eastAsiaTheme="minorHAnsi" w:hAnsi="Arial" w:cs="Arial"/>
          <w:szCs w:val="24"/>
          <w:lang w:val="es-CR"/>
        </w:rPr>
        <w:t xml:space="preserve">, las acciones para favorecer el acceso, la simplificación y una mayor divulgación mediante la página web, </w:t>
      </w:r>
      <w:r w:rsidRPr="00042A3C">
        <w:rPr>
          <w:rFonts w:ascii="Arial" w:eastAsiaTheme="minorHAnsi" w:hAnsi="Arial" w:cs="Arial"/>
          <w:szCs w:val="24"/>
          <w:lang w:val="es-CR"/>
        </w:rPr>
        <w:t>´fueron sustantivas en el 20</w:t>
      </w:r>
      <w:r>
        <w:rPr>
          <w:rFonts w:ascii="Arial" w:eastAsiaTheme="minorHAnsi" w:hAnsi="Arial" w:cs="Arial"/>
          <w:szCs w:val="24"/>
          <w:lang w:val="es-CR"/>
        </w:rPr>
        <w:t>20</w:t>
      </w:r>
      <w:r w:rsidRPr="00042A3C">
        <w:rPr>
          <w:rFonts w:ascii="Arial" w:eastAsiaTheme="minorHAnsi" w:hAnsi="Arial" w:cs="Arial"/>
          <w:szCs w:val="24"/>
          <w:lang w:val="es-CR"/>
        </w:rPr>
        <w:t>,</w:t>
      </w:r>
      <w:r w:rsidRPr="002D69E3">
        <w:rPr>
          <w:rFonts w:ascii="Arial" w:eastAsiaTheme="minorHAnsi" w:hAnsi="Arial" w:cs="Arial"/>
          <w:szCs w:val="24"/>
          <w:lang w:val="es-CR"/>
        </w:rPr>
        <w:t xml:space="preserve"> prueba de ello </w:t>
      </w:r>
      <w:r w:rsidRPr="00042A3C">
        <w:rPr>
          <w:rFonts w:ascii="Arial" w:eastAsiaTheme="minorHAnsi" w:hAnsi="Arial" w:cs="Arial"/>
          <w:szCs w:val="24"/>
          <w:lang w:val="es-CR"/>
        </w:rPr>
        <w:t>fue</w:t>
      </w:r>
      <w:r w:rsidRPr="002D69E3">
        <w:rPr>
          <w:rFonts w:ascii="Arial" w:eastAsiaTheme="minorHAnsi" w:hAnsi="Arial" w:cs="Arial"/>
          <w:szCs w:val="24"/>
          <w:lang w:val="es-CR"/>
        </w:rPr>
        <w:t xml:space="preserve"> el estado de dicha página</w:t>
      </w:r>
      <w:r w:rsidRPr="00042A3C">
        <w:rPr>
          <w:rFonts w:ascii="Arial" w:eastAsiaTheme="minorHAnsi" w:hAnsi="Arial" w:cs="Arial"/>
          <w:szCs w:val="24"/>
          <w:lang w:val="es-CR"/>
        </w:rPr>
        <w:t xml:space="preserve">, la cual </w:t>
      </w:r>
      <w:r>
        <w:rPr>
          <w:rFonts w:ascii="Arial" w:eastAsiaTheme="minorHAnsi" w:hAnsi="Arial" w:cs="Arial"/>
          <w:szCs w:val="24"/>
          <w:lang w:val="es-CR"/>
        </w:rPr>
        <w:t>se ha ido consolidando y mejorando con información oficial más actualizada</w:t>
      </w:r>
      <w:r w:rsidRPr="00042A3C">
        <w:rPr>
          <w:rFonts w:ascii="Arial" w:eastAsiaTheme="minorHAnsi" w:hAnsi="Arial" w:cs="Arial"/>
          <w:szCs w:val="24"/>
          <w:lang w:val="es-CR"/>
        </w:rPr>
        <w:t xml:space="preserve">, </w:t>
      </w:r>
      <w:r>
        <w:rPr>
          <w:rFonts w:ascii="Arial" w:eastAsiaTheme="minorHAnsi" w:hAnsi="Arial" w:cs="Arial"/>
          <w:szCs w:val="24"/>
          <w:lang w:val="es-CR"/>
        </w:rPr>
        <w:t>labor que ha sido supervisada por esta Unidad con la responsabilidad del área de tecnologías TIC´s, y el Departamento de Transferencia e Información Tecnológica del INTA</w:t>
      </w:r>
      <w:r w:rsidRPr="00042A3C">
        <w:rPr>
          <w:rFonts w:ascii="Arial" w:eastAsiaTheme="minorHAnsi" w:hAnsi="Arial" w:cs="Arial"/>
          <w:szCs w:val="24"/>
          <w:lang w:val="es-CR"/>
        </w:rPr>
        <w:t xml:space="preserve"> con lo cual, </w:t>
      </w:r>
      <w:r w:rsidRPr="002D69E3">
        <w:rPr>
          <w:rFonts w:ascii="Arial" w:eastAsiaTheme="minorHAnsi" w:hAnsi="Arial" w:cs="Arial"/>
          <w:szCs w:val="24"/>
          <w:lang w:val="es-CR"/>
        </w:rPr>
        <w:t>los usuarios</w:t>
      </w:r>
      <w:r w:rsidRPr="00042A3C">
        <w:rPr>
          <w:rFonts w:ascii="Arial" w:eastAsiaTheme="minorHAnsi" w:hAnsi="Arial" w:cs="Arial"/>
          <w:szCs w:val="24"/>
          <w:lang w:val="es-CR"/>
        </w:rPr>
        <w:t xml:space="preserve"> </w:t>
      </w:r>
      <w:r>
        <w:rPr>
          <w:rFonts w:ascii="Arial" w:eastAsiaTheme="minorHAnsi" w:hAnsi="Arial" w:cs="Arial"/>
          <w:szCs w:val="24"/>
          <w:lang w:val="es-CR"/>
        </w:rPr>
        <w:t>se han visto beneficiados y la institución ha podido cumplir con lo establecido en la normativa que exige transparencia e información a la ciudadanía</w:t>
      </w:r>
      <w:r w:rsidRPr="002D69E3">
        <w:rPr>
          <w:rFonts w:ascii="Arial" w:eastAsiaTheme="minorHAnsi" w:hAnsi="Arial" w:cs="Arial"/>
          <w:szCs w:val="24"/>
          <w:lang w:val="es-CR"/>
        </w:rPr>
        <w:t>, situación que contribuy</w:t>
      </w:r>
      <w:r>
        <w:rPr>
          <w:rFonts w:ascii="Arial" w:eastAsiaTheme="minorHAnsi" w:hAnsi="Arial" w:cs="Arial"/>
          <w:szCs w:val="24"/>
          <w:lang w:val="es-CR"/>
        </w:rPr>
        <w:t>e</w:t>
      </w:r>
      <w:r w:rsidRPr="002D69E3">
        <w:rPr>
          <w:rFonts w:ascii="Arial" w:eastAsiaTheme="minorHAnsi" w:hAnsi="Arial" w:cs="Arial"/>
          <w:szCs w:val="24"/>
          <w:lang w:val="es-CR"/>
        </w:rPr>
        <w:t xml:space="preserve"> al acercamiento entre las partes</w:t>
      </w:r>
      <w:r>
        <w:rPr>
          <w:rFonts w:ascii="Arial" w:eastAsiaTheme="minorHAnsi" w:hAnsi="Arial" w:cs="Arial"/>
          <w:szCs w:val="24"/>
          <w:lang w:val="es-CR"/>
        </w:rPr>
        <w:t>,</w:t>
      </w:r>
      <w:r w:rsidRPr="002D69E3">
        <w:rPr>
          <w:rFonts w:ascii="Arial" w:eastAsiaTheme="minorHAnsi" w:hAnsi="Arial" w:cs="Arial"/>
          <w:szCs w:val="24"/>
          <w:lang w:val="es-CR"/>
        </w:rPr>
        <w:t xml:space="preserve"> </w:t>
      </w:r>
      <w:r>
        <w:rPr>
          <w:rFonts w:ascii="Arial" w:eastAsiaTheme="minorHAnsi" w:hAnsi="Arial" w:cs="Arial"/>
          <w:szCs w:val="24"/>
          <w:lang w:val="es-CR"/>
        </w:rPr>
        <w:t xml:space="preserve">a fin de </w:t>
      </w:r>
      <w:r w:rsidRPr="002D69E3">
        <w:rPr>
          <w:rFonts w:ascii="Arial" w:eastAsiaTheme="minorHAnsi" w:hAnsi="Arial" w:cs="Arial"/>
          <w:szCs w:val="24"/>
          <w:lang w:val="es-CR"/>
        </w:rPr>
        <w:t>mejorar la ges</w:t>
      </w:r>
      <w:r>
        <w:rPr>
          <w:rFonts w:ascii="Arial" w:eastAsiaTheme="minorHAnsi" w:hAnsi="Arial" w:cs="Arial"/>
          <w:szCs w:val="24"/>
          <w:lang w:val="es-CR"/>
        </w:rPr>
        <w:t xml:space="preserve">tión de los servicios brindados. </w:t>
      </w:r>
      <w:r w:rsidRPr="002D69E3">
        <w:rPr>
          <w:rFonts w:ascii="Arial" w:eastAsiaTheme="minorHAnsi" w:hAnsi="Arial" w:cs="Arial"/>
          <w:szCs w:val="24"/>
          <w:lang w:val="es-CR"/>
        </w:rPr>
        <w:t xml:space="preserve"> </w:t>
      </w:r>
    </w:p>
    <w:p w:rsidR="002D20A0" w:rsidRDefault="002D20A0" w:rsidP="002D20A0">
      <w:pPr>
        <w:widowControl/>
        <w:autoSpaceDE w:val="0"/>
        <w:autoSpaceDN w:val="0"/>
        <w:rPr>
          <w:rFonts w:eastAsiaTheme="minorHAnsi"/>
          <w:sz w:val="23"/>
          <w:szCs w:val="23"/>
          <w:lang w:val="es-CR"/>
        </w:rPr>
      </w:pPr>
    </w:p>
    <w:p w:rsidR="002D20A0" w:rsidRPr="004208C5" w:rsidRDefault="002D20A0" w:rsidP="002D20A0">
      <w:pPr>
        <w:pStyle w:val="Sinespaciado"/>
        <w:jc w:val="both"/>
        <w:rPr>
          <w:rFonts w:ascii="Arial" w:eastAsiaTheme="minorHAnsi" w:hAnsi="Arial" w:cs="Arial"/>
          <w:szCs w:val="24"/>
          <w:lang w:val="es-CR"/>
        </w:rPr>
      </w:pPr>
      <w:r>
        <w:rPr>
          <w:rFonts w:ascii="Arial" w:eastAsiaTheme="minorHAnsi" w:hAnsi="Arial" w:cs="Arial"/>
          <w:szCs w:val="24"/>
          <w:lang w:val="es-CR"/>
        </w:rPr>
        <w:t xml:space="preserve">El accionar de la Contraloría de Servicios del INTA, ha permitido canalizar las consultas e inconformidades de los ciudadanos, de manera permanente, </w:t>
      </w:r>
      <w:r w:rsidRPr="004208C5">
        <w:rPr>
          <w:rFonts w:ascii="Arial" w:eastAsiaTheme="minorHAnsi" w:hAnsi="Arial" w:cs="Arial"/>
          <w:szCs w:val="24"/>
          <w:lang w:val="es-CR"/>
        </w:rPr>
        <w:t xml:space="preserve">con lo cual </w:t>
      </w:r>
      <w:r>
        <w:rPr>
          <w:rFonts w:ascii="Arial" w:eastAsiaTheme="minorHAnsi" w:hAnsi="Arial" w:cs="Arial"/>
          <w:szCs w:val="24"/>
          <w:lang w:val="es-CR"/>
        </w:rPr>
        <w:t xml:space="preserve">la atención que se </w:t>
      </w:r>
      <w:r w:rsidRPr="004208C5">
        <w:rPr>
          <w:rFonts w:ascii="Arial" w:eastAsiaTheme="minorHAnsi" w:hAnsi="Arial" w:cs="Arial"/>
          <w:szCs w:val="24"/>
          <w:lang w:val="es-CR"/>
        </w:rPr>
        <w:t>brind</w:t>
      </w:r>
      <w:r>
        <w:rPr>
          <w:rFonts w:ascii="Arial" w:eastAsiaTheme="minorHAnsi" w:hAnsi="Arial" w:cs="Arial"/>
          <w:szCs w:val="24"/>
          <w:lang w:val="es-CR"/>
        </w:rPr>
        <w:t xml:space="preserve">a, aun en el tiempo de pandemia, ha sido </w:t>
      </w:r>
      <w:r w:rsidRPr="004208C5">
        <w:rPr>
          <w:rFonts w:ascii="Arial" w:eastAsiaTheme="minorHAnsi" w:hAnsi="Arial" w:cs="Arial"/>
          <w:szCs w:val="24"/>
          <w:lang w:val="es-CR"/>
        </w:rPr>
        <w:t>oportuna y efectiva, asesora</w:t>
      </w:r>
      <w:r>
        <w:rPr>
          <w:rFonts w:ascii="Arial" w:eastAsiaTheme="minorHAnsi" w:hAnsi="Arial" w:cs="Arial"/>
          <w:szCs w:val="24"/>
          <w:lang w:val="es-CR"/>
        </w:rPr>
        <w:t xml:space="preserve">ndo </w:t>
      </w:r>
      <w:r w:rsidRPr="004208C5">
        <w:rPr>
          <w:rFonts w:ascii="Arial" w:eastAsiaTheme="minorHAnsi" w:hAnsi="Arial" w:cs="Arial"/>
          <w:szCs w:val="24"/>
          <w:lang w:val="es-CR"/>
        </w:rPr>
        <w:t>y media</w:t>
      </w:r>
      <w:r>
        <w:rPr>
          <w:rFonts w:ascii="Arial" w:eastAsiaTheme="minorHAnsi" w:hAnsi="Arial" w:cs="Arial"/>
          <w:szCs w:val="24"/>
          <w:lang w:val="es-CR"/>
        </w:rPr>
        <w:t>ndo, cuando así es posible,</w:t>
      </w:r>
      <w:r w:rsidRPr="004208C5">
        <w:rPr>
          <w:rFonts w:ascii="Arial" w:eastAsiaTheme="minorHAnsi" w:hAnsi="Arial" w:cs="Arial"/>
          <w:szCs w:val="24"/>
          <w:lang w:val="es-CR"/>
        </w:rPr>
        <w:t xml:space="preserve"> entre las personas usuarias </w:t>
      </w:r>
      <w:r>
        <w:rPr>
          <w:rFonts w:ascii="Arial" w:eastAsiaTheme="minorHAnsi" w:hAnsi="Arial" w:cs="Arial"/>
          <w:szCs w:val="24"/>
          <w:lang w:val="es-CR"/>
        </w:rPr>
        <w:t xml:space="preserve">y los </w:t>
      </w:r>
      <w:r w:rsidRPr="004208C5">
        <w:rPr>
          <w:rFonts w:ascii="Arial" w:eastAsiaTheme="minorHAnsi" w:hAnsi="Arial" w:cs="Arial"/>
          <w:szCs w:val="24"/>
          <w:lang w:val="es-CR"/>
        </w:rPr>
        <w:t>servicios que brinda el Instituto, de modo tal que se incremente la efectividad del logro de los objetivos institucionales y mejora</w:t>
      </w:r>
      <w:r>
        <w:rPr>
          <w:rFonts w:ascii="Arial" w:eastAsiaTheme="minorHAnsi" w:hAnsi="Arial" w:cs="Arial"/>
          <w:szCs w:val="24"/>
          <w:lang w:val="es-CR"/>
        </w:rPr>
        <w:t>ndo</w:t>
      </w:r>
      <w:r w:rsidRPr="004208C5">
        <w:rPr>
          <w:rFonts w:ascii="Arial" w:eastAsiaTheme="minorHAnsi" w:hAnsi="Arial" w:cs="Arial"/>
          <w:szCs w:val="24"/>
          <w:lang w:val="es-CR"/>
        </w:rPr>
        <w:t xml:space="preserve"> la calidad de los servicios prestados. </w:t>
      </w:r>
    </w:p>
    <w:p w:rsidR="002D20A0" w:rsidRPr="0027611E" w:rsidRDefault="002D20A0" w:rsidP="002D20A0">
      <w:pPr>
        <w:pStyle w:val="Sinespaciado"/>
        <w:jc w:val="both"/>
        <w:rPr>
          <w:rFonts w:ascii="Arial" w:hAnsi="Arial" w:cs="Arial"/>
          <w:szCs w:val="24"/>
          <w:lang w:val="es-CR"/>
        </w:rPr>
      </w:pPr>
    </w:p>
    <w:p w:rsidR="002D20A0" w:rsidRPr="007A151A" w:rsidRDefault="002D20A0" w:rsidP="002D20A0">
      <w:pPr>
        <w:pStyle w:val="Sinespaciado"/>
        <w:jc w:val="both"/>
        <w:rPr>
          <w:rFonts w:ascii="Arial" w:hAnsi="Arial" w:cs="Arial"/>
          <w:szCs w:val="24"/>
        </w:rPr>
      </w:pPr>
    </w:p>
    <w:p w:rsidR="002D20A0" w:rsidRPr="004852A5" w:rsidRDefault="002D20A0" w:rsidP="002D20A0">
      <w:pPr>
        <w:pStyle w:val="Default"/>
        <w:rPr>
          <w:b/>
          <w:bCs/>
          <w:color w:val="auto"/>
        </w:rPr>
      </w:pPr>
      <w:r w:rsidRPr="004852A5">
        <w:rPr>
          <w:b/>
          <w:bCs/>
          <w:color w:val="auto"/>
        </w:rPr>
        <w:t xml:space="preserve">3.3. Instrumentos de percepción </w:t>
      </w:r>
    </w:p>
    <w:p w:rsidR="002D20A0" w:rsidRPr="004852A5" w:rsidRDefault="002D20A0" w:rsidP="002D20A0">
      <w:pPr>
        <w:pStyle w:val="Default"/>
        <w:rPr>
          <w:color w:val="auto"/>
        </w:rPr>
      </w:pPr>
    </w:p>
    <w:p w:rsidR="002D20A0" w:rsidRPr="004852A5" w:rsidRDefault="002D20A0" w:rsidP="002D20A0">
      <w:pPr>
        <w:pStyle w:val="Sinespaciado"/>
        <w:jc w:val="both"/>
        <w:rPr>
          <w:rFonts w:ascii="Arial" w:hAnsi="Arial" w:cs="Arial"/>
          <w:color w:val="auto"/>
          <w:szCs w:val="24"/>
        </w:rPr>
      </w:pPr>
      <w:r w:rsidRPr="004852A5">
        <w:rPr>
          <w:rFonts w:ascii="Arial" w:hAnsi="Arial" w:cs="Arial"/>
          <w:color w:val="auto"/>
          <w:szCs w:val="24"/>
        </w:rPr>
        <w:t>La labor fundamental de la administración activa, primordialmente del jerarca, radica en conducir actividades para satisfacer objetivos determinados, planificando, organizando, dirigiendo, coordinando y controlando para ello el esfuerzo humano y el buen uso de los recursos disponibles en la organización, eso implica generar un ambiente de trabajo que, por un lado, contribuya con la prestación oportuna de los servicios que se brindan a los ciudadanos y la realización eficiente de las operaciones por parte de todos los funcionarios, y por otro, incentivar el apoyo continuo a las actividades, prácticas y mecanismos de control vigentes dentro de la organización.</w:t>
      </w:r>
    </w:p>
    <w:p w:rsidR="002D20A0" w:rsidRPr="004852A5" w:rsidRDefault="002D20A0" w:rsidP="002D20A0">
      <w:pPr>
        <w:pStyle w:val="Sinespaciado"/>
        <w:jc w:val="both"/>
        <w:rPr>
          <w:rFonts w:ascii="Arial" w:hAnsi="Arial" w:cs="Arial"/>
          <w:color w:val="auto"/>
          <w:szCs w:val="24"/>
        </w:rPr>
      </w:pPr>
    </w:p>
    <w:p w:rsidR="002D20A0" w:rsidRPr="004852A5" w:rsidRDefault="002D20A0" w:rsidP="002D20A0">
      <w:pPr>
        <w:pStyle w:val="Sinespaciado"/>
        <w:jc w:val="both"/>
        <w:rPr>
          <w:rFonts w:ascii="Arial" w:hAnsi="Arial" w:cs="Arial"/>
          <w:color w:val="auto"/>
          <w:szCs w:val="24"/>
        </w:rPr>
      </w:pPr>
      <w:r w:rsidRPr="004852A5">
        <w:rPr>
          <w:rFonts w:ascii="Arial" w:hAnsi="Arial" w:cs="Arial"/>
          <w:color w:val="auto"/>
          <w:szCs w:val="24"/>
        </w:rPr>
        <w:t xml:space="preserve">Por ello, la Contraloría de Servicios del Instituto, </w:t>
      </w:r>
      <w:r>
        <w:rPr>
          <w:rFonts w:ascii="Arial" w:hAnsi="Arial" w:cs="Arial"/>
          <w:color w:val="auto"/>
          <w:szCs w:val="24"/>
        </w:rPr>
        <w:t xml:space="preserve">aplicó </w:t>
      </w:r>
      <w:r w:rsidRPr="004852A5">
        <w:rPr>
          <w:rFonts w:ascii="Arial" w:hAnsi="Arial" w:cs="Arial"/>
          <w:color w:val="auto"/>
          <w:szCs w:val="24"/>
        </w:rPr>
        <w:t xml:space="preserve">para consulta </w:t>
      </w:r>
      <w:r>
        <w:rPr>
          <w:rFonts w:ascii="Arial" w:hAnsi="Arial" w:cs="Arial"/>
          <w:color w:val="auto"/>
          <w:szCs w:val="24"/>
        </w:rPr>
        <w:t xml:space="preserve">un instrumento para medir el nivel </w:t>
      </w:r>
      <w:r w:rsidRPr="004852A5">
        <w:rPr>
          <w:rFonts w:ascii="Arial" w:hAnsi="Arial" w:cs="Arial"/>
          <w:color w:val="auto"/>
          <w:szCs w:val="24"/>
        </w:rPr>
        <w:t xml:space="preserve">de satisfacción, </w:t>
      </w:r>
      <w:r>
        <w:rPr>
          <w:rFonts w:ascii="Arial" w:hAnsi="Arial" w:cs="Arial"/>
          <w:color w:val="auto"/>
          <w:szCs w:val="24"/>
        </w:rPr>
        <w:t>a una parte de la población que realizara algún trámite ante el INTA en el 2020</w:t>
      </w:r>
      <w:r w:rsidRPr="004852A5">
        <w:rPr>
          <w:rFonts w:ascii="Arial" w:hAnsi="Arial" w:cs="Arial"/>
          <w:i/>
          <w:color w:val="auto"/>
          <w:szCs w:val="24"/>
        </w:rPr>
        <w:t>,</w:t>
      </w:r>
      <w:r w:rsidRPr="004852A5">
        <w:rPr>
          <w:rFonts w:ascii="Arial" w:hAnsi="Arial" w:cs="Arial"/>
          <w:color w:val="auto"/>
          <w:szCs w:val="24"/>
        </w:rPr>
        <w:t xml:space="preserve"> </w:t>
      </w:r>
      <w:r>
        <w:rPr>
          <w:rFonts w:ascii="Arial" w:hAnsi="Arial" w:cs="Arial"/>
          <w:color w:val="auto"/>
          <w:szCs w:val="24"/>
        </w:rPr>
        <w:t>con la finalidad de medir la percepción que tienen los usuarios sobre la calidad de los servicios que han tramitado en las diferentes dependencias</w:t>
      </w:r>
      <w:r w:rsidRPr="004852A5">
        <w:rPr>
          <w:rFonts w:ascii="Arial" w:hAnsi="Arial" w:cs="Arial"/>
          <w:color w:val="auto"/>
          <w:szCs w:val="24"/>
        </w:rPr>
        <w:t>.</w:t>
      </w:r>
    </w:p>
    <w:p w:rsidR="002D20A0" w:rsidRPr="004852A5" w:rsidRDefault="002D20A0" w:rsidP="002D20A0">
      <w:pPr>
        <w:pStyle w:val="Default"/>
        <w:rPr>
          <w:color w:val="auto"/>
          <w:lang w:val="es-ES"/>
        </w:rPr>
      </w:pPr>
    </w:p>
    <w:p w:rsidR="002D20A0" w:rsidRDefault="002D20A0" w:rsidP="002D20A0">
      <w:pPr>
        <w:pStyle w:val="Sinespaciado"/>
        <w:jc w:val="both"/>
        <w:rPr>
          <w:rFonts w:ascii="Arial" w:hAnsi="Arial" w:cs="Arial"/>
          <w:color w:val="auto"/>
          <w:szCs w:val="24"/>
          <w:lang w:eastAsia="es-CR"/>
        </w:rPr>
      </w:pPr>
      <w:r>
        <w:rPr>
          <w:rFonts w:ascii="Arial" w:hAnsi="Arial" w:cs="Arial"/>
          <w:color w:val="auto"/>
          <w:szCs w:val="24"/>
          <w:lang w:eastAsia="es-CR"/>
        </w:rPr>
        <w:t>Entre los resultados generales del Informe de encuesta de satisfacción de los usuarios 2020, se identificaron los siguientes:</w:t>
      </w:r>
    </w:p>
    <w:p w:rsidR="002D20A0" w:rsidRDefault="002D20A0" w:rsidP="002D20A0">
      <w:pPr>
        <w:pStyle w:val="Sinespaciado"/>
        <w:jc w:val="both"/>
        <w:rPr>
          <w:rFonts w:ascii="Arial" w:hAnsi="Arial" w:cs="Arial"/>
          <w:color w:val="auto"/>
          <w:szCs w:val="24"/>
          <w:lang w:eastAsia="es-CR"/>
        </w:rPr>
      </w:pPr>
    </w:p>
    <w:p w:rsidR="002D20A0" w:rsidRDefault="002D20A0" w:rsidP="002D20A0">
      <w:pPr>
        <w:pStyle w:val="Sinespaciado"/>
        <w:jc w:val="both"/>
        <w:rPr>
          <w:rFonts w:ascii="Arial" w:hAnsi="Arial" w:cs="Arial"/>
          <w:szCs w:val="24"/>
        </w:rPr>
      </w:pPr>
      <w:r>
        <w:rPr>
          <w:rFonts w:ascii="Arial" w:hAnsi="Arial" w:cs="Arial"/>
          <w:szCs w:val="24"/>
        </w:rPr>
        <w:t xml:space="preserve">En el proceso de evaluación, es importante rescatar, que la Contraloría de Servicios del INTA, registró en el 2020, un total de calificación de “excelente” por parte de los usuarios con una valoración promedio de satisfacción del </w:t>
      </w:r>
      <w:r w:rsidRPr="00DC552D">
        <w:rPr>
          <w:rFonts w:ascii="Arial" w:hAnsi="Arial" w:cs="Arial"/>
          <w:b/>
          <w:szCs w:val="24"/>
        </w:rPr>
        <w:t>95.0</w:t>
      </w:r>
      <w:r>
        <w:rPr>
          <w:rFonts w:ascii="Arial" w:hAnsi="Arial" w:cs="Arial"/>
          <w:szCs w:val="24"/>
        </w:rPr>
        <w:t>%, aspecto que evidencia la atención que se brindó en la tramitación y seguimiento a las gestiones presentadas ante esta Unidad por parte de los ciudadanos. En el caso del 5.0% que indicó no estar totalmente satisfecho, se debió al tipo de resolución que se le brindó</w:t>
      </w:r>
    </w:p>
    <w:p w:rsidR="002D20A0" w:rsidRDefault="002D20A0" w:rsidP="002D20A0">
      <w:pPr>
        <w:pStyle w:val="Sinespaciado"/>
        <w:jc w:val="both"/>
        <w:rPr>
          <w:rFonts w:ascii="Arial" w:hAnsi="Arial" w:cs="Arial"/>
          <w:szCs w:val="24"/>
        </w:rPr>
      </w:pPr>
    </w:p>
    <w:p w:rsidR="000C7CFA" w:rsidRPr="00D52056" w:rsidRDefault="000C7CFA" w:rsidP="00D52056">
      <w:pPr>
        <w:pStyle w:val="Sinespaciado"/>
        <w:rPr>
          <w:rFonts w:ascii="Arial" w:hAnsi="Arial" w:cs="Arial"/>
          <w:lang w:val="es-MX"/>
        </w:rPr>
      </w:pPr>
    </w:p>
    <w:p w:rsidR="000C7CFA" w:rsidRPr="00A11451" w:rsidRDefault="00A11451" w:rsidP="00157BBD">
      <w:pPr>
        <w:pStyle w:val="Sinespaciado"/>
        <w:numPr>
          <w:ilvl w:val="2"/>
          <w:numId w:val="42"/>
        </w:numPr>
        <w:ind w:left="0" w:firstLine="0"/>
        <w:jc w:val="both"/>
        <w:rPr>
          <w:rFonts w:ascii="Arial" w:hAnsi="Arial" w:cs="Arial"/>
          <w:b/>
          <w:szCs w:val="24"/>
        </w:rPr>
      </w:pPr>
      <w:r w:rsidRPr="00A11451">
        <w:rPr>
          <w:rFonts w:ascii="Arial" w:hAnsi="Arial" w:cs="Arial"/>
          <w:bCs/>
          <w:iCs/>
          <w:szCs w:val="24"/>
        </w:rPr>
        <w:t>Elaboración, implementación y análisis de resultados del</w:t>
      </w:r>
      <w:r>
        <w:rPr>
          <w:rFonts w:ascii="Arial" w:hAnsi="Arial" w:cs="Arial"/>
          <w:bCs/>
          <w:i/>
          <w:iCs/>
          <w:szCs w:val="24"/>
        </w:rPr>
        <w:t xml:space="preserve"> </w:t>
      </w:r>
      <w:r w:rsidRPr="00A11451">
        <w:rPr>
          <w:rFonts w:ascii="Arial" w:hAnsi="Arial" w:cs="Arial"/>
          <w:b/>
          <w:bCs/>
          <w:i/>
          <w:iCs/>
          <w:szCs w:val="24"/>
        </w:rPr>
        <w:t>“Cuestionario para medir el nivel de satisfacción y percepción de impacto de los usuarios de los servicios que brinda el Instituto año 2020</w:t>
      </w:r>
      <w:r w:rsidR="00FF09A6">
        <w:rPr>
          <w:rFonts w:ascii="Arial" w:hAnsi="Arial" w:cs="Arial"/>
          <w:b/>
          <w:bCs/>
          <w:i/>
          <w:iCs/>
          <w:szCs w:val="24"/>
        </w:rPr>
        <w:t>”</w:t>
      </w:r>
    </w:p>
    <w:p w:rsidR="00A11451" w:rsidRDefault="00A11451" w:rsidP="00DF3D46">
      <w:pPr>
        <w:pStyle w:val="Sinespaciado"/>
        <w:jc w:val="both"/>
        <w:rPr>
          <w:rFonts w:ascii="Arial" w:hAnsi="Arial" w:cs="Arial"/>
          <w:szCs w:val="24"/>
        </w:rPr>
      </w:pPr>
    </w:p>
    <w:p w:rsidR="000C7CFA" w:rsidRDefault="000C7CFA" w:rsidP="00A11451">
      <w:pPr>
        <w:pStyle w:val="Sinespaciado"/>
        <w:jc w:val="both"/>
        <w:rPr>
          <w:rFonts w:ascii="Arial" w:hAnsi="Arial" w:cs="Arial"/>
          <w:szCs w:val="24"/>
          <w:lang w:val="es-MX"/>
        </w:rPr>
      </w:pPr>
      <w:r>
        <w:rPr>
          <w:rFonts w:ascii="Arial" w:hAnsi="Arial" w:cs="Arial"/>
          <w:szCs w:val="24"/>
          <w:lang w:val="es-MX"/>
        </w:rPr>
        <w:t xml:space="preserve">La </w:t>
      </w:r>
      <w:r w:rsidRPr="009B61CB">
        <w:rPr>
          <w:rFonts w:ascii="Arial" w:hAnsi="Arial" w:cs="Arial"/>
          <w:szCs w:val="24"/>
          <w:lang w:val="es-MX"/>
        </w:rPr>
        <w:t>Unidad de Contraloría de Servicios del Instituto, facultada en la normativa que rige a esta dependencia mediante Ley Nº 9158, “</w:t>
      </w:r>
      <w:r w:rsidRPr="009B61CB">
        <w:rPr>
          <w:rFonts w:ascii="Arial" w:hAnsi="Arial" w:cs="Arial"/>
          <w:i/>
          <w:szCs w:val="24"/>
          <w:lang w:val="es-MX"/>
        </w:rPr>
        <w:t>Ley Reguladora del Sistema Nacional de Contralorías de Servicios”</w:t>
      </w:r>
      <w:r w:rsidRPr="009B61CB">
        <w:rPr>
          <w:rFonts w:ascii="Arial" w:hAnsi="Arial" w:cs="Arial"/>
          <w:szCs w:val="24"/>
          <w:lang w:val="es-MX"/>
        </w:rPr>
        <w:t xml:space="preserve">, Decreto Nº 34587-PLAN, </w:t>
      </w:r>
      <w:r w:rsidRPr="009B61CB">
        <w:rPr>
          <w:rFonts w:ascii="Arial" w:hAnsi="Arial" w:cs="Arial"/>
          <w:i/>
          <w:szCs w:val="24"/>
          <w:lang w:val="es-MX"/>
        </w:rPr>
        <w:t>“Creación, Organización y Funcionamiento del Sistema Nacional de Contralorías de Servicios</w:t>
      </w:r>
      <w:r w:rsidRPr="009B61CB">
        <w:rPr>
          <w:rFonts w:ascii="Arial" w:hAnsi="Arial" w:cs="Arial"/>
          <w:szCs w:val="24"/>
          <w:lang w:val="es-MX"/>
        </w:rPr>
        <w:t xml:space="preserve">”, </w:t>
      </w:r>
      <w:r>
        <w:rPr>
          <w:rFonts w:ascii="Arial" w:hAnsi="Arial" w:cs="Arial"/>
          <w:szCs w:val="24"/>
          <w:lang w:val="es-MX"/>
        </w:rPr>
        <w:t xml:space="preserve">elaboró y trasladó </w:t>
      </w:r>
      <w:r w:rsidRPr="009B61CB">
        <w:rPr>
          <w:rFonts w:ascii="Arial" w:hAnsi="Arial" w:cs="Arial"/>
          <w:szCs w:val="24"/>
          <w:lang w:val="es-MX"/>
        </w:rPr>
        <w:t xml:space="preserve">a </w:t>
      </w:r>
      <w:r>
        <w:rPr>
          <w:rFonts w:ascii="Arial" w:hAnsi="Arial" w:cs="Arial"/>
          <w:szCs w:val="24"/>
          <w:lang w:val="es-MX"/>
        </w:rPr>
        <w:t xml:space="preserve">los usuarios que solicitaron o requirieron de gestionar ante la organización, algún tipo de servicio, trámite o solicitud de información un </w:t>
      </w:r>
      <w:r w:rsidRPr="009B61CB">
        <w:rPr>
          <w:rFonts w:ascii="Arial" w:hAnsi="Arial" w:cs="Arial"/>
          <w:szCs w:val="24"/>
          <w:lang w:val="es-MX"/>
        </w:rPr>
        <w:t>instrumento</w:t>
      </w:r>
      <w:r>
        <w:rPr>
          <w:rFonts w:ascii="Arial" w:hAnsi="Arial" w:cs="Arial"/>
          <w:szCs w:val="24"/>
          <w:lang w:val="es-MX"/>
        </w:rPr>
        <w:t xml:space="preserve"> denominado</w:t>
      </w:r>
      <w:r w:rsidRPr="009B61CB">
        <w:rPr>
          <w:rFonts w:ascii="Arial" w:hAnsi="Arial" w:cs="Arial"/>
          <w:szCs w:val="24"/>
          <w:lang w:val="es-MX"/>
        </w:rPr>
        <w:t xml:space="preserve"> “</w:t>
      </w:r>
      <w:r w:rsidRPr="00A11451">
        <w:rPr>
          <w:rFonts w:ascii="Arial" w:hAnsi="Arial" w:cs="Arial"/>
          <w:i/>
          <w:szCs w:val="24"/>
          <w:lang w:val="es-MX"/>
        </w:rPr>
        <w:t>C</w:t>
      </w:r>
      <w:r w:rsidRPr="00A11451">
        <w:rPr>
          <w:rFonts w:ascii="Arial" w:hAnsi="Arial" w:cs="Arial"/>
          <w:i/>
          <w:szCs w:val="24"/>
        </w:rPr>
        <w:t>uestionario para medir el nivel de satisfacción y percepción de impacto de los usuarios de los servicios que brinda el Instituto</w:t>
      </w:r>
      <w:r w:rsidRPr="009B61CB">
        <w:rPr>
          <w:rFonts w:ascii="Arial" w:hAnsi="Arial" w:cs="Arial"/>
          <w:b/>
          <w:szCs w:val="24"/>
          <w:lang w:val="es-MX"/>
        </w:rPr>
        <w:t xml:space="preserve">” </w:t>
      </w:r>
      <w:r w:rsidRPr="00073417">
        <w:rPr>
          <w:rFonts w:ascii="Arial" w:hAnsi="Arial" w:cs="Arial"/>
          <w:szCs w:val="24"/>
          <w:lang w:val="es-MX"/>
        </w:rPr>
        <w:t>el cual pretende</w:t>
      </w:r>
      <w:r>
        <w:rPr>
          <w:rFonts w:ascii="Arial" w:hAnsi="Arial" w:cs="Arial"/>
          <w:b/>
          <w:szCs w:val="24"/>
          <w:lang w:val="es-MX"/>
        </w:rPr>
        <w:t xml:space="preserve"> </w:t>
      </w:r>
      <w:r w:rsidRPr="009B61CB">
        <w:rPr>
          <w:rFonts w:ascii="Arial" w:hAnsi="Arial" w:cs="Arial"/>
          <w:szCs w:val="24"/>
          <w:lang w:val="es-MX"/>
        </w:rPr>
        <w:t>con la participación de la clientela,</w:t>
      </w:r>
      <w:r>
        <w:rPr>
          <w:rFonts w:ascii="Arial" w:hAnsi="Arial" w:cs="Arial"/>
          <w:szCs w:val="24"/>
          <w:lang w:val="es-MX"/>
        </w:rPr>
        <w:t xml:space="preserve"> </w:t>
      </w:r>
      <w:r w:rsidRPr="006472BD">
        <w:rPr>
          <w:rFonts w:ascii="Arial" w:hAnsi="Arial" w:cs="Arial"/>
          <w:szCs w:val="24"/>
        </w:rPr>
        <w:t xml:space="preserve">capturar la opinión </w:t>
      </w:r>
      <w:r>
        <w:rPr>
          <w:rFonts w:ascii="Arial" w:hAnsi="Arial" w:cs="Arial"/>
          <w:szCs w:val="24"/>
        </w:rPr>
        <w:t>que tienen</w:t>
      </w:r>
      <w:r w:rsidRPr="006472BD">
        <w:rPr>
          <w:rFonts w:ascii="Arial" w:hAnsi="Arial" w:cs="Arial"/>
          <w:szCs w:val="24"/>
        </w:rPr>
        <w:t xml:space="preserve"> </w:t>
      </w:r>
      <w:r>
        <w:rPr>
          <w:rFonts w:ascii="Arial" w:hAnsi="Arial" w:cs="Arial"/>
          <w:szCs w:val="24"/>
        </w:rPr>
        <w:t xml:space="preserve">de los servicios y de la atención obtenida en </w:t>
      </w:r>
      <w:r w:rsidRPr="009B61CB">
        <w:rPr>
          <w:rFonts w:ascii="Arial" w:hAnsi="Arial" w:cs="Arial"/>
          <w:szCs w:val="24"/>
          <w:lang w:val="es-MX"/>
        </w:rPr>
        <w:t>las diferentes unidades organizativas del Instituto</w:t>
      </w:r>
      <w:r w:rsidRPr="006472BD">
        <w:rPr>
          <w:rFonts w:ascii="Arial" w:hAnsi="Arial" w:cs="Arial"/>
          <w:szCs w:val="24"/>
        </w:rPr>
        <w:t xml:space="preserve">, con </w:t>
      </w:r>
      <w:r>
        <w:rPr>
          <w:rFonts w:ascii="Arial" w:hAnsi="Arial" w:cs="Arial"/>
          <w:szCs w:val="24"/>
        </w:rPr>
        <w:t xml:space="preserve">la finalidad </w:t>
      </w:r>
      <w:r w:rsidRPr="006472BD">
        <w:rPr>
          <w:rFonts w:ascii="Arial" w:hAnsi="Arial" w:cs="Arial"/>
          <w:szCs w:val="24"/>
        </w:rPr>
        <w:t xml:space="preserve">de conocer si se encuentra satisfecho o no con </w:t>
      </w:r>
      <w:r>
        <w:rPr>
          <w:rFonts w:ascii="Arial" w:hAnsi="Arial" w:cs="Arial"/>
          <w:szCs w:val="24"/>
        </w:rPr>
        <w:t>dicha</w:t>
      </w:r>
      <w:r w:rsidRPr="006472BD">
        <w:rPr>
          <w:rFonts w:ascii="Arial" w:hAnsi="Arial" w:cs="Arial"/>
          <w:szCs w:val="24"/>
        </w:rPr>
        <w:t xml:space="preserve"> atención y</w:t>
      </w:r>
      <w:r>
        <w:rPr>
          <w:rFonts w:ascii="Arial" w:hAnsi="Arial" w:cs="Arial"/>
          <w:szCs w:val="24"/>
        </w:rPr>
        <w:t xml:space="preserve"> con el </w:t>
      </w:r>
      <w:r w:rsidRPr="006472BD">
        <w:rPr>
          <w:rFonts w:ascii="Arial" w:hAnsi="Arial" w:cs="Arial"/>
          <w:szCs w:val="24"/>
        </w:rPr>
        <w:t>servicio proporcionado</w:t>
      </w:r>
      <w:r>
        <w:rPr>
          <w:rFonts w:ascii="Arial" w:hAnsi="Arial" w:cs="Arial"/>
          <w:szCs w:val="24"/>
        </w:rPr>
        <w:t xml:space="preserve"> y cuyos resultados permitirán poder</w:t>
      </w:r>
      <w:r>
        <w:rPr>
          <w:rFonts w:ascii="Arial" w:hAnsi="Arial" w:cs="Arial"/>
          <w:szCs w:val="24"/>
          <w:lang w:val="es-MX"/>
        </w:rPr>
        <w:t xml:space="preserve"> </w:t>
      </w:r>
      <w:r w:rsidRPr="009B61CB">
        <w:rPr>
          <w:rFonts w:ascii="Arial" w:hAnsi="Arial" w:cs="Arial"/>
          <w:szCs w:val="24"/>
          <w:lang w:val="es-MX"/>
        </w:rPr>
        <w:t>promover</w:t>
      </w:r>
      <w:r>
        <w:rPr>
          <w:rFonts w:ascii="Arial" w:hAnsi="Arial" w:cs="Arial"/>
          <w:szCs w:val="24"/>
          <w:lang w:val="es-MX"/>
        </w:rPr>
        <w:t>,</w:t>
      </w:r>
      <w:r w:rsidRPr="009B61CB">
        <w:rPr>
          <w:rFonts w:ascii="Arial" w:hAnsi="Arial" w:cs="Arial"/>
          <w:szCs w:val="24"/>
          <w:lang w:val="es-MX"/>
        </w:rPr>
        <w:t xml:space="preserve"> </w:t>
      </w:r>
      <w:r>
        <w:rPr>
          <w:rFonts w:ascii="Arial" w:hAnsi="Arial" w:cs="Arial"/>
          <w:szCs w:val="24"/>
          <w:lang w:val="es-MX"/>
        </w:rPr>
        <w:t>un</w:t>
      </w:r>
      <w:r w:rsidRPr="009B61CB">
        <w:rPr>
          <w:rFonts w:ascii="Arial" w:hAnsi="Arial" w:cs="Arial"/>
          <w:szCs w:val="24"/>
          <w:lang w:val="es-MX"/>
        </w:rPr>
        <w:t xml:space="preserve"> mejoramiento continuo y </w:t>
      </w:r>
      <w:r>
        <w:rPr>
          <w:rFonts w:ascii="Arial" w:hAnsi="Arial" w:cs="Arial"/>
          <w:szCs w:val="24"/>
          <w:lang w:val="es-MX"/>
        </w:rPr>
        <w:t>una eventual</w:t>
      </w:r>
      <w:r w:rsidRPr="009B61CB">
        <w:rPr>
          <w:rFonts w:ascii="Arial" w:hAnsi="Arial" w:cs="Arial"/>
          <w:szCs w:val="24"/>
          <w:lang w:val="es-MX"/>
        </w:rPr>
        <w:t xml:space="preserve"> innovación en la prestación de los servicios que</w:t>
      </w:r>
      <w:r>
        <w:rPr>
          <w:rFonts w:ascii="Arial" w:hAnsi="Arial" w:cs="Arial"/>
          <w:szCs w:val="24"/>
          <w:lang w:val="es-MX"/>
        </w:rPr>
        <w:t xml:space="preserve"> se brindan.</w:t>
      </w:r>
    </w:p>
    <w:p w:rsidR="000C7CFA" w:rsidRDefault="000C7CFA" w:rsidP="000C7CFA">
      <w:pPr>
        <w:pStyle w:val="Sinespaciado"/>
        <w:jc w:val="both"/>
        <w:rPr>
          <w:rFonts w:ascii="Arial" w:hAnsi="Arial" w:cs="Arial"/>
          <w:szCs w:val="24"/>
          <w:lang w:val="es-MX"/>
        </w:rPr>
      </w:pPr>
    </w:p>
    <w:p w:rsidR="000C7CFA" w:rsidRPr="009B61CB" w:rsidRDefault="000C7CFA" w:rsidP="000C7CFA">
      <w:pPr>
        <w:pStyle w:val="Sinespaciado"/>
        <w:jc w:val="both"/>
        <w:rPr>
          <w:rFonts w:ascii="Arial" w:hAnsi="Arial" w:cs="Arial"/>
          <w:szCs w:val="24"/>
          <w:lang w:val="es-MX"/>
        </w:rPr>
      </w:pPr>
      <w:r w:rsidRPr="009B61CB">
        <w:rPr>
          <w:rFonts w:ascii="Arial" w:hAnsi="Arial" w:cs="Arial"/>
          <w:szCs w:val="24"/>
          <w:lang w:val="es-MX"/>
        </w:rPr>
        <w:t xml:space="preserve">La Contraloría de Servicios actuando de oficio y por deber, </w:t>
      </w:r>
      <w:r>
        <w:rPr>
          <w:rFonts w:ascii="Arial" w:hAnsi="Arial" w:cs="Arial"/>
          <w:szCs w:val="24"/>
          <w:lang w:val="es-MX"/>
        </w:rPr>
        <w:t xml:space="preserve">emitió cuatro comunicados, </w:t>
      </w:r>
      <w:r>
        <w:rPr>
          <w:rFonts w:ascii="Arial" w:hAnsi="Arial" w:cs="Arial"/>
          <w:szCs w:val="24"/>
          <w:lang w:val="es-MX"/>
        </w:rPr>
        <w:lastRenderedPageBreak/>
        <w:t xml:space="preserve">donde </w:t>
      </w:r>
      <w:r w:rsidRPr="009B61CB">
        <w:rPr>
          <w:rFonts w:ascii="Arial" w:hAnsi="Arial" w:cs="Arial"/>
          <w:szCs w:val="24"/>
          <w:lang w:val="es-MX"/>
        </w:rPr>
        <w:t>garantiz</w:t>
      </w:r>
      <w:r>
        <w:rPr>
          <w:rFonts w:ascii="Arial" w:hAnsi="Arial" w:cs="Arial"/>
          <w:szCs w:val="24"/>
          <w:lang w:val="es-MX"/>
        </w:rPr>
        <w:t>ó</w:t>
      </w:r>
      <w:r w:rsidRPr="009B61CB">
        <w:rPr>
          <w:rFonts w:ascii="Arial" w:hAnsi="Arial" w:cs="Arial"/>
          <w:szCs w:val="24"/>
          <w:lang w:val="es-MX"/>
        </w:rPr>
        <w:t xml:space="preserve"> a </w:t>
      </w:r>
      <w:r>
        <w:rPr>
          <w:rFonts w:ascii="Arial" w:hAnsi="Arial" w:cs="Arial"/>
          <w:szCs w:val="24"/>
          <w:lang w:val="es-MX"/>
        </w:rPr>
        <w:t>la población seleccionada,</w:t>
      </w:r>
      <w:r w:rsidRPr="009B61CB">
        <w:rPr>
          <w:rFonts w:ascii="Arial" w:hAnsi="Arial" w:cs="Arial"/>
          <w:szCs w:val="24"/>
          <w:lang w:val="es-MX"/>
        </w:rPr>
        <w:t xml:space="preserve"> que se reservar</w:t>
      </w:r>
      <w:r>
        <w:rPr>
          <w:rFonts w:ascii="Arial" w:hAnsi="Arial" w:cs="Arial"/>
          <w:szCs w:val="24"/>
          <w:lang w:val="es-MX"/>
        </w:rPr>
        <w:t>ía</w:t>
      </w:r>
      <w:r w:rsidRPr="009B61CB">
        <w:rPr>
          <w:rFonts w:ascii="Arial" w:hAnsi="Arial" w:cs="Arial"/>
          <w:szCs w:val="24"/>
          <w:lang w:val="es-MX"/>
        </w:rPr>
        <w:t xml:space="preserve"> y proteger</w:t>
      </w:r>
      <w:r>
        <w:rPr>
          <w:rFonts w:ascii="Arial" w:hAnsi="Arial" w:cs="Arial"/>
          <w:szCs w:val="24"/>
          <w:lang w:val="es-MX"/>
        </w:rPr>
        <w:t>ía</w:t>
      </w:r>
      <w:r w:rsidRPr="009B61CB">
        <w:rPr>
          <w:rFonts w:ascii="Arial" w:hAnsi="Arial" w:cs="Arial"/>
          <w:szCs w:val="24"/>
          <w:lang w:val="es-MX"/>
        </w:rPr>
        <w:t xml:space="preserve"> la identidad de la</w:t>
      </w:r>
      <w:r>
        <w:rPr>
          <w:rFonts w:ascii="Arial" w:hAnsi="Arial" w:cs="Arial"/>
          <w:szCs w:val="24"/>
          <w:lang w:val="es-MX"/>
        </w:rPr>
        <w:t>s</w:t>
      </w:r>
      <w:r w:rsidRPr="009B61CB">
        <w:rPr>
          <w:rFonts w:ascii="Arial" w:hAnsi="Arial" w:cs="Arial"/>
          <w:szCs w:val="24"/>
          <w:lang w:val="es-MX"/>
        </w:rPr>
        <w:t xml:space="preserve"> persona</w:t>
      </w:r>
      <w:r>
        <w:rPr>
          <w:rFonts w:ascii="Arial" w:hAnsi="Arial" w:cs="Arial"/>
          <w:szCs w:val="24"/>
          <w:lang w:val="es-MX"/>
        </w:rPr>
        <w:t>s</w:t>
      </w:r>
      <w:r w:rsidRPr="009B61CB">
        <w:rPr>
          <w:rFonts w:ascii="Arial" w:hAnsi="Arial" w:cs="Arial"/>
          <w:szCs w:val="24"/>
          <w:lang w:val="es-MX"/>
        </w:rPr>
        <w:t xml:space="preserve"> que realiza</w:t>
      </w:r>
      <w:r>
        <w:rPr>
          <w:rFonts w:ascii="Arial" w:hAnsi="Arial" w:cs="Arial"/>
          <w:szCs w:val="24"/>
          <w:lang w:val="es-MX"/>
        </w:rPr>
        <w:t>ron</w:t>
      </w:r>
      <w:r w:rsidRPr="009B61CB">
        <w:rPr>
          <w:rFonts w:ascii="Arial" w:hAnsi="Arial" w:cs="Arial"/>
          <w:szCs w:val="24"/>
          <w:lang w:val="es-MX"/>
        </w:rPr>
        <w:t xml:space="preserve"> el llenado de este instrumento, asegurándole</w:t>
      </w:r>
      <w:r>
        <w:rPr>
          <w:rFonts w:ascii="Arial" w:hAnsi="Arial" w:cs="Arial"/>
          <w:szCs w:val="24"/>
          <w:lang w:val="es-MX"/>
        </w:rPr>
        <w:t>s</w:t>
      </w:r>
      <w:r w:rsidRPr="009B61CB">
        <w:rPr>
          <w:rFonts w:ascii="Arial" w:hAnsi="Arial" w:cs="Arial"/>
          <w:szCs w:val="24"/>
          <w:lang w:val="es-MX"/>
        </w:rPr>
        <w:t xml:space="preserve"> en todo momento la confidencialidad de los datos que brind</w:t>
      </w:r>
      <w:r>
        <w:rPr>
          <w:rFonts w:ascii="Arial" w:hAnsi="Arial" w:cs="Arial"/>
          <w:szCs w:val="24"/>
          <w:lang w:val="es-MX"/>
        </w:rPr>
        <w:t>arán</w:t>
      </w:r>
      <w:r w:rsidRPr="009B61CB">
        <w:rPr>
          <w:rFonts w:ascii="Arial" w:hAnsi="Arial" w:cs="Arial"/>
          <w:szCs w:val="24"/>
          <w:lang w:val="es-MX"/>
        </w:rPr>
        <w:t>.</w:t>
      </w:r>
    </w:p>
    <w:p w:rsidR="000C7CFA" w:rsidRPr="009B61CB" w:rsidRDefault="000C7CFA" w:rsidP="000C7CFA">
      <w:pPr>
        <w:pStyle w:val="Sinespaciado"/>
        <w:jc w:val="both"/>
        <w:rPr>
          <w:rFonts w:ascii="Arial" w:hAnsi="Arial" w:cs="Arial"/>
          <w:szCs w:val="24"/>
          <w:lang w:val="es-MX"/>
        </w:rPr>
      </w:pPr>
    </w:p>
    <w:p w:rsidR="000C7CFA" w:rsidRDefault="000C7CFA" w:rsidP="000C7CFA">
      <w:pPr>
        <w:pStyle w:val="Sinespaciado"/>
        <w:jc w:val="both"/>
        <w:rPr>
          <w:rFonts w:ascii="Arial" w:hAnsi="Arial" w:cs="Arial"/>
          <w:szCs w:val="24"/>
        </w:rPr>
      </w:pPr>
      <w:r w:rsidRPr="00D85A7E">
        <w:rPr>
          <w:rFonts w:ascii="Arial" w:hAnsi="Arial" w:cs="Arial"/>
          <w:szCs w:val="24"/>
        </w:rPr>
        <w:t xml:space="preserve">Para </w:t>
      </w:r>
      <w:r>
        <w:rPr>
          <w:rFonts w:ascii="Arial" w:hAnsi="Arial" w:cs="Arial"/>
          <w:szCs w:val="24"/>
        </w:rPr>
        <w:t>este</w:t>
      </w:r>
      <w:r w:rsidR="00A11451">
        <w:rPr>
          <w:rFonts w:ascii="Arial" w:hAnsi="Arial" w:cs="Arial"/>
          <w:szCs w:val="24"/>
        </w:rPr>
        <w:t xml:space="preserve"> estudio</w:t>
      </w:r>
      <w:r>
        <w:rPr>
          <w:rFonts w:ascii="Arial" w:hAnsi="Arial" w:cs="Arial"/>
          <w:szCs w:val="24"/>
        </w:rPr>
        <w:t xml:space="preserve">, la Contraloría de Servicios </w:t>
      </w:r>
      <w:r w:rsidRPr="00D85A7E">
        <w:rPr>
          <w:rFonts w:ascii="Arial" w:hAnsi="Arial" w:cs="Arial"/>
          <w:szCs w:val="24"/>
        </w:rPr>
        <w:t xml:space="preserve">aplicó </w:t>
      </w:r>
      <w:r>
        <w:rPr>
          <w:rFonts w:ascii="Arial" w:hAnsi="Arial" w:cs="Arial"/>
          <w:szCs w:val="24"/>
        </w:rPr>
        <w:t>un</w:t>
      </w:r>
      <w:r w:rsidRPr="00D85A7E">
        <w:rPr>
          <w:rFonts w:ascii="Arial" w:hAnsi="Arial" w:cs="Arial"/>
          <w:szCs w:val="24"/>
        </w:rPr>
        <w:t xml:space="preserve"> cuestionario a una muestra </w:t>
      </w:r>
      <w:r>
        <w:rPr>
          <w:rFonts w:ascii="Arial" w:hAnsi="Arial" w:cs="Arial"/>
          <w:szCs w:val="24"/>
        </w:rPr>
        <w:t xml:space="preserve">poblacional </w:t>
      </w:r>
      <w:r w:rsidRPr="00D85A7E">
        <w:rPr>
          <w:rFonts w:ascii="Arial" w:hAnsi="Arial" w:cs="Arial"/>
          <w:szCs w:val="24"/>
        </w:rPr>
        <w:t xml:space="preserve">de </w:t>
      </w:r>
      <w:r>
        <w:rPr>
          <w:rFonts w:ascii="Arial" w:hAnsi="Arial" w:cs="Arial"/>
          <w:szCs w:val="24"/>
        </w:rPr>
        <w:t xml:space="preserve">276 </w:t>
      </w:r>
      <w:r w:rsidRPr="00D85A7E">
        <w:rPr>
          <w:rFonts w:ascii="Arial" w:hAnsi="Arial" w:cs="Arial"/>
          <w:szCs w:val="24"/>
        </w:rPr>
        <w:t>usuarios</w:t>
      </w:r>
      <w:r>
        <w:rPr>
          <w:rFonts w:ascii="Arial" w:hAnsi="Arial" w:cs="Arial"/>
          <w:szCs w:val="24"/>
        </w:rPr>
        <w:t>, los cuales representan</w:t>
      </w:r>
      <w:r w:rsidRPr="00D85A7E">
        <w:rPr>
          <w:rFonts w:ascii="Arial" w:hAnsi="Arial" w:cs="Arial"/>
          <w:szCs w:val="24"/>
        </w:rPr>
        <w:t xml:space="preserve"> alrededor </w:t>
      </w:r>
      <w:r>
        <w:rPr>
          <w:rFonts w:ascii="Arial" w:hAnsi="Arial" w:cs="Arial"/>
          <w:szCs w:val="24"/>
        </w:rPr>
        <w:t>d</w:t>
      </w:r>
      <w:r w:rsidRPr="00D85A7E">
        <w:rPr>
          <w:rFonts w:ascii="Arial" w:hAnsi="Arial" w:cs="Arial"/>
          <w:szCs w:val="24"/>
        </w:rPr>
        <w:t>el 3</w:t>
      </w:r>
      <w:r>
        <w:rPr>
          <w:rFonts w:ascii="Arial" w:hAnsi="Arial" w:cs="Arial"/>
          <w:szCs w:val="24"/>
        </w:rPr>
        <w:t>1</w:t>
      </w:r>
      <w:r w:rsidRPr="00D85A7E">
        <w:rPr>
          <w:rFonts w:ascii="Arial" w:hAnsi="Arial" w:cs="Arial"/>
          <w:szCs w:val="24"/>
        </w:rPr>
        <w:t>% de</w:t>
      </w:r>
      <w:r>
        <w:rPr>
          <w:rFonts w:ascii="Arial" w:hAnsi="Arial" w:cs="Arial"/>
          <w:szCs w:val="24"/>
        </w:rPr>
        <w:t xml:space="preserve"> </w:t>
      </w:r>
      <w:r w:rsidRPr="00D85A7E">
        <w:rPr>
          <w:rFonts w:ascii="Arial" w:hAnsi="Arial" w:cs="Arial"/>
          <w:szCs w:val="24"/>
        </w:rPr>
        <w:t>l</w:t>
      </w:r>
      <w:r>
        <w:rPr>
          <w:rFonts w:ascii="Arial" w:hAnsi="Arial" w:cs="Arial"/>
          <w:szCs w:val="24"/>
        </w:rPr>
        <w:t>a</w:t>
      </w:r>
      <w:r w:rsidRPr="00D85A7E">
        <w:rPr>
          <w:rFonts w:ascii="Arial" w:hAnsi="Arial" w:cs="Arial"/>
          <w:szCs w:val="24"/>
        </w:rPr>
        <w:t xml:space="preserve"> población </w:t>
      </w:r>
      <w:r>
        <w:rPr>
          <w:rFonts w:ascii="Arial" w:hAnsi="Arial" w:cs="Arial"/>
          <w:szCs w:val="24"/>
        </w:rPr>
        <w:t xml:space="preserve">de clientes reportada por las diferentes dependencias del Instituto que fueron atendidos en el año 2020. </w:t>
      </w:r>
    </w:p>
    <w:p w:rsidR="000C7CFA" w:rsidRDefault="000C7CFA" w:rsidP="000C7CFA">
      <w:pPr>
        <w:pStyle w:val="Sinespaciado"/>
        <w:jc w:val="both"/>
        <w:rPr>
          <w:rFonts w:ascii="Arial" w:hAnsi="Arial" w:cs="Arial"/>
          <w:szCs w:val="24"/>
        </w:rPr>
      </w:pPr>
    </w:p>
    <w:p w:rsidR="00A11451" w:rsidRDefault="00A11451" w:rsidP="000C7CFA">
      <w:pPr>
        <w:pStyle w:val="Sinespaciado"/>
        <w:jc w:val="both"/>
        <w:rPr>
          <w:rFonts w:ascii="Arial" w:hAnsi="Arial" w:cs="Arial"/>
          <w:szCs w:val="24"/>
        </w:rPr>
      </w:pPr>
      <w:r>
        <w:rPr>
          <w:rFonts w:ascii="Arial" w:hAnsi="Arial" w:cs="Arial"/>
          <w:szCs w:val="24"/>
        </w:rPr>
        <w:t>E</w:t>
      </w:r>
      <w:r w:rsidR="000C7CFA">
        <w:rPr>
          <w:rFonts w:ascii="Arial" w:hAnsi="Arial" w:cs="Arial"/>
          <w:szCs w:val="24"/>
        </w:rPr>
        <w:t xml:space="preserve">l estudio consideró en su consulta, además de los usuarios externos, a funcionarios tanto del Ministerio de Agricultura y Ganadería como a los del Instituto Nacional de Innovación y Transferencia en Tecnología Agropecuaria INTA, como una población usuaria, que también requiere de atención y así poder valorar y considerar la </w:t>
      </w:r>
      <w:r w:rsidR="000C7CFA" w:rsidRPr="00C07B13">
        <w:rPr>
          <w:rFonts w:ascii="Arial" w:hAnsi="Arial" w:cs="Arial"/>
          <w:szCs w:val="24"/>
        </w:rPr>
        <w:t>información</w:t>
      </w:r>
      <w:r w:rsidR="000C7CFA">
        <w:rPr>
          <w:rFonts w:ascii="Arial" w:hAnsi="Arial" w:cs="Arial"/>
          <w:szCs w:val="24"/>
        </w:rPr>
        <w:t xml:space="preserve"> que brind</w:t>
      </w:r>
      <w:r>
        <w:rPr>
          <w:rFonts w:ascii="Arial" w:hAnsi="Arial" w:cs="Arial"/>
          <w:szCs w:val="24"/>
        </w:rPr>
        <w:t>aran</w:t>
      </w:r>
      <w:r w:rsidR="000C7CFA">
        <w:rPr>
          <w:rFonts w:ascii="Arial" w:hAnsi="Arial" w:cs="Arial"/>
          <w:szCs w:val="24"/>
        </w:rPr>
        <w:t xml:space="preserve"> sobre</w:t>
      </w:r>
      <w:r w:rsidR="000C7CFA" w:rsidRPr="00C07B13">
        <w:rPr>
          <w:rFonts w:ascii="Arial" w:hAnsi="Arial" w:cs="Arial"/>
          <w:szCs w:val="24"/>
        </w:rPr>
        <w:t xml:space="preserve"> la percepción que tiene e</w:t>
      </w:r>
      <w:r w:rsidR="000C7CFA">
        <w:rPr>
          <w:rFonts w:ascii="Arial" w:hAnsi="Arial" w:cs="Arial"/>
          <w:szCs w:val="24"/>
        </w:rPr>
        <w:t>sta clientela,</w:t>
      </w:r>
      <w:r w:rsidR="000C7CFA" w:rsidRPr="00C07B13">
        <w:rPr>
          <w:rFonts w:ascii="Arial" w:hAnsi="Arial" w:cs="Arial"/>
          <w:szCs w:val="24"/>
        </w:rPr>
        <w:t xml:space="preserve"> referido a los servicios que prestan las diferentes unida</w:t>
      </w:r>
      <w:r w:rsidR="000C7CFA">
        <w:rPr>
          <w:rFonts w:ascii="Arial" w:hAnsi="Arial" w:cs="Arial"/>
          <w:szCs w:val="24"/>
        </w:rPr>
        <w:t>des organizativas del Instituto</w:t>
      </w:r>
      <w:r>
        <w:rPr>
          <w:rFonts w:ascii="Arial" w:hAnsi="Arial" w:cs="Arial"/>
          <w:szCs w:val="24"/>
        </w:rPr>
        <w:t>.</w:t>
      </w:r>
    </w:p>
    <w:p w:rsidR="00A11451" w:rsidRDefault="00A11451" w:rsidP="000C7CFA">
      <w:pPr>
        <w:pStyle w:val="Sinespaciado"/>
        <w:jc w:val="both"/>
        <w:rPr>
          <w:rFonts w:ascii="Arial" w:hAnsi="Arial" w:cs="Arial"/>
          <w:szCs w:val="24"/>
        </w:rPr>
      </w:pPr>
    </w:p>
    <w:p w:rsidR="000C7CFA" w:rsidRDefault="00A11451" w:rsidP="000C7CFA">
      <w:pPr>
        <w:pStyle w:val="Sinespaciado"/>
        <w:jc w:val="both"/>
        <w:rPr>
          <w:rFonts w:ascii="Arial" w:hAnsi="Arial" w:cs="Arial"/>
          <w:szCs w:val="24"/>
        </w:rPr>
      </w:pPr>
      <w:r>
        <w:rPr>
          <w:rFonts w:ascii="Arial" w:hAnsi="Arial" w:cs="Arial"/>
          <w:szCs w:val="24"/>
        </w:rPr>
        <w:t>S</w:t>
      </w:r>
      <w:r w:rsidR="000C7CFA">
        <w:rPr>
          <w:rFonts w:ascii="Arial" w:hAnsi="Arial" w:cs="Arial"/>
          <w:szCs w:val="24"/>
        </w:rPr>
        <w:t xml:space="preserve">iendo estos </w:t>
      </w:r>
      <w:r w:rsidR="000C7CFA" w:rsidRPr="00C07B13">
        <w:rPr>
          <w:rFonts w:ascii="Arial" w:hAnsi="Arial" w:cs="Arial"/>
          <w:szCs w:val="24"/>
        </w:rPr>
        <w:t xml:space="preserve">una parte importante de usuarios, este año se </w:t>
      </w:r>
      <w:r w:rsidR="000C7CFA">
        <w:rPr>
          <w:rFonts w:ascii="Arial" w:hAnsi="Arial" w:cs="Arial"/>
          <w:szCs w:val="24"/>
        </w:rPr>
        <w:t xml:space="preserve">les </w:t>
      </w:r>
      <w:r w:rsidR="000C7CFA" w:rsidRPr="00C07B13">
        <w:rPr>
          <w:rFonts w:ascii="Arial" w:hAnsi="Arial" w:cs="Arial"/>
          <w:szCs w:val="24"/>
        </w:rPr>
        <w:t>consideró</w:t>
      </w:r>
      <w:r w:rsidR="000C7CFA">
        <w:rPr>
          <w:rFonts w:ascii="Arial" w:hAnsi="Arial" w:cs="Arial"/>
          <w:szCs w:val="24"/>
        </w:rPr>
        <w:t xml:space="preserve"> sobre su</w:t>
      </w:r>
      <w:r w:rsidR="000C7CFA" w:rsidRPr="00C07B13">
        <w:rPr>
          <w:rFonts w:ascii="Arial" w:hAnsi="Arial" w:cs="Arial"/>
          <w:szCs w:val="24"/>
        </w:rPr>
        <w:t xml:space="preserve"> opinión, la cual debe tener un rol protagónico y más proactivo en la mejora continua en la calidad de los servicios que brinda la institución. </w:t>
      </w:r>
      <w:r w:rsidR="000C7CFA">
        <w:rPr>
          <w:rFonts w:ascii="Arial" w:hAnsi="Arial" w:cs="Arial"/>
          <w:szCs w:val="24"/>
        </w:rPr>
        <w:t xml:space="preserve">La población </w:t>
      </w:r>
      <w:r w:rsidR="000C7CFA" w:rsidRPr="00C07B13">
        <w:rPr>
          <w:rFonts w:ascii="Arial" w:hAnsi="Arial" w:cs="Arial"/>
          <w:szCs w:val="24"/>
        </w:rPr>
        <w:t>muestra</w:t>
      </w:r>
      <w:r w:rsidR="000C7CFA">
        <w:rPr>
          <w:rFonts w:ascii="Arial" w:hAnsi="Arial" w:cs="Arial"/>
          <w:szCs w:val="24"/>
        </w:rPr>
        <w:t>l</w:t>
      </w:r>
      <w:r w:rsidR="000C7CFA" w:rsidRPr="00C07B13">
        <w:rPr>
          <w:rFonts w:ascii="Arial" w:hAnsi="Arial" w:cs="Arial"/>
          <w:szCs w:val="24"/>
        </w:rPr>
        <w:t xml:space="preserve"> de funcionarios </w:t>
      </w:r>
      <w:r w:rsidR="000C7CFA">
        <w:rPr>
          <w:rFonts w:ascii="Arial" w:hAnsi="Arial" w:cs="Arial"/>
          <w:szCs w:val="24"/>
        </w:rPr>
        <w:t xml:space="preserve">representó el </w:t>
      </w:r>
      <w:r w:rsidR="000C7CFA" w:rsidRPr="00A11451">
        <w:rPr>
          <w:rFonts w:ascii="Arial" w:hAnsi="Arial" w:cs="Arial"/>
          <w:b/>
          <w:szCs w:val="24"/>
        </w:rPr>
        <w:t>19.6%</w:t>
      </w:r>
      <w:r w:rsidR="000C7CFA">
        <w:rPr>
          <w:rFonts w:ascii="Arial" w:hAnsi="Arial" w:cs="Arial"/>
          <w:szCs w:val="24"/>
        </w:rPr>
        <w:t xml:space="preserve"> del total de encuestados, mientras que la población de usuarios externos, significó el </w:t>
      </w:r>
      <w:r w:rsidR="000C7CFA" w:rsidRPr="00A11451">
        <w:rPr>
          <w:rFonts w:ascii="Arial" w:hAnsi="Arial" w:cs="Arial"/>
          <w:b/>
          <w:szCs w:val="24"/>
        </w:rPr>
        <w:t>80.4%</w:t>
      </w:r>
      <w:r w:rsidR="000C7CFA">
        <w:rPr>
          <w:rFonts w:ascii="Arial" w:hAnsi="Arial" w:cs="Arial"/>
          <w:szCs w:val="24"/>
        </w:rPr>
        <w:t xml:space="preserve"> del total, teniendo una respuesta del </w:t>
      </w:r>
      <w:r w:rsidR="000C7CFA" w:rsidRPr="00A11451">
        <w:rPr>
          <w:rFonts w:ascii="Arial" w:hAnsi="Arial" w:cs="Arial"/>
          <w:b/>
          <w:szCs w:val="24"/>
        </w:rPr>
        <w:t>38.4%</w:t>
      </w:r>
    </w:p>
    <w:p w:rsidR="000C7CFA" w:rsidRDefault="000C7CFA" w:rsidP="000C7CFA">
      <w:pPr>
        <w:pStyle w:val="Sinespaciado"/>
        <w:jc w:val="both"/>
        <w:rPr>
          <w:rFonts w:ascii="Arial" w:hAnsi="Arial" w:cs="Arial"/>
          <w:szCs w:val="24"/>
        </w:rPr>
      </w:pPr>
    </w:p>
    <w:p w:rsidR="000C7CFA" w:rsidRDefault="000C7CFA" w:rsidP="000C7CFA">
      <w:pPr>
        <w:pStyle w:val="Sinespaciado"/>
        <w:jc w:val="both"/>
        <w:rPr>
          <w:rFonts w:ascii="Arial" w:hAnsi="Arial" w:cs="Arial"/>
          <w:szCs w:val="24"/>
        </w:rPr>
      </w:pPr>
    </w:p>
    <w:p w:rsidR="000C7CFA" w:rsidRDefault="000C7CFA" w:rsidP="000C7CFA">
      <w:pPr>
        <w:pStyle w:val="Sinespaciado"/>
        <w:jc w:val="center"/>
        <w:rPr>
          <w:rFonts w:ascii="Arial" w:hAnsi="Arial" w:cs="Arial"/>
          <w:szCs w:val="24"/>
        </w:rPr>
      </w:pPr>
      <w:r>
        <w:rPr>
          <w:noProof/>
          <w:lang w:val="es-CR" w:eastAsia="es-CR"/>
        </w:rPr>
        <w:drawing>
          <wp:inline distT="0" distB="0" distL="0" distR="0" wp14:anchorId="570065DF" wp14:editId="45510151">
            <wp:extent cx="4143375" cy="28289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7C05" w:rsidRPr="00715501" w:rsidRDefault="003C7C05" w:rsidP="003C7C05">
      <w:pPr>
        <w:ind w:left="708" w:firstLine="708"/>
        <w:rPr>
          <w:rFonts w:ascii="Arial" w:hAnsi="Arial" w:cs="Arial"/>
          <w:color w:val="auto"/>
          <w:sz w:val="18"/>
          <w:szCs w:val="18"/>
        </w:rPr>
      </w:pPr>
      <w:r w:rsidRPr="00715501">
        <w:rPr>
          <w:rFonts w:ascii="Arial" w:hAnsi="Arial" w:cs="Arial"/>
          <w:color w:val="auto"/>
          <w:sz w:val="18"/>
          <w:szCs w:val="18"/>
        </w:rPr>
        <w:t>Fuente. Elaborado Contraloría de Servicios INTA 2020</w:t>
      </w:r>
    </w:p>
    <w:p w:rsidR="003C7C05" w:rsidRPr="00715501" w:rsidRDefault="003C7C05" w:rsidP="003C7C05">
      <w:pPr>
        <w:pStyle w:val="Sinespaciado"/>
        <w:jc w:val="both"/>
        <w:rPr>
          <w:rFonts w:ascii="Arial" w:hAnsi="Arial" w:cs="Arial"/>
          <w:color w:val="auto"/>
          <w:sz w:val="18"/>
          <w:szCs w:val="18"/>
        </w:rPr>
      </w:pPr>
    </w:p>
    <w:p w:rsidR="000C7CFA" w:rsidRDefault="000C7CFA" w:rsidP="000C7CFA">
      <w:pPr>
        <w:pStyle w:val="Sinespaciado"/>
        <w:jc w:val="both"/>
        <w:rPr>
          <w:rFonts w:ascii="Arial" w:hAnsi="Arial" w:cs="Arial"/>
          <w:szCs w:val="24"/>
        </w:rPr>
      </w:pPr>
    </w:p>
    <w:p w:rsidR="000C7CFA" w:rsidRDefault="000C7CFA" w:rsidP="000C7CFA">
      <w:pPr>
        <w:pStyle w:val="Sinespaciado"/>
        <w:jc w:val="both"/>
        <w:rPr>
          <w:rFonts w:ascii="Arial" w:hAnsi="Arial" w:cs="Arial"/>
          <w:szCs w:val="24"/>
        </w:rPr>
      </w:pPr>
    </w:p>
    <w:p w:rsidR="000C7CFA" w:rsidRDefault="000C7CFA" w:rsidP="000C7CFA">
      <w:pPr>
        <w:pStyle w:val="Sinespaciado"/>
        <w:jc w:val="both"/>
        <w:rPr>
          <w:rFonts w:ascii="Arial" w:hAnsi="Arial" w:cs="Arial"/>
          <w:szCs w:val="24"/>
        </w:rPr>
      </w:pPr>
      <w:r>
        <w:rPr>
          <w:rFonts w:ascii="Arial" w:hAnsi="Arial" w:cs="Arial"/>
          <w:szCs w:val="24"/>
        </w:rPr>
        <w:t xml:space="preserve">El cuestionario fue trasladado mediante los oficios </w:t>
      </w:r>
      <w:r w:rsidRPr="001C2C6C">
        <w:rPr>
          <w:rFonts w:ascii="Arial" w:hAnsi="Arial" w:cs="Arial"/>
          <w:b/>
          <w:szCs w:val="24"/>
        </w:rPr>
        <w:t>JD-INTA-180-2020 y JD-INTA- 196-2020</w:t>
      </w:r>
      <w:r>
        <w:rPr>
          <w:rFonts w:ascii="Arial" w:hAnsi="Arial" w:cs="Arial"/>
          <w:szCs w:val="24"/>
        </w:rPr>
        <w:t xml:space="preserve"> </w:t>
      </w:r>
      <w:r w:rsidRPr="003675EB">
        <w:rPr>
          <w:rFonts w:ascii="Arial" w:hAnsi="Arial" w:cs="Arial"/>
          <w:szCs w:val="24"/>
        </w:rPr>
        <w:t>a l</w:t>
      </w:r>
      <w:r>
        <w:rPr>
          <w:rFonts w:ascii="Arial" w:hAnsi="Arial" w:cs="Arial"/>
          <w:szCs w:val="24"/>
        </w:rPr>
        <w:t>a población seleccionada, conteniendo estos, la razón de dicha consulta, el vínculo electrónico para accesar al instrumento y las fechas de vigencia para su llenado</w:t>
      </w:r>
      <w:r w:rsidRPr="001320C6">
        <w:rPr>
          <w:rFonts w:cs="Calibri"/>
          <w:color w:val="FF0000"/>
        </w:rPr>
        <w:t xml:space="preserve"> </w:t>
      </w:r>
      <w:r w:rsidRPr="001320C6">
        <w:rPr>
          <w:rFonts w:ascii="Arial" w:hAnsi="Arial" w:cs="Arial"/>
          <w:szCs w:val="24"/>
        </w:rPr>
        <w:t>en</w:t>
      </w:r>
      <w:r>
        <w:rPr>
          <w:rFonts w:cs="Calibri"/>
          <w:color w:val="FF0000"/>
        </w:rPr>
        <w:t xml:space="preserve"> </w:t>
      </w:r>
      <w:r w:rsidRPr="001320C6">
        <w:rPr>
          <w:rFonts w:ascii="Arial" w:hAnsi="Arial" w:cs="Arial"/>
          <w:szCs w:val="24"/>
        </w:rPr>
        <w:t>la página electrónica de la Institución</w:t>
      </w:r>
      <w:r>
        <w:rPr>
          <w:rFonts w:ascii="Arial" w:hAnsi="Arial" w:cs="Arial"/>
          <w:szCs w:val="24"/>
        </w:rPr>
        <w:t xml:space="preserve">, la cual iba del </w:t>
      </w:r>
      <w:r w:rsidRPr="0081605F">
        <w:rPr>
          <w:rFonts w:ascii="Arial" w:hAnsi="Arial" w:cs="Arial"/>
          <w:szCs w:val="24"/>
        </w:rPr>
        <w:t>día 10 de noviembre,</w:t>
      </w:r>
      <w:r>
        <w:rPr>
          <w:rFonts w:ascii="Arial" w:hAnsi="Arial" w:cs="Arial"/>
          <w:szCs w:val="24"/>
        </w:rPr>
        <w:t xml:space="preserve"> hasta</w:t>
      </w:r>
      <w:r w:rsidRPr="00C06770">
        <w:rPr>
          <w:rFonts w:ascii="Arial" w:hAnsi="Arial" w:cs="Arial"/>
          <w:szCs w:val="24"/>
        </w:rPr>
        <w:t xml:space="preserve"> el 04 de </w:t>
      </w:r>
      <w:r w:rsidRPr="00C06770">
        <w:rPr>
          <w:rFonts w:ascii="Arial" w:hAnsi="Arial" w:cs="Arial"/>
          <w:szCs w:val="24"/>
        </w:rPr>
        <w:lastRenderedPageBreak/>
        <w:t>diciembre 2020</w:t>
      </w:r>
      <w:r>
        <w:rPr>
          <w:rFonts w:ascii="Arial" w:hAnsi="Arial" w:cs="Arial"/>
          <w:szCs w:val="24"/>
        </w:rPr>
        <w:t xml:space="preserve"> como fecha límite de cierre para recepción de respuestas.</w:t>
      </w:r>
    </w:p>
    <w:p w:rsidR="000C7CFA" w:rsidRDefault="000C7CFA" w:rsidP="000C7CFA">
      <w:pPr>
        <w:pStyle w:val="Sinespaciado"/>
        <w:jc w:val="both"/>
        <w:rPr>
          <w:rFonts w:ascii="Arial" w:hAnsi="Arial" w:cs="Arial"/>
          <w:szCs w:val="24"/>
        </w:rPr>
      </w:pPr>
    </w:p>
    <w:p w:rsidR="000C7CFA" w:rsidRPr="00816509" w:rsidRDefault="000C7CFA" w:rsidP="000C7CFA">
      <w:pPr>
        <w:pStyle w:val="Sinespaciado"/>
        <w:jc w:val="both"/>
        <w:rPr>
          <w:rFonts w:ascii="Arial" w:hAnsi="Arial" w:cs="Arial"/>
          <w:szCs w:val="24"/>
        </w:rPr>
      </w:pPr>
      <w:r w:rsidRPr="00816509">
        <w:rPr>
          <w:rFonts w:ascii="Arial" w:hAnsi="Arial" w:cs="Arial"/>
          <w:szCs w:val="24"/>
        </w:rPr>
        <w:t>A su vez, se remiti</w:t>
      </w:r>
      <w:r>
        <w:rPr>
          <w:rFonts w:ascii="Arial" w:hAnsi="Arial" w:cs="Arial"/>
          <w:szCs w:val="24"/>
        </w:rPr>
        <w:t xml:space="preserve">eron </w:t>
      </w:r>
      <w:r w:rsidRPr="00816509">
        <w:rPr>
          <w:rFonts w:ascii="Arial" w:hAnsi="Arial" w:cs="Arial"/>
          <w:color w:val="222222"/>
          <w:szCs w:val="24"/>
          <w:shd w:val="clear" w:color="auto" w:fill="FFFFFF"/>
        </w:rPr>
        <w:t xml:space="preserve">los días 23 y 27 de noviembre y </w:t>
      </w:r>
      <w:r w:rsidRPr="00816509">
        <w:rPr>
          <w:rFonts w:ascii="Arial" w:hAnsi="Arial" w:cs="Arial"/>
          <w:szCs w:val="24"/>
        </w:rPr>
        <w:t xml:space="preserve">02 de diciembre 2020, tres (3) comunicados de recordatorio </w:t>
      </w:r>
      <w:r w:rsidRPr="00816509">
        <w:rPr>
          <w:rFonts w:ascii="Arial" w:hAnsi="Arial" w:cs="Arial"/>
          <w:color w:val="222222"/>
          <w:szCs w:val="24"/>
          <w:shd w:val="clear" w:color="auto" w:fill="FFFFFF"/>
        </w:rPr>
        <w:t xml:space="preserve">en formato PDF, </w:t>
      </w:r>
      <w:r w:rsidRPr="00816509">
        <w:rPr>
          <w:rFonts w:ascii="Arial" w:hAnsi="Arial" w:cs="Arial"/>
          <w:szCs w:val="24"/>
        </w:rPr>
        <w:t xml:space="preserve">solicitando el respectivo llenado del instrumento y avisando sobre la fecha límite </w:t>
      </w:r>
      <w:r>
        <w:rPr>
          <w:rFonts w:ascii="Arial" w:hAnsi="Arial" w:cs="Arial"/>
          <w:szCs w:val="24"/>
        </w:rPr>
        <w:t>de recepción.</w:t>
      </w:r>
    </w:p>
    <w:p w:rsidR="000C7CFA" w:rsidRPr="00C06770" w:rsidRDefault="000C7CFA" w:rsidP="000C7CFA">
      <w:pPr>
        <w:pStyle w:val="Sinespaciado"/>
        <w:jc w:val="both"/>
        <w:rPr>
          <w:rFonts w:ascii="Arial" w:hAnsi="Arial" w:cs="Arial"/>
          <w:szCs w:val="24"/>
        </w:rPr>
      </w:pPr>
    </w:p>
    <w:p w:rsidR="000C7CFA" w:rsidRDefault="000C7CFA" w:rsidP="000C7CFA">
      <w:pPr>
        <w:pStyle w:val="Sinespaciado"/>
        <w:jc w:val="both"/>
        <w:rPr>
          <w:rFonts w:ascii="Arial" w:hAnsi="Arial" w:cs="Arial"/>
          <w:szCs w:val="24"/>
        </w:rPr>
      </w:pPr>
      <w:r w:rsidRPr="00D85A7E">
        <w:rPr>
          <w:rFonts w:ascii="Arial" w:hAnsi="Arial" w:cs="Arial"/>
          <w:szCs w:val="24"/>
        </w:rPr>
        <w:t>El instrumento utilizado para la recopilación de la información</w:t>
      </w:r>
      <w:r>
        <w:rPr>
          <w:rFonts w:ascii="Arial" w:hAnsi="Arial" w:cs="Arial"/>
          <w:szCs w:val="24"/>
        </w:rPr>
        <w:t>,</w:t>
      </w:r>
      <w:r w:rsidRPr="00D85A7E">
        <w:rPr>
          <w:rFonts w:ascii="Arial" w:hAnsi="Arial" w:cs="Arial"/>
          <w:szCs w:val="24"/>
        </w:rPr>
        <w:t xml:space="preserve"> fue un cuestionario semiestructurado y autoaplicado</w:t>
      </w:r>
      <w:r>
        <w:rPr>
          <w:rFonts w:ascii="Arial" w:hAnsi="Arial" w:cs="Arial"/>
          <w:szCs w:val="24"/>
        </w:rPr>
        <w:t>. Este cuestionario se</w:t>
      </w:r>
      <w:r w:rsidRPr="00D85A7E">
        <w:rPr>
          <w:rFonts w:ascii="Arial" w:hAnsi="Arial" w:cs="Arial"/>
          <w:szCs w:val="24"/>
        </w:rPr>
        <w:t xml:space="preserve"> conforma</w:t>
      </w:r>
      <w:r>
        <w:rPr>
          <w:rFonts w:ascii="Arial" w:hAnsi="Arial" w:cs="Arial"/>
          <w:szCs w:val="24"/>
        </w:rPr>
        <w:t>ba de cinco (5) apartados y treinta y siete (37)</w:t>
      </w:r>
      <w:r w:rsidRPr="00D85A7E">
        <w:rPr>
          <w:rFonts w:ascii="Arial" w:hAnsi="Arial" w:cs="Arial"/>
          <w:szCs w:val="24"/>
        </w:rPr>
        <w:t xml:space="preserve"> </w:t>
      </w:r>
      <w:r>
        <w:rPr>
          <w:rFonts w:ascii="Arial" w:hAnsi="Arial" w:cs="Arial"/>
          <w:szCs w:val="24"/>
        </w:rPr>
        <w:t>preguntas</w:t>
      </w:r>
      <w:r w:rsidRPr="00D85A7E">
        <w:rPr>
          <w:rFonts w:ascii="Arial" w:hAnsi="Arial" w:cs="Arial"/>
          <w:szCs w:val="24"/>
        </w:rPr>
        <w:t xml:space="preserve"> </w:t>
      </w:r>
      <w:r>
        <w:rPr>
          <w:rFonts w:ascii="Arial" w:hAnsi="Arial" w:cs="Arial"/>
          <w:szCs w:val="24"/>
        </w:rPr>
        <w:t xml:space="preserve">cada una </w:t>
      </w:r>
      <w:r w:rsidRPr="00D85A7E">
        <w:rPr>
          <w:rFonts w:ascii="Arial" w:hAnsi="Arial" w:cs="Arial"/>
          <w:szCs w:val="24"/>
        </w:rPr>
        <w:t>con su respectivo espacio para contestar</w:t>
      </w:r>
      <w:r>
        <w:rPr>
          <w:rFonts w:ascii="Arial" w:hAnsi="Arial" w:cs="Arial"/>
          <w:szCs w:val="24"/>
        </w:rPr>
        <w:t xml:space="preserve"> o marcar </w:t>
      </w:r>
      <w:r w:rsidRPr="00D85A7E">
        <w:rPr>
          <w:rFonts w:ascii="Arial" w:hAnsi="Arial" w:cs="Arial"/>
          <w:szCs w:val="24"/>
        </w:rPr>
        <w:t xml:space="preserve">(Anexo </w:t>
      </w:r>
      <w:r w:rsidR="00FF09A6">
        <w:rPr>
          <w:rFonts w:ascii="Arial" w:hAnsi="Arial" w:cs="Arial"/>
          <w:szCs w:val="24"/>
        </w:rPr>
        <w:t>3</w:t>
      </w:r>
      <w:r w:rsidRPr="00D85A7E">
        <w:rPr>
          <w:rFonts w:ascii="Arial" w:hAnsi="Arial" w:cs="Arial"/>
          <w:szCs w:val="24"/>
        </w:rPr>
        <w:t xml:space="preserve">) </w:t>
      </w:r>
    </w:p>
    <w:p w:rsidR="000C7CFA" w:rsidRDefault="000C7CFA" w:rsidP="000C7CFA">
      <w:pPr>
        <w:pStyle w:val="Sinespaciado"/>
        <w:jc w:val="both"/>
        <w:rPr>
          <w:rFonts w:ascii="Arial" w:hAnsi="Arial" w:cs="Arial"/>
          <w:szCs w:val="24"/>
        </w:rPr>
      </w:pPr>
    </w:p>
    <w:p w:rsidR="000C7CFA" w:rsidRDefault="000C7CFA" w:rsidP="000C7CFA">
      <w:pPr>
        <w:pStyle w:val="Sinespaciado"/>
        <w:jc w:val="both"/>
        <w:rPr>
          <w:rFonts w:ascii="Arial" w:hAnsi="Arial" w:cs="Arial"/>
          <w:szCs w:val="24"/>
        </w:rPr>
      </w:pPr>
      <w:r>
        <w:rPr>
          <w:rFonts w:ascii="Arial" w:hAnsi="Arial" w:cs="Arial"/>
          <w:szCs w:val="24"/>
        </w:rPr>
        <w:t>Además, l</w:t>
      </w:r>
      <w:r w:rsidRPr="00D85A7E">
        <w:rPr>
          <w:rFonts w:ascii="Arial" w:hAnsi="Arial" w:cs="Arial"/>
          <w:szCs w:val="24"/>
        </w:rPr>
        <w:t xml:space="preserve">as variables </w:t>
      </w:r>
      <w:r>
        <w:rPr>
          <w:rFonts w:ascii="Arial" w:hAnsi="Arial" w:cs="Arial"/>
          <w:szCs w:val="24"/>
        </w:rPr>
        <w:t xml:space="preserve">que fueron </w:t>
      </w:r>
      <w:r w:rsidRPr="00D85A7E">
        <w:rPr>
          <w:rFonts w:ascii="Arial" w:hAnsi="Arial" w:cs="Arial"/>
          <w:szCs w:val="24"/>
        </w:rPr>
        <w:t>cons</w:t>
      </w:r>
      <w:r>
        <w:rPr>
          <w:rFonts w:ascii="Arial" w:hAnsi="Arial" w:cs="Arial"/>
          <w:szCs w:val="24"/>
        </w:rPr>
        <w:t>ideradas, constituyen</w:t>
      </w:r>
      <w:r w:rsidRPr="00D85A7E">
        <w:rPr>
          <w:rFonts w:ascii="Arial" w:hAnsi="Arial" w:cs="Arial"/>
          <w:szCs w:val="24"/>
        </w:rPr>
        <w:t xml:space="preserve"> los elementos o términos que </w:t>
      </w:r>
      <w:r>
        <w:rPr>
          <w:rFonts w:ascii="Arial" w:hAnsi="Arial" w:cs="Arial"/>
          <w:szCs w:val="24"/>
        </w:rPr>
        <w:t xml:space="preserve">han sido </w:t>
      </w:r>
      <w:r w:rsidRPr="00D85A7E">
        <w:rPr>
          <w:rFonts w:ascii="Arial" w:hAnsi="Arial" w:cs="Arial"/>
          <w:szCs w:val="24"/>
        </w:rPr>
        <w:t xml:space="preserve">observables </w:t>
      </w:r>
      <w:r>
        <w:rPr>
          <w:rFonts w:ascii="Arial" w:hAnsi="Arial" w:cs="Arial"/>
          <w:szCs w:val="24"/>
        </w:rPr>
        <w:t xml:space="preserve">en las inconformidades presentadas por los usuarios ante la Contraloría de Servicios del INTA </w:t>
      </w:r>
      <w:r w:rsidRPr="00D85A7E">
        <w:rPr>
          <w:rFonts w:ascii="Arial" w:hAnsi="Arial" w:cs="Arial"/>
          <w:szCs w:val="24"/>
        </w:rPr>
        <w:t xml:space="preserve">y </w:t>
      </w:r>
      <w:r>
        <w:rPr>
          <w:rFonts w:ascii="Arial" w:hAnsi="Arial" w:cs="Arial"/>
          <w:szCs w:val="24"/>
        </w:rPr>
        <w:t>que se pudo determinar, se hayan sujeta</w:t>
      </w:r>
      <w:r w:rsidRPr="00D85A7E">
        <w:rPr>
          <w:rFonts w:ascii="Arial" w:hAnsi="Arial" w:cs="Arial"/>
          <w:szCs w:val="24"/>
        </w:rPr>
        <w:t>s a medición</w:t>
      </w:r>
      <w:r>
        <w:rPr>
          <w:rFonts w:ascii="Arial" w:hAnsi="Arial" w:cs="Arial"/>
          <w:szCs w:val="24"/>
        </w:rPr>
        <w:t xml:space="preserve">, pudiendo </w:t>
      </w:r>
      <w:r w:rsidRPr="00D85A7E">
        <w:rPr>
          <w:rFonts w:ascii="Arial" w:hAnsi="Arial" w:cs="Arial"/>
          <w:szCs w:val="24"/>
        </w:rPr>
        <w:t>adqui</w:t>
      </w:r>
      <w:r>
        <w:rPr>
          <w:rFonts w:ascii="Arial" w:hAnsi="Arial" w:cs="Arial"/>
          <w:szCs w:val="24"/>
        </w:rPr>
        <w:t>rir</w:t>
      </w:r>
      <w:r w:rsidRPr="00D85A7E">
        <w:rPr>
          <w:rFonts w:ascii="Arial" w:hAnsi="Arial" w:cs="Arial"/>
          <w:szCs w:val="24"/>
        </w:rPr>
        <w:t xml:space="preserve"> distintos valores en función de la variable y </w:t>
      </w:r>
      <w:r>
        <w:rPr>
          <w:rFonts w:ascii="Arial" w:hAnsi="Arial" w:cs="Arial"/>
          <w:szCs w:val="24"/>
        </w:rPr>
        <w:t>d</w:t>
      </w:r>
      <w:r w:rsidRPr="00D85A7E">
        <w:rPr>
          <w:rFonts w:ascii="Arial" w:hAnsi="Arial" w:cs="Arial"/>
          <w:szCs w:val="24"/>
        </w:rPr>
        <w:t>el sujeto</w:t>
      </w:r>
      <w:r>
        <w:rPr>
          <w:rFonts w:ascii="Arial" w:hAnsi="Arial" w:cs="Arial"/>
          <w:szCs w:val="24"/>
        </w:rPr>
        <w:t xml:space="preserve"> que responde</w:t>
      </w:r>
      <w:r w:rsidRPr="00D85A7E">
        <w:rPr>
          <w:rFonts w:ascii="Arial" w:hAnsi="Arial" w:cs="Arial"/>
          <w:szCs w:val="24"/>
        </w:rPr>
        <w:t xml:space="preserve">. </w:t>
      </w:r>
      <w:r>
        <w:rPr>
          <w:rFonts w:ascii="Arial" w:hAnsi="Arial" w:cs="Arial"/>
          <w:szCs w:val="24"/>
        </w:rPr>
        <w:t>Por ello, c</w:t>
      </w:r>
      <w:r w:rsidRPr="00D85A7E">
        <w:rPr>
          <w:rFonts w:ascii="Arial" w:hAnsi="Arial" w:cs="Arial"/>
          <w:szCs w:val="24"/>
        </w:rPr>
        <w:t>onsiderando los factores para evaluar la calidad de los servicios, se formularon las siguientes variables para efecto</w:t>
      </w:r>
      <w:r>
        <w:rPr>
          <w:rFonts w:ascii="Arial" w:hAnsi="Arial" w:cs="Arial"/>
          <w:szCs w:val="24"/>
        </w:rPr>
        <w:t>s</w:t>
      </w:r>
      <w:r w:rsidRPr="00D85A7E">
        <w:rPr>
          <w:rFonts w:ascii="Arial" w:hAnsi="Arial" w:cs="Arial"/>
          <w:szCs w:val="24"/>
        </w:rPr>
        <w:t xml:space="preserve"> del presente estudio:</w:t>
      </w:r>
    </w:p>
    <w:p w:rsidR="00D52056" w:rsidRPr="00D85A7E" w:rsidRDefault="00D52056" w:rsidP="000C7CFA">
      <w:pPr>
        <w:pStyle w:val="Sinespaciado"/>
        <w:jc w:val="both"/>
        <w:rPr>
          <w:rFonts w:ascii="Arial" w:hAnsi="Arial" w:cs="Arial"/>
          <w:szCs w:val="24"/>
        </w:rPr>
      </w:pPr>
    </w:p>
    <w:p w:rsidR="000C7CFA" w:rsidRDefault="000C7CFA" w:rsidP="00157BBD">
      <w:pPr>
        <w:pStyle w:val="Sinespaciado"/>
        <w:widowControl/>
        <w:numPr>
          <w:ilvl w:val="0"/>
          <w:numId w:val="29"/>
        </w:numPr>
        <w:suppressAutoHyphens w:val="0"/>
        <w:jc w:val="both"/>
        <w:rPr>
          <w:rFonts w:ascii="Arial" w:hAnsi="Arial" w:cs="Arial"/>
          <w:szCs w:val="24"/>
        </w:rPr>
      </w:pPr>
      <w:r w:rsidRPr="00D85A7E">
        <w:rPr>
          <w:rFonts w:ascii="Arial" w:hAnsi="Arial" w:cs="Arial"/>
          <w:szCs w:val="24"/>
        </w:rPr>
        <w:t xml:space="preserve">Satisfacción con respecto a la confiabilidad de los usuarios con el servicio </w:t>
      </w:r>
      <w:r>
        <w:rPr>
          <w:rFonts w:ascii="Arial" w:hAnsi="Arial" w:cs="Arial"/>
          <w:szCs w:val="24"/>
        </w:rPr>
        <w:t>recibido.</w:t>
      </w:r>
    </w:p>
    <w:p w:rsidR="000C7CFA" w:rsidRDefault="000C7CFA" w:rsidP="00157BBD">
      <w:pPr>
        <w:pStyle w:val="Sinespaciado"/>
        <w:widowControl/>
        <w:numPr>
          <w:ilvl w:val="0"/>
          <w:numId w:val="29"/>
        </w:numPr>
        <w:suppressAutoHyphens w:val="0"/>
        <w:jc w:val="both"/>
        <w:rPr>
          <w:rFonts w:ascii="Arial" w:hAnsi="Arial" w:cs="Arial"/>
          <w:szCs w:val="24"/>
        </w:rPr>
      </w:pPr>
      <w:r w:rsidRPr="00721FC4">
        <w:rPr>
          <w:rFonts w:ascii="Arial" w:hAnsi="Arial" w:cs="Arial"/>
          <w:szCs w:val="24"/>
        </w:rPr>
        <w:t>Satisfacción con respecto a la conformidad del servicio brindado por la dependencia del Instituto con las expectativas del usuario.</w:t>
      </w:r>
    </w:p>
    <w:p w:rsidR="000C7CFA" w:rsidRDefault="000C7CFA" w:rsidP="00157BBD">
      <w:pPr>
        <w:pStyle w:val="Sinespaciado"/>
        <w:widowControl/>
        <w:numPr>
          <w:ilvl w:val="0"/>
          <w:numId w:val="29"/>
        </w:numPr>
        <w:suppressAutoHyphens w:val="0"/>
        <w:jc w:val="both"/>
        <w:rPr>
          <w:rFonts w:ascii="Arial" w:hAnsi="Arial" w:cs="Arial"/>
          <w:szCs w:val="24"/>
        </w:rPr>
      </w:pPr>
      <w:r w:rsidRPr="00721FC4">
        <w:rPr>
          <w:rFonts w:ascii="Arial" w:hAnsi="Arial" w:cs="Arial"/>
          <w:szCs w:val="24"/>
        </w:rPr>
        <w:t>Satisfacción con respecto al conocimiento legal y técnico que poseen los funcionarios del INTA.</w:t>
      </w:r>
    </w:p>
    <w:p w:rsidR="000C7CFA" w:rsidRDefault="000C7CFA" w:rsidP="00157BBD">
      <w:pPr>
        <w:pStyle w:val="Sinespaciado"/>
        <w:widowControl/>
        <w:numPr>
          <w:ilvl w:val="0"/>
          <w:numId w:val="29"/>
        </w:numPr>
        <w:suppressAutoHyphens w:val="0"/>
        <w:jc w:val="both"/>
        <w:rPr>
          <w:rFonts w:ascii="Arial" w:hAnsi="Arial" w:cs="Arial"/>
          <w:szCs w:val="24"/>
        </w:rPr>
      </w:pPr>
      <w:r w:rsidRPr="00721FC4">
        <w:rPr>
          <w:rFonts w:ascii="Arial" w:hAnsi="Arial" w:cs="Arial"/>
          <w:szCs w:val="24"/>
        </w:rPr>
        <w:t>Satisfacción con respecto a la disponibilidad del servicio que se brinda.</w:t>
      </w:r>
    </w:p>
    <w:p w:rsidR="000C7CFA" w:rsidRDefault="000C7CFA" w:rsidP="00157BBD">
      <w:pPr>
        <w:pStyle w:val="Sinespaciado"/>
        <w:widowControl/>
        <w:numPr>
          <w:ilvl w:val="0"/>
          <w:numId w:val="29"/>
        </w:numPr>
        <w:suppressAutoHyphens w:val="0"/>
        <w:jc w:val="both"/>
        <w:rPr>
          <w:rFonts w:ascii="Arial" w:hAnsi="Arial" w:cs="Arial"/>
          <w:szCs w:val="24"/>
        </w:rPr>
      </w:pPr>
      <w:r w:rsidRPr="00721FC4">
        <w:rPr>
          <w:rFonts w:ascii="Arial" w:hAnsi="Arial" w:cs="Arial"/>
          <w:szCs w:val="24"/>
        </w:rPr>
        <w:t>Satisfacción con respecto a la oportunidad con que el INTA brinda el servicio.</w:t>
      </w:r>
    </w:p>
    <w:p w:rsidR="000C7CFA" w:rsidRDefault="000C7CFA" w:rsidP="00157BBD">
      <w:pPr>
        <w:pStyle w:val="Sinespaciado"/>
        <w:widowControl/>
        <w:numPr>
          <w:ilvl w:val="0"/>
          <w:numId w:val="29"/>
        </w:numPr>
        <w:suppressAutoHyphens w:val="0"/>
        <w:jc w:val="both"/>
        <w:rPr>
          <w:rFonts w:ascii="Arial" w:hAnsi="Arial" w:cs="Arial"/>
          <w:szCs w:val="24"/>
        </w:rPr>
      </w:pPr>
      <w:r w:rsidRPr="00721FC4">
        <w:rPr>
          <w:rFonts w:ascii="Arial" w:hAnsi="Arial" w:cs="Arial"/>
          <w:szCs w:val="24"/>
        </w:rPr>
        <w:t>Satisfacción con respecto al profesionalismo de los funcionarios.</w:t>
      </w:r>
    </w:p>
    <w:p w:rsidR="000C7CFA" w:rsidRDefault="000C7CFA" w:rsidP="00157BBD">
      <w:pPr>
        <w:pStyle w:val="Sinespaciado"/>
        <w:widowControl/>
        <w:numPr>
          <w:ilvl w:val="0"/>
          <w:numId w:val="29"/>
        </w:numPr>
        <w:suppressAutoHyphens w:val="0"/>
        <w:jc w:val="both"/>
        <w:rPr>
          <w:rFonts w:ascii="Arial" w:hAnsi="Arial" w:cs="Arial"/>
          <w:szCs w:val="24"/>
        </w:rPr>
      </w:pPr>
      <w:r w:rsidRPr="00721FC4">
        <w:rPr>
          <w:rFonts w:ascii="Arial" w:hAnsi="Arial" w:cs="Arial"/>
          <w:szCs w:val="24"/>
        </w:rPr>
        <w:t xml:space="preserve">Satisfacción con respecto a la velocidad de respuesta de la institución para dar el servicio. </w:t>
      </w:r>
    </w:p>
    <w:p w:rsidR="000C7CFA" w:rsidRPr="00A11451" w:rsidRDefault="000C7CFA" w:rsidP="00A11451">
      <w:pPr>
        <w:pStyle w:val="Sinespaciado"/>
        <w:jc w:val="both"/>
        <w:rPr>
          <w:rFonts w:ascii="Arial" w:hAnsi="Arial" w:cs="Arial"/>
        </w:rPr>
      </w:pPr>
    </w:p>
    <w:p w:rsidR="00A11451" w:rsidRPr="00D52056" w:rsidRDefault="00D52056" w:rsidP="00A11451">
      <w:pPr>
        <w:pStyle w:val="Sinespaciado"/>
        <w:jc w:val="both"/>
        <w:rPr>
          <w:rFonts w:ascii="Arial" w:hAnsi="Arial" w:cs="Arial"/>
          <w:szCs w:val="24"/>
        </w:rPr>
      </w:pPr>
      <w:r>
        <w:rPr>
          <w:rFonts w:ascii="Arial" w:hAnsi="Arial" w:cs="Arial"/>
          <w:szCs w:val="24"/>
        </w:rPr>
        <w:t xml:space="preserve">El informe también contempla </w:t>
      </w:r>
      <w:r w:rsidRPr="00D52056">
        <w:rPr>
          <w:rFonts w:ascii="Arial" w:hAnsi="Arial" w:cs="Arial"/>
          <w:b/>
          <w:szCs w:val="24"/>
        </w:rPr>
        <w:t>conclusiones y recomendaciones</w:t>
      </w:r>
      <w:r>
        <w:rPr>
          <w:rFonts w:ascii="Arial" w:hAnsi="Arial" w:cs="Arial"/>
          <w:szCs w:val="24"/>
        </w:rPr>
        <w:t xml:space="preserve"> para considerar por parte de la Administración, entre ellas se pone como ejemplos:</w:t>
      </w:r>
    </w:p>
    <w:p w:rsidR="00A11451" w:rsidRPr="00D52056" w:rsidRDefault="00A11451" w:rsidP="00A11451">
      <w:pPr>
        <w:pStyle w:val="Sinespaciado"/>
        <w:jc w:val="both"/>
        <w:rPr>
          <w:rFonts w:ascii="Arial" w:hAnsi="Arial" w:cs="Arial"/>
          <w:szCs w:val="24"/>
        </w:rPr>
      </w:pPr>
    </w:p>
    <w:p w:rsidR="00D52056" w:rsidRDefault="00A11451" w:rsidP="00157BBD">
      <w:pPr>
        <w:pStyle w:val="Sinespaciado"/>
        <w:numPr>
          <w:ilvl w:val="0"/>
          <w:numId w:val="30"/>
        </w:numPr>
        <w:ind w:left="0" w:firstLine="0"/>
        <w:jc w:val="both"/>
        <w:rPr>
          <w:rFonts w:ascii="Arial" w:hAnsi="Arial" w:cs="Arial"/>
          <w:szCs w:val="24"/>
        </w:rPr>
      </w:pPr>
      <w:r w:rsidRPr="00D52056">
        <w:rPr>
          <w:rFonts w:ascii="Arial" w:hAnsi="Arial" w:cs="Arial"/>
          <w:szCs w:val="24"/>
        </w:rPr>
        <w:t xml:space="preserve">La confiabilidad es la variable mejor evaluada por los usuarios por lo que se concluye que existe satisfacción </w:t>
      </w:r>
      <w:r w:rsidR="00D52056" w:rsidRPr="00D52056">
        <w:rPr>
          <w:rFonts w:ascii="Arial" w:hAnsi="Arial" w:cs="Arial"/>
          <w:szCs w:val="24"/>
        </w:rPr>
        <w:t xml:space="preserve">estos, </w:t>
      </w:r>
      <w:r w:rsidRPr="00D52056">
        <w:rPr>
          <w:rFonts w:ascii="Arial" w:hAnsi="Arial" w:cs="Arial"/>
          <w:szCs w:val="24"/>
        </w:rPr>
        <w:t>con respecto a la confiabilidad del servicio. Básicamente porque la información que dan los usuarios, se ajusta a la realidad y se recibe lo solicitado de acuerdo a lo pactado.</w:t>
      </w:r>
    </w:p>
    <w:p w:rsidR="00A11451" w:rsidRPr="00D52056" w:rsidRDefault="00D631B4" w:rsidP="00D631B4">
      <w:pPr>
        <w:pStyle w:val="Sinespaciado"/>
        <w:ind w:left="708"/>
        <w:jc w:val="both"/>
        <w:rPr>
          <w:rFonts w:ascii="Arial" w:hAnsi="Arial" w:cs="Arial"/>
          <w:szCs w:val="24"/>
        </w:rPr>
      </w:pPr>
      <w:r>
        <w:rPr>
          <w:rFonts w:ascii="Arial" w:hAnsi="Arial" w:cs="Arial"/>
          <w:szCs w:val="24"/>
        </w:rPr>
        <w:t xml:space="preserve">- </w:t>
      </w:r>
      <w:r w:rsidR="00A11451" w:rsidRPr="00D52056">
        <w:rPr>
          <w:rFonts w:ascii="Arial" w:hAnsi="Arial" w:cs="Arial"/>
          <w:szCs w:val="24"/>
        </w:rPr>
        <w:t>Se recomienda a la Administración, coordinar con las unidades tecnológicas de información funcionales, el mantenimiento y mejoramiento del sistema de información actual y potencializar la posibi</w:t>
      </w:r>
      <w:r>
        <w:rPr>
          <w:rFonts w:ascii="Arial" w:hAnsi="Arial" w:cs="Arial"/>
          <w:szCs w:val="24"/>
        </w:rPr>
        <w:t xml:space="preserve">lidad de acceso a este sistema </w:t>
      </w:r>
      <w:r w:rsidR="00A11451" w:rsidRPr="00D52056">
        <w:rPr>
          <w:rFonts w:ascii="Arial" w:hAnsi="Arial" w:cs="Arial"/>
          <w:szCs w:val="24"/>
        </w:rPr>
        <w:t>a los usuarios</w:t>
      </w:r>
      <w:r>
        <w:rPr>
          <w:rFonts w:ascii="Arial" w:hAnsi="Arial" w:cs="Arial"/>
          <w:szCs w:val="24"/>
        </w:rPr>
        <w:t xml:space="preserve"> (trámites en línea)</w:t>
      </w:r>
      <w:r w:rsidR="00A11451" w:rsidRPr="00D52056">
        <w:rPr>
          <w:rFonts w:ascii="Arial" w:hAnsi="Arial" w:cs="Arial"/>
          <w:szCs w:val="24"/>
        </w:rPr>
        <w:t xml:space="preserve">. </w:t>
      </w:r>
    </w:p>
    <w:p w:rsidR="00A11451" w:rsidRDefault="00D631B4" w:rsidP="00D631B4">
      <w:pPr>
        <w:pStyle w:val="Sinespaciado"/>
        <w:ind w:left="708"/>
        <w:jc w:val="both"/>
        <w:rPr>
          <w:rFonts w:ascii="Arial" w:hAnsi="Arial" w:cs="Arial"/>
          <w:szCs w:val="24"/>
        </w:rPr>
      </w:pPr>
      <w:r>
        <w:rPr>
          <w:rFonts w:ascii="Arial" w:hAnsi="Arial" w:cs="Arial"/>
          <w:szCs w:val="24"/>
        </w:rPr>
        <w:t xml:space="preserve">- </w:t>
      </w:r>
      <w:r w:rsidR="00A11451" w:rsidRPr="00D52056">
        <w:rPr>
          <w:rFonts w:ascii="Arial" w:hAnsi="Arial" w:cs="Arial"/>
          <w:szCs w:val="24"/>
        </w:rPr>
        <w:t xml:space="preserve">Asimismo, se recomienda sobre el punto anterior, la elaboración de un plan de información y divulgación de los alcances de un sólo sistema de información, de manera que los usuarios conozcan y puedan aprovechar todas las herramientas con las que cuenta </w:t>
      </w:r>
      <w:r>
        <w:rPr>
          <w:rFonts w:ascii="Arial" w:hAnsi="Arial" w:cs="Arial"/>
          <w:szCs w:val="24"/>
        </w:rPr>
        <w:t xml:space="preserve">el </w:t>
      </w:r>
      <w:r w:rsidR="00A11451" w:rsidRPr="00D52056">
        <w:rPr>
          <w:rFonts w:ascii="Arial" w:hAnsi="Arial" w:cs="Arial"/>
          <w:szCs w:val="24"/>
        </w:rPr>
        <w:t xml:space="preserve">sistema, en cuanto a seguimiento y control de las solicitudes de información requeridas para los diferentes trámites y para localización de información de interés en general. </w:t>
      </w:r>
    </w:p>
    <w:p w:rsidR="00D631B4" w:rsidRPr="00D52056" w:rsidRDefault="00D631B4" w:rsidP="00D631B4">
      <w:pPr>
        <w:pStyle w:val="Sinespaciado"/>
        <w:ind w:left="708"/>
        <w:jc w:val="both"/>
        <w:rPr>
          <w:rFonts w:ascii="Arial" w:hAnsi="Arial" w:cs="Arial"/>
          <w:szCs w:val="24"/>
        </w:rPr>
      </w:pPr>
    </w:p>
    <w:p w:rsidR="00D631B4" w:rsidRDefault="00A11451" w:rsidP="00157BBD">
      <w:pPr>
        <w:pStyle w:val="Sinespaciado"/>
        <w:numPr>
          <w:ilvl w:val="0"/>
          <w:numId w:val="30"/>
        </w:numPr>
        <w:ind w:left="0" w:firstLine="0"/>
        <w:jc w:val="both"/>
        <w:rPr>
          <w:rFonts w:ascii="Arial" w:hAnsi="Arial" w:cs="Arial"/>
          <w:szCs w:val="24"/>
        </w:rPr>
      </w:pPr>
      <w:r w:rsidRPr="00D52056">
        <w:rPr>
          <w:rFonts w:ascii="Arial" w:hAnsi="Arial" w:cs="Arial"/>
          <w:szCs w:val="24"/>
        </w:rPr>
        <w:lastRenderedPageBreak/>
        <w:t xml:space="preserve">Para la variable conformidad se concluye que existe satisfacción de los usuarios con los servicios del Instituto. </w:t>
      </w:r>
    </w:p>
    <w:p w:rsidR="00A11451" w:rsidRDefault="00D631B4" w:rsidP="00D631B4">
      <w:pPr>
        <w:pStyle w:val="Sinespaciado"/>
        <w:ind w:left="708"/>
        <w:jc w:val="both"/>
        <w:rPr>
          <w:rFonts w:ascii="Arial" w:hAnsi="Arial" w:cs="Arial"/>
          <w:szCs w:val="24"/>
        </w:rPr>
      </w:pPr>
      <w:r>
        <w:rPr>
          <w:rFonts w:ascii="Arial" w:hAnsi="Arial" w:cs="Arial"/>
          <w:szCs w:val="24"/>
        </w:rPr>
        <w:t xml:space="preserve">- </w:t>
      </w:r>
      <w:r w:rsidR="00A11451" w:rsidRPr="00D52056">
        <w:rPr>
          <w:rFonts w:ascii="Arial" w:hAnsi="Arial" w:cs="Arial"/>
          <w:szCs w:val="24"/>
        </w:rPr>
        <w:t xml:space="preserve">La satisfacción se debe principalmente a la conformidad entre lo solicitado y lo que recibe el usuario. Los factores que perciben los usuarios como insatisfactorios se refieren a la tramitología del proceso de </w:t>
      </w:r>
      <w:r>
        <w:rPr>
          <w:rFonts w:ascii="Arial" w:hAnsi="Arial" w:cs="Arial"/>
          <w:szCs w:val="24"/>
        </w:rPr>
        <w:t>identificar con claridad los requisitos, contactos, costos y</w:t>
      </w:r>
      <w:r w:rsidR="00A11451" w:rsidRPr="00D52056">
        <w:rPr>
          <w:rFonts w:ascii="Arial" w:hAnsi="Arial" w:cs="Arial"/>
          <w:szCs w:val="24"/>
        </w:rPr>
        <w:t xml:space="preserve"> document</w:t>
      </w:r>
      <w:r>
        <w:rPr>
          <w:rFonts w:ascii="Arial" w:hAnsi="Arial" w:cs="Arial"/>
          <w:szCs w:val="24"/>
        </w:rPr>
        <w:t>ación</w:t>
      </w:r>
      <w:r w:rsidR="00A11451" w:rsidRPr="00D52056">
        <w:rPr>
          <w:rFonts w:ascii="Arial" w:hAnsi="Arial" w:cs="Arial"/>
          <w:szCs w:val="24"/>
        </w:rPr>
        <w:t xml:space="preserve"> e información solicitad</w:t>
      </w:r>
      <w:r>
        <w:rPr>
          <w:rFonts w:ascii="Arial" w:hAnsi="Arial" w:cs="Arial"/>
          <w:szCs w:val="24"/>
        </w:rPr>
        <w:t>a</w:t>
      </w:r>
      <w:r w:rsidR="00A11451" w:rsidRPr="00D52056">
        <w:rPr>
          <w:rFonts w:ascii="Arial" w:hAnsi="Arial" w:cs="Arial"/>
          <w:szCs w:val="24"/>
        </w:rPr>
        <w:t xml:space="preserve">. </w:t>
      </w:r>
    </w:p>
    <w:p w:rsidR="00D631B4" w:rsidRPr="00D52056" w:rsidRDefault="00D631B4" w:rsidP="00D631B4">
      <w:pPr>
        <w:pStyle w:val="Sinespaciado"/>
        <w:ind w:left="708"/>
        <w:jc w:val="both"/>
        <w:rPr>
          <w:rFonts w:ascii="Arial" w:hAnsi="Arial" w:cs="Arial"/>
          <w:szCs w:val="24"/>
        </w:rPr>
      </w:pPr>
    </w:p>
    <w:p w:rsidR="00D631B4" w:rsidRDefault="00A11451" w:rsidP="00157BBD">
      <w:pPr>
        <w:pStyle w:val="Sinespaciado"/>
        <w:numPr>
          <w:ilvl w:val="0"/>
          <w:numId w:val="30"/>
        </w:numPr>
        <w:ind w:left="0" w:firstLine="0"/>
        <w:jc w:val="both"/>
        <w:rPr>
          <w:rFonts w:ascii="Arial" w:hAnsi="Arial" w:cs="Arial"/>
          <w:szCs w:val="24"/>
        </w:rPr>
      </w:pPr>
      <w:r w:rsidRPr="00D52056">
        <w:rPr>
          <w:rFonts w:ascii="Arial" w:hAnsi="Arial" w:cs="Arial"/>
          <w:szCs w:val="24"/>
        </w:rPr>
        <w:t xml:space="preserve">El conocimiento que poseen los funcionarios que brindan los servicios, fue evaluado satisfactoriamente. </w:t>
      </w:r>
    </w:p>
    <w:p w:rsidR="00A11451" w:rsidRPr="00D52056" w:rsidRDefault="00D631B4" w:rsidP="00D631B4">
      <w:pPr>
        <w:pStyle w:val="Sinespaciado"/>
        <w:ind w:left="708"/>
        <w:jc w:val="both"/>
        <w:rPr>
          <w:rFonts w:ascii="Arial" w:hAnsi="Arial" w:cs="Arial"/>
          <w:szCs w:val="24"/>
        </w:rPr>
      </w:pPr>
      <w:r>
        <w:rPr>
          <w:rFonts w:ascii="Arial" w:hAnsi="Arial" w:cs="Arial"/>
          <w:szCs w:val="24"/>
        </w:rPr>
        <w:t xml:space="preserve">- </w:t>
      </w:r>
      <w:r w:rsidR="00A11451" w:rsidRPr="00D52056">
        <w:rPr>
          <w:rFonts w:ascii="Arial" w:hAnsi="Arial" w:cs="Arial"/>
          <w:szCs w:val="24"/>
        </w:rPr>
        <w:t xml:space="preserve">Las respuestas favorables, se debe a que consideran que los funcionarios del INTA reciben adecuada capacitación sobre aspectos legales y técnicos. </w:t>
      </w:r>
    </w:p>
    <w:p w:rsidR="00A11451" w:rsidRDefault="00D631B4" w:rsidP="00D631B4">
      <w:pPr>
        <w:pStyle w:val="Sinespaciado"/>
        <w:ind w:left="708"/>
        <w:jc w:val="both"/>
        <w:rPr>
          <w:rFonts w:ascii="Arial" w:hAnsi="Arial" w:cs="Arial"/>
          <w:szCs w:val="24"/>
        </w:rPr>
      </w:pPr>
      <w:r>
        <w:rPr>
          <w:rFonts w:ascii="Arial" w:hAnsi="Arial" w:cs="Arial"/>
          <w:szCs w:val="24"/>
        </w:rPr>
        <w:t>-</w:t>
      </w:r>
      <w:r w:rsidR="00A11451" w:rsidRPr="00D52056">
        <w:rPr>
          <w:rFonts w:ascii="Arial" w:hAnsi="Arial" w:cs="Arial"/>
          <w:szCs w:val="24"/>
        </w:rPr>
        <w:t>Se recomienda a la Dirección del Instituto, en coordinación con las unidades competentes y la Unidad de Planificación, realizar un plan de capacitación anual puntual dirigida a los funcionarios de la organización, en aspectos procedimentales, que permitan una actualización de los conocimientos en materia de atención</w:t>
      </w:r>
      <w:r>
        <w:rPr>
          <w:rFonts w:ascii="Arial" w:hAnsi="Arial" w:cs="Arial"/>
          <w:szCs w:val="24"/>
        </w:rPr>
        <w:t>/</w:t>
      </w:r>
      <w:r w:rsidR="00A11451" w:rsidRPr="00D52056">
        <w:rPr>
          <w:rFonts w:ascii="Arial" w:hAnsi="Arial" w:cs="Arial"/>
          <w:szCs w:val="24"/>
        </w:rPr>
        <w:t xml:space="preserve">contratación. </w:t>
      </w:r>
    </w:p>
    <w:p w:rsidR="00D631B4" w:rsidRPr="00D52056" w:rsidRDefault="00D631B4" w:rsidP="00D631B4">
      <w:pPr>
        <w:pStyle w:val="Sinespaciado"/>
        <w:ind w:left="708"/>
        <w:jc w:val="both"/>
        <w:rPr>
          <w:rFonts w:ascii="Arial" w:hAnsi="Arial" w:cs="Arial"/>
          <w:szCs w:val="24"/>
        </w:rPr>
      </w:pPr>
    </w:p>
    <w:p w:rsidR="00D631B4" w:rsidRDefault="00A11451" w:rsidP="00157BBD">
      <w:pPr>
        <w:pStyle w:val="Sinespaciado"/>
        <w:numPr>
          <w:ilvl w:val="0"/>
          <w:numId w:val="30"/>
        </w:numPr>
        <w:ind w:left="0" w:firstLine="0"/>
        <w:jc w:val="both"/>
        <w:rPr>
          <w:rFonts w:ascii="Arial" w:hAnsi="Arial" w:cs="Arial"/>
          <w:szCs w:val="24"/>
        </w:rPr>
      </w:pPr>
      <w:r w:rsidRPr="00D52056">
        <w:rPr>
          <w:rFonts w:ascii="Arial" w:hAnsi="Arial" w:cs="Arial"/>
          <w:szCs w:val="24"/>
        </w:rPr>
        <w:t xml:space="preserve">Se evaluó el apoyo de los funcionarios en los trámites, la disponibilidad para la atención, la disponibilidad de la información y la disponibilidad de los </w:t>
      </w:r>
      <w:r w:rsidR="00D631B4">
        <w:rPr>
          <w:rFonts w:ascii="Arial" w:hAnsi="Arial" w:cs="Arial"/>
          <w:szCs w:val="24"/>
        </w:rPr>
        <w:t>bienes y/o servicios solicitados</w:t>
      </w:r>
      <w:r w:rsidRPr="00D52056">
        <w:rPr>
          <w:rFonts w:ascii="Arial" w:hAnsi="Arial" w:cs="Arial"/>
          <w:szCs w:val="24"/>
        </w:rPr>
        <w:t xml:space="preserve">, todo esto en función de la satisfacción de los usuarios. </w:t>
      </w:r>
    </w:p>
    <w:p w:rsidR="00A11451" w:rsidRDefault="00D631B4" w:rsidP="008D753F">
      <w:pPr>
        <w:pStyle w:val="Sinespaciado"/>
        <w:ind w:left="708"/>
        <w:jc w:val="both"/>
        <w:rPr>
          <w:rFonts w:ascii="Arial" w:hAnsi="Arial" w:cs="Arial"/>
          <w:szCs w:val="24"/>
        </w:rPr>
      </w:pPr>
      <w:r>
        <w:rPr>
          <w:rFonts w:ascii="Arial" w:hAnsi="Arial" w:cs="Arial"/>
          <w:szCs w:val="24"/>
        </w:rPr>
        <w:t xml:space="preserve">- </w:t>
      </w:r>
      <w:r w:rsidR="00A11451" w:rsidRPr="00D52056">
        <w:rPr>
          <w:rFonts w:ascii="Arial" w:hAnsi="Arial" w:cs="Arial"/>
          <w:szCs w:val="24"/>
        </w:rPr>
        <w:t>Se concluye que existe satisfacción en cuanto a la disponibilidad de los servicios. La satisfacción se deb</w:t>
      </w:r>
      <w:r>
        <w:rPr>
          <w:rFonts w:ascii="Arial" w:hAnsi="Arial" w:cs="Arial"/>
          <w:szCs w:val="24"/>
        </w:rPr>
        <w:t>e según opinión del usuario,</w:t>
      </w:r>
      <w:r w:rsidR="00A11451" w:rsidRPr="00D52056">
        <w:rPr>
          <w:rFonts w:ascii="Arial" w:hAnsi="Arial" w:cs="Arial"/>
          <w:szCs w:val="24"/>
        </w:rPr>
        <w:t xml:space="preserve"> porque consideran que los funcionarios tienen una buena actitud para apoyar el trámite y para brindar información, la atención es muy buena y la información</w:t>
      </w:r>
      <w:r>
        <w:rPr>
          <w:rFonts w:ascii="Arial" w:hAnsi="Arial" w:cs="Arial"/>
          <w:szCs w:val="24"/>
        </w:rPr>
        <w:t xml:space="preserve"> existente</w:t>
      </w:r>
      <w:r w:rsidR="00A11451" w:rsidRPr="00D52056">
        <w:rPr>
          <w:rFonts w:ascii="Arial" w:hAnsi="Arial" w:cs="Arial"/>
          <w:szCs w:val="24"/>
        </w:rPr>
        <w:t xml:space="preserve"> </w:t>
      </w:r>
      <w:r>
        <w:rPr>
          <w:rFonts w:ascii="Arial" w:hAnsi="Arial" w:cs="Arial"/>
          <w:szCs w:val="24"/>
        </w:rPr>
        <w:t>se puede mejorar</w:t>
      </w:r>
      <w:r w:rsidR="00A11451" w:rsidRPr="00D52056">
        <w:rPr>
          <w:rFonts w:ascii="Arial" w:hAnsi="Arial" w:cs="Arial"/>
          <w:szCs w:val="24"/>
        </w:rPr>
        <w:t xml:space="preserve">. Sin </w:t>
      </w:r>
      <w:r w:rsidRPr="00D52056">
        <w:rPr>
          <w:rFonts w:ascii="Arial" w:hAnsi="Arial" w:cs="Arial"/>
          <w:szCs w:val="24"/>
        </w:rPr>
        <w:t>embargo,</w:t>
      </w:r>
      <w:r w:rsidR="00A11451" w:rsidRPr="00D52056">
        <w:rPr>
          <w:rFonts w:ascii="Arial" w:hAnsi="Arial" w:cs="Arial"/>
          <w:szCs w:val="24"/>
        </w:rPr>
        <w:t xml:space="preserve"> </w:t>
      </w:r>
      <w:r w:rsidR="008D753F">
        <w:rPr>
          <w:rFonts w:ascii="Arial" w:hAnsi="Arial" w:cs="Arial"/>
          <w:szCs w:val="24"/>
        </w:rPr>
        <w:t xml:space="preserve">se puede inferir, que el porcentaje de </w:t>
      </w:r>
      <w:r>
        <w:rPr>
          <w:rFonts w:ascii="Arial" w:hAnsi="Arial" w:cs="Arial"/>
          <w:szCs w:val="24"/>
        </w:rPr>
        <w:t xml:space="preserve">la población </w:t>
      </w:r>
      <w:r w:rsidR="00A11451" w:rsidRPr="00D52056">
        <w:rPr>
          <w:rFonts w:ascii="Arial" w:hAnsi="Arial" w:cs="Arial"/>
          <w:szCs w:val="24"/>
        </w:rPr>
        <w:t>que</w:t>
      </w:r>
      <w:r w:rsidR="008D753F">
        <w:rPr>
          <w:rFonts w:ascii="Arial" w:hAnsi="Arial" w:cs="Arial"/>
          <w:szCs w:val="24"/>
        </w:rPr>
        <w:t xml:space="preserve"> contestó de forma desfavorable, que, aunque poco, evidencia</w:t>
      </w:r>
      <w:r w:rsidR="00A11451" w:rsidRPr="00D52056">
        <w:rPr>
          <w:rFonts w:ascii="Arial" w:hAnsi="Arial" w:cs="Arial"/>
          <w:szCs w:val="24"/>
        </w:rPr>
        <w:t xml:space="preserve"> problemas en procesos y falta de estándares de atención. </w:t>
      </w:r>
    </w:p>
    <w:p w:rsidR="00AB7822" w:rsidRPr="00D52056" w:rsidRDefault="00AB7822" w:rsidP="008D753F">
      <w:pPr>
        <w:pStyle w:val="Sinespaciado"/>
        <w:ind w:left="708"/>
        <w:jc w:val="both"/>
        <w:rPr>
          <w:rFonts w:ascii="Arial" w:hAnsi="Arial" w:cs="Arial"/>
          <w:szCs w:val="24"/>
        </w:rPr>
      </w:pPr>
    </w:p>
    <w:p w:rsidR="00AB7822" w:rsidRDefault="00A11451" w:rsidP="00157BBD">
      <w:pPr>
        <w:pStyle w:val="Sinespaciado"/>
        <w:numPr>
          <w:ilvl w:val="0"/>
          <w:numId w:val="30"/>
        </w:numPr>
        <w:ind w:left="0" w:firstLine="0"/>
        <w:jc w:val="both"/>
        <w:rPr>
          <w:rFonts w:ascii="Arial" w:hAnsi="Arial" w:cs="Arial"/>
          <w:szCs w:val="24"/>
        </w:rPr>
      </w:pPr>
      <w:r w:rsidRPr="00D52056">
        <w:rPr>
          <w:rFonts w:ascii="Arial" w:hAnsi="Arial" w:cs="Arial"/>
          <w:szCs w:val="24"/>
        </w:rPr>
        <w:t xml:space="preserve">La oportunidad de los servicios </w:t>
      </w:r>
      <w:r w:rsidR="00AB7822">
        <w:rPr>
          <w:rFonts w:ascii="Arial" w:hAnsi="Arial" w:cs="Arial"/>
          <w:szCs w:val="24"/>
        </w:rPr>
        <w:t xml:space="preserve">que brinda el INTA, evidencian </w:t>
      </w:r>
      <w:r w:rsidRPr="00D52056">
        <w:rPr>
          <w:rFonts w:ascii="Arial" w:hAnsi="Arial" w:cs="Arial"/>
          <w:szCs w:val="24"/>
        </w:rPr>
        <w:t xml:space="preserve">el acierto o desacierto de cumplir con las expectativas de los usuarios en el tiempo adecuado y con la calidad esperada. </w:t>
      </w:r>
    </w:p>
    <w:p w:rsidR="00AB7822" w:rsidRDefault="00AB7822" w:rsidP="00AB7822">
      <w:pPr>
        <w:pStyle w:val="Sinespaciado"/>
        <w:ind w:left="708"/>
        <w:jc w:val="both"/>
        <w:rPr>
          <w:rFonts w:ascii="Arial" w:hAnsi="Arial" w:cs="Arial"/>
          <w:szCs w:val="24"/>
        </w:rPr>
      </w:pPr>
      <w:r>
        <w:rPr>
          <w:rFonts w:ascii="Arial" w:hAnsi="Arial" w:cs="Arial"/>
          <w:szCs w:val="24"/>
        </w:rPr>
        <w:t xml:space="preserve">- </w:t>
      </w:r>
      <w:r w:rsidR="00A11451" w:rsidRPr="00D52056">
        <w:rPr>
          <w:rFonts w:ascii="Arial" w:hAnsi="Arial" w:cs="Arial"/>
          <w:szCs w:val="24"/>
        </w:rPr>
        <w:t xml:space="preserve">En este aspecto se tiene que es </w:t>
      </w:r>
      <w:r>
        <w:rPr>
          <w:rFonts w:ascii="Arial" w:hAnsi="Arial" w:cs="Arial"/>
          <w:szCs w:val="24"/>
        </w:rPr>
        <w:t xml:space="preserve">una de </w:t>
      </w:r>
      <w:r w:rsidR="00A11451" w:rsidRPr="00D52056">
        <w:rPr>
          <w:rFonts w:ascii="Arial" w:hAnsi="Arial" w:cs="Arial"/>
          <w:szCs w:val="24"/>
        </w:rPr>
        <w:t>la</w:t>
      </w:r>
      <w:r>
        <w:rPr>
          <w:rFonts w:ascii="Arial" w:hAnsi="Arial" w:cs="Arial"/>
          <w:szCs w:val="24"/>
        </w:rPr>
        <w:t>s</w:t>
      </w:r>
      <w:r w:rsidR="00A11451" w:rsidRPr="00D52056">
        <w:rPr>
          <w:rFonts w:ascii="Arial" w:hAnsi="Arial" w:cs="Arial"/>
          <w:szCs w:val="24"/>
        </w:rPr>
        <w:t xml:space="preserve"> variable</w:t>
      </w:r>
      <w:r>
        <w:rPr>
          <w:rFonts w:ascii="Arial" w:hAnsi="Arial" w:cs="Arial"/>
          <w:szCs w:val="24"/>
        </w:rPr>
        <w:t>s</w:t>
      </w:r>
      <w:r w:rsidR="00A11451" w:rsidRPr="00D52056">
        <w:rPr>
          <w:rFonts w:ascii="Arial" w:hAnsi="Arial" w:cs="Arial"/>
          <w:szCs w:val="24"/>
        </w:rPr>
        <w:t xml:space="preserve"> que obtuvo </w:t>
      </w:r>
      <w:r>
        <w:rPr>
          <w:rFonts w:ascii="Arial" w:hAnsi="Arial" w:cs="Arial"/>
          <w:szCs w:val="24"/>
        </w:rPr>
        <w:t>un menor porcentaje de satisfacción,</w:t>
      </w:r>
      <w:r w:rsidR="00A11451" w:rsidRPr="00D52056">
        <w:rPr>
          <w:rFonts w:ascii="Arial" w:hAnsi="Arial" w:cs="Arial"/>
          <w:szCs w:val="24"/>
        </w:rPr>
        <w:t xml:space="preserve"> </w:t>
      </w:r>
      <w:r>
        <w:rPr>
          <w:rFonts w:ascii="Arial" w:hAnsi="Arial" w:cs="Arial"/>
          <w:szCs w:val="24"/>
        </w:rPr>
        <w:t>p</w:t>
      </w:r>
      <w:r w:rsidR="00A11451" w:rsidRPr="00D52056">
        <w:rPr>
          <w:rFonts w:ascii="Arial" w:hAnsi="Arial" w:cs="Arial"/>
          <w:szCs w:val="24"/>
        </w:rPr>
        <w:t xml:space="preserve">or lo que </w:t>
      </w:r>
      <w:r>
        <w:rPr>
          <w:rFonts w:ascii="Arial" w:hAnsi="Arial" w:cs="Arial"/>
          <w:szCs w:val="24"/>
        </w:rPr>
        <w:t xml:space="preserve">se concluye que los usuarios del Instituto, </w:t>
      </w:r>
      <w:r w:rsidR="00A11451" w:rsidRPr="00D52056">
        <w:rPr>
          <w:rFonts w:ascii="Arial" w:hAnsi="Arial" w:cs="Arial"/>
          <w:szCs w:val="24"/>
        </w:rPr>
        <w:t xml:space="preserve">se encuentran </w:t>
      </w:r>
      <w:r>
        <w:rPr>
          <w:rFonts w:ascii="Arial" w:hAnsi="Arial" w:cs="Arial"/>
          <w:szCs w:val="24"/>
        </w:rPr>
        <w:t xml:space="preserve">poco </w:t>
      </w:r>
      <w:r w:rsidR="00A11451" w:rsidRPr="00D52056">
        <w:rPr>
          <w:rFonts w:ascii="Arial" w:hAnsi="Arial" w:cs="Arial"/>
          <w:szCs w:val="24"/>
        </w:rPr>
        <w:t>satisfechos en cuanto a la oportunidad de</w:t>
      </w:r>
      <w:r>
        <w:rPr>
          <w:rFonts w:ascii="Arial" w:hAnsi="Arial" w:cs="Arial"/>
          <w:szCs w:val="24"/>
        </w:rPr>
        <w:t xml:space="preserve"> los</w:t>
      </w:r>
      <w:r w:rsidR="00A11451" w:rsidRPr="00D52056">
        <w:rPr>
          <w:rFonts w:ascii="Arial" w:hAnsi="Arial" w:cs="Arial"/>
          <w:szCs w:val="24"/>
        </w:rPr>
        <w:t xml:space="preserve"> servicio</w:t>
      </w:r>
      <w:r>
        <w:rPr>
          <w:rFonts w:ascii="Arial" w:hAnsi="Arial" w:cs="Arial"/>
          <w:szCs w:val="24"/>
        </w:rPr>
        <w:t>s</w:t>
      </w:r>
      <w:r w:rsidR="00A11451" w:rsidRPr="00D52056">
        <w:rPr>
          <w:rFonts w:ascii="Arial" w:hAnsi="Arial" w:cs="Arial"/>
          <w:szCs w:val="24"/>
        </w:rPr>
        <w:t xml:space="preserve"> que</w:t>
      </w:r>
      <w:r>
        <w:rPr>
          <w:rFonts w:ascii="Arial" w:hAnsi="Arial" w:cs="Arial"/>
          <w:szCs w:val="24"/>
        </w:rPr>
        <w:t xml:space="preserve"> se brindan</w:t>
      </w:r>
      <w:r w:rsidR="00A11451" w:rsidRPr="00D52056">
        <w:rPr>
          <w:rFonts w:ascii="Arial" w:hAnsi="Arial" w:cs="Arial"/>
          <w:szCs w:val="24"/>
        </w:rPr>
        <w:t>. Según los usuarios existen factores que afecta</w:t>
      </w:r>
      <w:r>
        <w:rPr>
          <w:rFonts w:ascii="Arial" w:hAnsi="Arial" w:cs="Arial"/>
          <w:szCs w:val="24"/>
        </w:rPr>
        <w:t>n</w:t>
      </w:r>
      <w:r w:rsidR="00A11451" w:rsidRPr="00D52056">
        <w:rPr>
          <w:rFonts w:ascii="Arial" w:hAnsi="Arial" w:cs="Arial"/>
          <w:szCs w:val="24"/>
        </w:rPr>
        <w:t xml:space="preserve"> negativamente la oportunidad del servicio, como lo son, la dificultad en el </w:t>
      </w:r>
      <w:r>
        <w:rPr>
          <w:rFonts w:ascii="Arial" w:hAnsi="Arial" w:cs="Arial"/>
          <w:szCs w:val="24"/>
        </w:rPr>
        <w:t>acceso de la información</w:t>
      </w:r>
      <w:r w:rsidR="00A11451" w:rsidRPr="00D52056">
        <w:rPr>
          <w:rFonts w:ascii="Arial" w:hAnsi="Arial" w:cs="Arial"/>
          <w:szCs w:val="24"/>
        </w:rPr>
        <w:t xml:space="preserve">, </w:t>
      </w:r>
      <w:r>
        <w:rPr>
          <w:rFonts w:ascii="Arial" w:hAnsi="Arial" w:cs="Arial"/>
          <w:szCs w:val="24"/>
        </w:rPr>
        <w:t>la</w:t>
      </w:r>
      <w:r w:rsidR="00A11451" w:rsidRPr="00D52056">
        <w:rPr>
          <w:rFonts w:ascii="Arial" w:hAnsi="Arial" w:cs="Arial"/>
          <w:szCs w:val="24"/>
        </w:rPr>
        <w:t xml:space="preserve"> cual es poco </w:t>
      </w:r>
      <w:r>
        <w:rPr>
          <w:rFonts w:ascii="Arial" w:hAnsi="Arial" w:cs="Arial"/>
          <w:szCs w:val="24"/>
        </w:rPr>
        <w:t xml:space="preserve">evidente y </w:t>
      </w:r>
      <w:r w:rsidR="00A11451" w:rsidRPr="00D52056">
        <w:rPr>
          <w:rFonts w:ascii="Arial" w:hAnsi="Arial" w:cs="Arial"/>
          <w:szCs w:val="24"/>
        </w:rPr>
        <w:t xml:space="preserve">flexible </w:t>
      </w:r>
      <w:r>
        <w:rPr>
          <w:rFonts w:ascii="Arial" w:hAnsi="Arial" w:cs="Arial"/>
          <w:szCs w:val="24"/>
        </w:rPr>
        <w:t xml:space="preserve">en la página electrónica, </w:t>
      </w:r>
      <w:r w:rsidR="00A11451" w:rsidRPr="00D52056">
        <w:rPr>
          <w:rFonts w:ascii="Arial" w:hAnsi="Arial" w:cs="Arial"/>
          <w:szCs w:val="24"/>
        </w:rPr>
        <w:t>problemas de comunicación</w:t>
      </w:r>
      <w:r>
        <w:rPr>
          <w:rFonts w:ascii="Arial" w:hAnsi="Arial" w:cs="Arial"/>
          <w:szCs w:val="24"/>
        </w:rPr>
        <w:t xml:space="preserve"> eficiente con algunas de las dependencias consultadas</w:t>
      </w:r>
      <w:r w:rsidR="00A11451" w:rsidRPr="00D52056">
        <w:rPr>
          <w:rFonts w:ascii="Arial" w:hAnsi="Arial" w:cs="Arial"/>
          <w:szCs w:val="24"/>
        </w:rPr>
        <w:t xml:space="preserve">. </w:t>
      </w:r>
    </w:p>
    <w:p w:rsidR="00A11451" w:rsidRPr="00D52056" w:rsidRDefault="00AB7822" w:rsidP="00AB7822">
      <w:pPr>
        <w:pStyle w:val="Sinespaciado"/>
        <w:ind w:left="708"/>
        <w:jc w:val="both"/>
        <w:rPr>
          <w:rFonts w:ascii="Arial" w:hAnsi="Arial" w:cs="Arial"/>
          <w:szCs w:val="24"/>
        </w:rPr>
      </w:pPr>
      <w:r>
        <w:rPr>
          <w:rFonts w:ascii="Arial" w:hAnsi="Arial" w:cs="Arial"/>
          <w:szCs w:val="24"/>
        </w:rPr>
        <w:t>-</w:t>
      </w:r>
      <w:r w:rsidR="00A11451" w:rsidRPr="00D52056">
        <w:rPr>
          <w:rFonts w:ascii="Arial" w:hAnsi="Arial" w:cs="Arial"/>
          <w:szCs w:val="24"/>
        </w:rPr>
        <w:t xml:space="preserve">El porcentaje de usuarios que contestaron esta variable de forma favorable, indican que hay </w:t>
      </w:r>
      <w:r>
        <w:rPr>
          <w:rFonts w:ascii="Arial" w:hAnsi="Arial" w:cs="Arial"/>
          <w:szCs w:val="24"/>
        </w:rPr>
        <w:t xml:space="preserve">posibilidades de </w:t>
      </w:r>
      <w:r w:rsidR="00A11451" w:rsidRPr="00D52056">
        <w:rPr>
          <w:rFonts w:ascii="Arial" w:hAnsi="Arial" w:cs="Arial"/>
          <w:szCs w:val="24"/>
        </w:rPr>
        <w:t xml:space="preserve">una mejora sustancial en los procesos de trabajo, </w:t>
      </w:r>
      <w:r>
        <w:rPr>
          <w:rFonts w:ascii="Arial" w:hAnsi="Arial" w:cs="Arial"/>
          <w:szCs w:val="24"/>
        </w:rPr>
        <w:t xml:space="preserve">pero a su vez </w:t>
      </w:r>
      <w:r w:rsidR="00A11451" w:rsidRPr="00D52056">
        <w:rPr>
          <w:rFonts w:ascii="Arial" w:hAnsi="Arial" w:cs="Arial"/>
          <w:szCs w:val="24"/>
        </w:rPr>
        <w:t>perciben que se han realizado cambios importantes en el último año.</w:t>
      </w:r>
    </w:p>
    <w:p w:rsidR="00AB7822" w:rsidRDefault="00AB7822" w:rsidP="00A11451">
      <w:pPr>
        <w:pStyle w:val="Sinespaciado"/>
        <w:jc w:val="both"/>
        <w:rPr>
          <w:rFonts w:ascii="Arial" w:hAnsi="Arial" w:cs="Arial"/>
          <w:szCs w:val="24"/>
        </w:rPr>
      </w:pPr>
    </w:p>
    <w:p w:rsidR="00B0380E" w:rsidRDefault="00AB7822" w:rsidP="00157BBD">
      <w:pPr>
        <w:pStyle w:val="Sinespaciado"/>
        <w:numPr>
          <w:ilvl w:val="0"/>
          <w:numId w:val="30"/>
        </w:numPr>
        <w:ind w:left="0" w:firstLine="0"/>
        <w:jc w:val="both"/>
        <w:rPr>
          <w:rFonts w:ascii="Arial" w:hAnsi="Arial" w:cs="Arial"/>
          <w:szCs w:val="24"/>
        </w:rPr>
      </w:pPr>
      <w:r>
        <w:rPr>
          <w:rFonts w:ascii="Arial" w:hAnsi="Arial" w:cs="Arial"/>
          <w:szCs w:val="24"/>
        </w:rPr>
        <w:t xml:space="preserve">Las </w:t>
      </w:r>
      <w:r w:rsidR="00A11451" w:rsidRPr="00D52056">
        <w:rPr>
          <w:rFonts w:ascii="Arial" w:hAnsi="Arial" w:cs="Arial"/>
          <w:szCs w:val="24"/>
        </w:rPr>
        <w:t xml:space="preserve">respuestas </w:t>
      </w:r>
      <w:r>
        <w:rPr>
          <w:rFonts w:ascii="Arial" w:hAnsi="Arial" w:cs="Arial"/>
          <w:szCs w:val="24"/>
        </w:rPr>
        <w:t xml:space="preserve">sobre </w:t>
      </w:r>
      <w:r w:rsidR="00A11451" w:rsidRPr="00D52056">
        <w:rPr>
          <w:rFonts w:ascii="Arial" w:hAnsi="Arial" w:cs="Arial"/>
          <w:szCs w:val="24"/>
        </w:rPr>
        <w:t xml:space="preserve">la variable profesionalismo </w:t>
      </w:r>
      <w:r>
        <w:rPr>
          <w:rFonts w:ascii="Arial" w:hAnsi="Arial" w:cs="Arial"/>
          <w:szCs w:val="24"/>
        </w:rPr>
        <w:t>de los funcionarios, fue favorable.</w:t>
      </w:r>
    </w:p>
    <w:p w:rsidR="00A11451" w:rsidRPr="00D52056" w:rsidRDefault="00B0380E" w:rsidP="00B0380E">
      <w:pPr>
        <w:pStyle w:val="Sinespaciado"/>
        <w:ind w:left="708"/>
        <w:jc w:val="both"/>
        <w:rPr>
          <w:rFonts w:ascii="Arial" w:hAnsi="Arial" w:cs="Arial"/>
          <w:szCs w:val="24"/>
        </w:rPr>
      </w:pPr>
      <w:r>
        <w:rPr>
          <w:rFonts w:ascii="Arial" w:hAnsi="Arial" w:cs="Arial"/>
          <w:szCs w:val="24"/>
        </w:rPr>
        <w:t xml:space="preserve">- </w:t>
      </w:r>
      <w:r w:rsidR="00AB7822">
        <w:rPr>
          <w:rFonts w:ascii="Arial" w:hAnsi="Arial" w:cs="Arial"/>
          <w:szCs w:val="24"/>
        </w:rPr>
        <w:t xml:space="preserve">Señalan </w:t>
      </w:r>
      <w:r w:rsidR="00A11451" w:rsidRPr="00D52056">
        <w:rPr>
          <w:rFonts w:ascii="Arial" w:hAnsi="Arial" w:cs="Arial"/>
          <w:szCs w:val="24"/>
        </w:rPr>
        <w:t>que los funcionarios tienen disposición y que s</w:t>
      </w:r>
      <w:r>
        <w:rPr>
          <w:rFonts w:ascii="Arial" w:hAnsi="Arial" w:cs="Arial"/>
          <w:szCs w:val="24"/>
        </w:rPr>
        <w:t>u atención es</w:t>
      </w:r>
      <w:r w:rsidR="00A11451" w:rsidRPr="00D52056">
        <w:rPr>
          <w:rFonts w:ascii="Arial" w:hAnsi="Arial" w:cs="Arial"/>
          <w:szCs w:val="24"/>
        </w:rPr>
        <w:t xml:space="preserve"> amable a la hora de atender a</w:t>
      </w:r>
      <w:r>
        <w:rPr>
          <w:rFonts w:ascii="Arial" w:hAnsi="Arial" w:cs="Arial"/>
          <w:szCs w:val="24"/>
        </w:rPr>
        <w:t>l</w:t>
      </w:r>
      <w:r w:rsidR="00A11451" w:rsidRPr="00D52056">
        <w:rPr>
          <w:rFonts w:ascii="Arial" w:hAnsi="Arial" w:cs="Arial"/>
          <w:szCs w:val="24"/>
        </w:rPr>
        <w:t xml:space="preserve"> usuario, sin embargo, la percepción desfavorable se basa en la dificultad que tienen para contactarlos. </w:t>
      </w:r>
      <w:r>
        <w:rPr>
          <w:rFonts w:ascii="Arial" w:hAnsi="Arial" w:cs="Arial"/>
          <w:szCs w:val="24"/>
        </w:rPr>
        <w:t>El usuario</w:t>
      </w:r>
      <w:r w:rsidR="00A11451" w:rsidRPr="00D52056">
        <w:rPr>
          <w:rFonts w:ascii="Arial" w:hAnsi="Arial" w:cs="Arial"/>
          <w:szCs w:val="24"/>
        </w:rPr>
        <w:t xml:space="preserve"> tiene </w:t>
      </w:r>
      <w:r>
        <w:rPr>
          <w:rFonts w:ascii="Arial" w:hAnsi="Arial" w:cs="Arial"/>
          <w:szCs w:val="24"/>
        </w:rPr>
        <w:t>“…</w:t>
      </w:r>
      <w:r w:rsidR="00A11451" w:rsidRPr="00B0380E">
        <w:rPr>
          <w:rFonts w:ascii="Arial" w:hAnsi="Arial" w:cs="Arial"/>
          <w:i/>
          <w:szCs w:val="24"/>
        </w:rPr>
        <w:t>problemas para contactar a</w:t>
      </w:r>
      <w:r w:rsidRPr="00B0380E">
        <w:rPr>
          <w:rFonts w:ascii="Arial" w:hAnsi="Arial" w:cs="Arial"/>
          <w:i/>
          <w:szCs w:val="24"/>
        </w:rPr>
        <w:t>l funcionario</w:t>
      </w:r>
      <w:r w:rsidR="00A11451" w:rsidRPr="00B0380E">
        <w:rPr>
          <w:rFonts w:ascii="Arial" w:hAnsi="Arial" w:cs="Arial"/>
          <w:i/>
          <w:szCs w:val="24"/>
        </w:rPr>
        <w:t>, pero una vez que lo contactan recibe un buen servicio</w:t>
      </w:r>
      <w:r>
        <w:rPr>
          <w:rFonts w:ascii="Arial" w:hAnsi="Arial" w:cs="Arial"/>
          <w:szCs w:val="24"/>
        </w:rPr>
        <w:t>”</w:t>
      </w:r>
      <w:r w:rsidR="00A11451" w:rsidRPr="00D52056">
        <w:rPr>
          <w:rFonts w:ascii="Arial" w:hAnsi="Arial" w:cs="Arial"/>
          <w:szCs w:val="24"/>
        </w:rPr>
        <w:t xml:space="preserve">. </w:t>
      </w:r>
      <w:r w:rsidRPr="00D52056">
        <w:rPr>
          <w:rFonts w:ascii="Arial" w:hAnsi="Arial" w:cs="Arial"/>
          <w:szCs w:val="24"/>
        </w:rPr>
        <w:t>Además,</w:t>
      </w:r>
      <w:r w:rsidR="00A11451" w:rsidRPr="00D52056">
        <w:rPr>
          <w:rFonts w:ascii="Arial" w:hAnsi="Arial" w:cs="Arial"/>
          <w:szCs w:val="24"/>
        </w:rPr>
        <w:t xml:space="preserve"> hay </w:t>
      </w:r>
      <w:r w:rsidR="00A11451" w:rsidRPr="00D52056">
        <w:rPr>
          <w:rFonts w:ascii="Arial" w:hAnsi="Arial" w:cs="Arial"/>
          <w:szCs w:val="24"/>
        </w:rPr>
        <w:lastRenderedPageBreak/>
        <w:t xml:space="preserve">dificultad para comunicarse telefónicamente y por correo electrónico (no contestan lo correos electrónicos) con </w:t>
      </w:r>
      <w:r>
        <w:rPr>
          <w:rFonts w:ascii="Arial" w:hAnsi="Arial" w:cs="Arial"/>
          <w:szCs w:val="24"/>
        </w:rPr>
        <w:t xml:space="preserve">algunos de </w:t>
      </w:r>
      <w:r w:rsidR="00A11451" w:rsidRPr="00D52056">
        <w:rPr>
          <w:rFonts w:ascii="Arial" w:hAnsi="Arial" w:cs="Arial"/>
          <w:szCs w:val="24"/>
        </w:rPr>
        <w:t xml:space="preserve">los funcionarios </w:t>
      </w:r>
    </w:p>
    <w:p w:rsidR="00B0380E" w:rsidRDefault="00B0380E" w:rsidP="00B0380E">
      <w:pPr>
        <w:pStyle w:val="Sinespaciado"/>
        <w:ind w:left="708"/>
        <w:jc w:val="both"/>
        <w:rPr>
          <w:rFonts w:ascii="Arial" w:hAnsi="Arial" w:cs="Arial"/>
          <w:szCs w:val="24"/>
        </w:rPr>
      </w:pPr>
      <w:r>
        <w:rPr>
          <w:rFonts w:ascii="Arial" w:hAnsi="Arial" w:cs="Arial"/>
          <w:szCs w:val="24"/>
        </w:rPr>
        <w:t xml:space="preserve">- </w:t>
      </w:r>
      <w:r w:rsidR="00A11451" w:rsidRPr="00D52056">
        <w:rPr>
          <w:rFonts w:ascii="Arial" w:hAnsi="Arial" w:cs="Arial"/>
          <w:szCs w:val="24"/>
        </w:rPr>
        <w:t xml:space="preserve">Se recomienda a la </w:t>
      </w:r>
      <w:r>
        <w:rPr>
          <w:rFonts w:ascii="Arial" w:hAnsi="Arial" w:cs="Arial"/>
          <w:szCs w:val="24"/>
        </w:rPr>
        <w:t>Administración</w:t>
      </w:r>
      <w:r w:rsidR="00A11451" w:rsidRPr="00D52056">
        <w:rPr>
          <w:rFonts w:ascii="Arial" w:hAnsi="Arial" w:cs="Arial"/>
          <w:szCs w:val="24"/>
        </w:rPr>
        <w:t xml:space="preserve">, </w:t>
      </w:r>
      <w:r>
        <w:rPr>
          <w:rFonts w:ascii="Arial" w:hAnsi="Arial" w:cs="Arial"/>
          <w:szCs w:val="24"/>
        </w:rPr>
        <w:t xml:space="preserve">fortalecer mediante un plan de </w:t>
      </w:r>
      <w:r w:rsidR="00A11451" w:rsidRPr="00D52056">
        <w:rPr>
          <w:rFonts w:ascii="Arial" w:hAnsi="Arial" w:cs="Arial"/>
          <w:szCs w:val="24"/>
        </w:rPr>
        <w:t xml:space="preserve">capacitación anual, </w:t>
      </w:r>
      <w:r>
        <w:rPr>
          <w:rFonts w:ascii="Arial" w:hAnsi="Arial" w:cs="Arial"/>
          <w:szCs w:val="24"/>
        </w:rPr>
        <w:t>la de “</w:t>
      </w:r>
      <w:r w:rsidR="00A11451" w:rsidRPr="00D52056">
        <w:rPr>
          <w:rFonts w:ascii="Arial" w:hAnsi="Arial" w:cs="Arial"/>
          <w:szCs w:val="24"/>
        </w:rPr>
        <w:t>Servicio al Cliente</w:t>
      </w:r>
      <w:r>
        <w:rPr>
          <w:rFonts w:ascii="Arial" w:hAnsi="Arial" w:cs="Arial"/>
          <w:szCs w:val="24"/>
        </w:rPr>
        <w:t>”</w:t>
      </w:r>
      <w:r w:rsidR="00A11451" w:rsidRPr="00D52056">
        <w:rPr>
          <w:rFonts w:ascii="Arial" w:hAnsi="Arial" w:cs="Arial"/>
          <w:szCs w:val="24"/>
        </w:rPr>
        <w:t xml:space="preserve">, </w:t>
      </w:r>
      <w:r>
        <w:rPr>
          <w:rFonts w:ascii="Arial" w:hAnsi="Arial" w:cs="Arial"/>
          <w:szCs w:val="24"/>
        </w:rPr>
        <w:t>no sólo en el personal administrativo, sino también en el técnico, con la finalidad de r</w:t>
      </w:r>
      <w:r w:rsidR="00A11451" w:rsidRPr="00D52056">
        <w:rPr>
          <w:rFonts w:ascii="Arial" w:hAnsi="Arial" w:cs="Arial"/>
          <w:szCs w:val="24"/>
        </w:rPr>
        <w:t xml:space="preserve">eforzar la atención que se le debe dar a las necesidades del usuario. </w:t>
      </w:r>
      <w:r>
        <w:rPr>
          <w:rFonts w:ascii="Arial" w:hAnsi="Arial" w:cs="Arial"/>
          <w:szCs w:val="24"/>
        </w:rPr>
        <w:t>-- E</w:t>
      </w:r>
      <w:r w:rsidR="00A11451" w:rsidRPr="00D52056">
        <w:rPr>
          <w:rFonts w:ascii="Arial" w:hAnsi="Arial" w:cs="Arial"/>
          <w:szCs w:val="24"/>
        </w:rPr>
        <w:t xml:space="preserve">s importante que se incluyan los temas de </w:t>
      </w:r>
      <w:r>
        <w:rPr>
          <w:rFonts w:ascii="Arial" w:hAnsi="Arial" w:cs="Arial"/>
          <w:szCs w:val="24"/>
        </w:rPr>
        <w:t xml:space="preserve">inconformidades </w:t>
      </w:r>
      <w:r w:rsidR="00A11451" w:rsidRPr="00D52056">
        <w:rPr>
          <w:rFonts w:ascii="Arial" w:hAnsi="Arial" w:cs="Arial"/>
          <w:szCs w:val="24"/>
        </w:rPr>
        <w:t>y/o reclamos y estudios de satisfacción</w:t>
      </w:r>
      <w:r>
        <w:rPr>
          <w:rFonts w:ascii="Arial" w:hAnsi="Arial" w:cs="Arial"/>
          <w:szCs w:val="24"/>
        </w:rPr>
        <w:t xml:space="preserve"> a los diferentes niveles de las dependencias del INTA</w:t>
      </w:r>
      <w:r w:rsidR="00A11451" w:rsidRPr="00D52056">
        <w:rPr>
          <w:rFonts w:ascii="Arial" w:hAnsi="Arial" w:cs="Arial"/>
          <w:szCs w:val="24"/>
        </w:rPr>
        <w:t xml:space="preserve">, para que también se puedan establecer acciones preventivas y correctivas con respecto al servicio que se da a los usuarios. </w:t>
      </w:r>
    </w:p>
    <w:p w:rsidR="00A11451" w:rsidRDefault="00B0380E" w:rsidP="00B0380E">
      <w:pPr>
        <w:pStyle w:val="Sinespaciado"/>
        <w:ind w:left="708"/>
        <w:jc w:val="both"/>
        <w:rPr>
          <w:rFonts w:ascii="Arial" w:hAnsi="Arial" w:cs="Arial"/>
          <w:szCs w:val="24"/>
        </w:rPr>
      </w:pPr>
      <w:r>
        <w:rPr>
          <w:rFonts w:ascii="Arial" w:hAnsi="Arial" w:cs="Arial"/>
          <w:szCs w:val="24"/>
        </w:rPr>
        <w:t xml:space="preserve">- </w:t>
      </w:r>
      <w:r w:rsidR="00A11451" w:rsidRPr="00D52056">
        <w:rPr>
          <w:rFonts w:ascii="Arial" w:hAnsi="Arial" w:cs="Arial"/>
          <w:szCs w:val="24"/>
        </w:rPr>
        <w:t xml:space="preserve">Es importante también que se establezca una metodología de comunicación oficial, que sea formal y eficiente. </w:t>
      </w:r>
    </w:p>
    <w:p w:rsidR="007B2269" w:rsidRPr="00D52056" w:rsidRDefault="007B2269" w:rsidP="00B0380E">
      <w:pPr>
        <w:pStyle w:val="Sinespaciado"/>
        <w:ind w:left="708"/>
        <w:jc w:val="both"/>
        <w:rPr>
          <w:rFonts w:ascii="Arial" w:hAnsi="Arial" w:cs="Arial"/>
          <w:szCs w:val="24"/>
        </w:rPr>
      </w:pPr>
    </w:p>
    <w:p w:rsidR="00A11451" w:rsidRPr="00D52056" w:rsidRDefault="00A11451" w:rsidP="00157BBD">
      <w:pPr>
        <w:pStyle w:val="Sinespaciado"/>
        <w:numPr>
          <w:ilvl w:val="0"/>
          <w:numId w:val="30"/>
        </w:numPr>
        <w:ind w:left="0" w:firstLine="0"/>
        <w:jc w:val="both"/>
        <w:rPr>
          <w:rFonts w:ascii="Arial" w:hAnsi="Arial" w:cs="Arial"/>
          <w:szCs w:val="24"/>
        </w:rPr>
      </w:pPr>
      <w:r w:rsidRPr="00D52056">
        <w:rPr>
          <w:rFonts w:ascii="Arial" w:hAnsi="Arial" w:cs="Arial"/>
          <w:szCs w:val="24"/>
        </w:rPr>
        <w:t>Los usuarios consideran que l</w:t>
      </w:r>
      <w:r w:rsidR="00B0380E">
        <w:rPr>
          <w:rFonts w:ascii="Arial" w:hAnsi="Arial" w:cs="Arial"/>
          <w:szCs w:val="24"/>
        </w:rPr>
        <w:t>as gestiones tramitadas en el INTA,</w:t>
      </w:r>
      <w:r w:rsidRPr="00D52056">
        <w:rPr>
          <w:rFonts w:ascii="Arial" w:hAnsi="Arial" w:cs="Arial"/>
          <w:szCs w:val="24"/>
        </w:rPr>
        <w:t xml:space="preserve"> son acordes con el tiempo de duración, sin embargo</w:t>
      </w:r>
      <w:r w:rsidR="00B0380E">
        <w:rPr>
          <w:rFonts w:ascii="Arial" w:hAnsi="Arial" w:cs="Arial"/>
          <w:szCs w:val="24"/>
        </w:rPr>
        <w:t>,</w:t>
      </w:r>
      <w:r w:rsidRPr="00D52056">
        <w:rPr>
          <w:rFonts w:ascii="Arial" w:hAnsi="Arial" w:cs="Arial"/>
          <w:szCs w:val="24"/>
        </w:rPr>
        <w:t xml:space="preserve"> son susceptibles de mejora. </w:t>
      </w:r>
    </w:p>
    <w:p w:rsidR="00A11451" w:rsidRDefault="007B2269" w:rsidP="007B2269">
      <w:pPr>
        <w:pStyle w:val="Sinespaciado"/>
        <w:ind w:left="708"/>
        <w:jc w:val="both"/>
        <w:rPr>
          <w:rFonts w:ascii="Arial" w:hAnsi="Arial" w:cs="Arial"/>
          <w:szCs w:val="24"/>
        </w:rPr>
      </w:pPr>
      <w:r>
        <w:rPr>
          <w:rFonts w:ascii="Arial" w:hAnsi="Arial" w:cs="Arial"/>
          <w:szCs w:val="24"/>
        </w:rPr>
        <w:t xml:space="preserve">- </w:t>
      </w:r>
      <w:r w:rsidR="00B0380E">
        <w:rPr>
          <w:rFonts w:ascii="Arial" w:hAnsi="Arial" w:cs="Arial"/>
          <w:szCs w:val="24"/>
        </w:rPr>
        <w:t xml:space="preserve">Por ello es relevante a la Administración, </w:t>
      </w:r>
      <w:r w:rsidR="00A11451" w:rsidRPr="00D52056">
        <w:rPr>
          <w:rFonts w:ascii="Arial" w:hAnsi="Arial" w:cs="Arial"/>
          <w:szCs w:val="24"/>
        </w:rPr>
        <w:t>revis</w:t>
      </w:r>
      <w:r w:rsidR="00B0380E">
        <w:rPr>
          <w:rFonts w:ascii="Arial" w:hAnsi="Arial" w:cs="Arial"/>
          <w:szCs w:val="24"/>
        </w:rPr>
        <w:t>ar periódicamente</w:t>
      </w:r>
      <w:r w:rsidR="00A11451" w:rsidRPr="00D52056">
        <w:rPr>
          <w:rFonts w:ascii="Arial" w:hAnsi="Arial" w:cs="Arial"/>
          <w:szCs w:val="24"/>
        </w:rPr>
        <w:t xml:space="preserve"> los procedimientos actuales de trabajo, </w:t>
      </w:r>
      <w:r>
        <w:rPr>
          <w:rFonts w:ascii="Arial" w:hAnsi="Arial" w:cs="Arial"/>
          <w:szCs w:val="24"/>
        </w:rPr>
        <w:t xml:space="preserve">con lo que se podría </w:t>
      </w:r>
      <w:r w:rsidR="00A11451" w:rsidRPr="00D52056">
        <w:rPr>
          <w:rFonts w:ascii="Arial" w:hAnsi="Arial" w:cs="Arial"/>
          <w:szCs w:val="24"/>
        </w:rPr>
        <w:t xml:space="preserve">identificar </w:t>
      </w:r>
      <w:r>
        <w:rPr>
          <w:rFonts w:ascii="Arial" w:hAnsi="Arial" w:cs="Arial"/>
          <w:szCs w:val="24"/>
        </w:rPr>
        <w:t xml:space="preserve">aquellas </w:t>
      </w:r>
      <w:r w:rsidR="00A11451" w:rsidRPr="00D52056">
        <w:rPr>
          <w:rFonts w:ascii="Arial" w:hAnsi="Arial" w:cs="Arial"/>
          <w:szCs w:val="24"/>
        </w:rPr>
        <w:t xml:space="preserve">actividades que no agregan valor y las que </w:t>
      </w:r>
      <w:r>
        <w:rPr>
          <w:rFonts w:ascii="Arial" w:hAnsi="Arial" w:cs="Arial"/>
          <w:szCs w:val="24"/>
        </w:rPr>
        <w:t>podrían ser</w:t>
      </w:r>
      <w:r w:rsidR="00A11451" w:rsidRPr="00D52056">
        <w:rPr>
          <w:rFonts w:ascii="Arial" w:hAnsi="Arial" w:cs="Arial"/>
          <w:szCs w:val="24"/>
        </w:rPr>
        <w:t xml:space="preserve"> </w:t>
      </w:r>
      <w:r>
        <w:rPr>
          <w:rFonts w:ascii="Arial" w:hAnsi="Arial" w:cs="Arial"/>
          <w:szCs w:val="24"/>
        </w:rPr>
        <w:t xml:space="preserve">objeto </w:t>
      </w:r>
      <w:r w:rsidR="00A11451" w:rsidRPr="00D52056">
        <w:rPr>
          <w:rFonts w:ascii="Arial" w:hAnsi="Arial" w:cs="Arial"/>
          <w:szCs w:val="24"/>
        </w:rPr>
        <w:t>de mejora</w:t>
      </w:r>
      <w:r>
        <w:rPr>
          <w:rFonts w:ascii="Arial" w:hAnsi="Arial" w:cs="Arial"/>
          <w:szCs w:val="24"/>
        </w:rPr>
        <w:t xml:space="preserve">, </w:t>
      </w:r>
      <w:r w:rsidR="00A11451" w:rsidRPr="00D52056">
        <w:rPr>
          <w:rFonts w:ascii="Arial" w:hAnsi="Arial" w:cs="Arial"/>
          <w:szCs w:val="24"/>
        </w:rPr>
        <w:t xml:space="preserve">para que </w:t>
      </w:r>
      <w:r w:rsidRPr="00D52056">
        <w:rPr>
          <w:rFonts w:ascii="Arial" w:hAnsi="Arial" w:cs="Arial"/>
          <w:szCs w:val="24"/>
        </w:rPr>
        <w:t>los trámites sean</w:t>
      </w:r>
      <w:r w:rsidR="00A11451" w:rsidRPr="00D52056">
        <w:rPr>
          <w:rFonts w:ascii="Arial" w:hAnsi="Arial" w:cs="Arial"/>
          <w:szCs w:val="24"/>
        </w:rPr>
        <w:t xml:space="preserve"> más expeditos. </w:t>
      </w:r>
    </w:p>
    <w:p w:rsidR="007B2269" w:rsidRPr="00D52056" w:rsidRDefault="007B2269" w:rsidP="007B2269">
      <w:pPr>
        <w:pStyle w:val="Sinespaciado"/>
        <w:ind w:left="708"/>
        <w:jc w:val="both"/>
        <w:rPr>
          <w:rFonts w:ascii="Arial" w:hAnsi="Arial" w:cs="Arial"/>
          <w:szCs w:val="24"/>
        </w:rPr>
      </w:pPr>
    </w:p>
    <w:p w:rsidR="00990D97" w:rsidRDefault="00990D97" w:rsidP="00D52056">
      <w:pPr>
        <w:pStyle w:val="Sinespaciado"/>
        <w:jc w:val="both"/>
        <w:rPr>
          <w:rFonts w:ascii="Arial" w:hAnsi="Arial" w:cs="Arial"/>
          <w:szCs w:val="24"/>
        </w:rPr>
      </w:pPr>
    </w:p>
    <w:p w:rsidR="007B2269" w:rsidRDefault="00A11451" w:rsidP="00D52056">
      <w:pPr>
        <w:pStyle w:val="Sinespaciado"/>
        <w:jc w:val="both"/>
        <w:rPr>
          <w:rFonts w:ascii="Arial" w:hAnsi="Arial" w:cs="Arial"/>
          <w:szCs w:val="24"/>
        </w:rPr>
      </w:pPr>
      <w:r w:rsidRPr="00D52056">
        <w:rPr>
          <w:rFonts w:ascii="Arial" w:hAnsi="Arial" w:cs="Arial"/>
          <w:szCs w:val="24"/>
        </w:rPr>
        <w:t xml:space="preserve">En general los usuarios </w:t>
      </w:r>
      <w:r w:rsidR="007B2269">
        <w:rPr>
          <w:rFonts w:ascii="Arial" w:hAnsi="Arial" w:cs="Arial"/>
          <w:szCs w:val="24"/>
        </w:rPr>
        <w:t xml:space="preserve">manifiestan </w:t>
      </w:r>
      <w:r w:rsidR="007B2269" w:rsidRPr="00D52056">
        <w:rPr>
          <w:rFonts w:ascii="Arial" w:hAnsi="Arial" w:cs="Arial"/>
          <w:szCs w:val="24"/>
        </w:rPr>
        <w:t>esta</w:t>
      </w:r>
      <w:r w:rsidR="007B2269">
        <w:rPr>
          <w:rFonts w:ascii="Arial" w:hAnsi="Arial" w:cs="Arial"/>
          <w:szCs w:val="24"/>
        </w:rPr>
        <w:t>r</w:t>
      </w:r>
      <w:r w:rsidRPr="00D52056">
        <w:rPr>
          <w:rFonts w:ascii="Arial" w:hAnsi="Arial" w:cs="Arial"/>
          <w:szCs w:val="24"/>
        </w:rPr>
        <w:t xml:space="preserve"> satisfechos con </w:t>
      </w:r>
      <w:r w:rsidR="007B2269">
        <w:rPr>
          <w:rFonts w:ascii="Arial" w:hAnsi="Arial" w:cs="Arial"/>
          <w:szCs w:val="24"/>
        </w:rPr>
        <w:t>los</w:t>
      </w:r>
      <w:r w:rsidRPr="00D52056">
        <w:rPr>
          <w:rFonts w:ascii="Arial" w:hAnsi="Arial" w:cs="Arial"/>
          <w:szCs w:val="24"/>
        </w:rPr>
        <w:t xml:space="preserve"> servicio</w:t>
      </w:r>
      <w:r w:rsidR="007B2269">
        <w:rPr>
          <w:rFonts w:ascii="Arial" w:hAnsi="Arial" w:cs="Arial"/>
          <w:szCs w:val="24"/>
        </w:rPr>
        <w:t>s</w:t>
      </w:r>
      <w:r w:rsidRPr="00D52056">
        <w:rPr>
          <w:rFonts w:ascii="Arial" w:hAnsi="Arial" w:cs="Arial"/>
          <w:szCs w:val="24"/>
        </w:rPr>
        <w:t xml:space="preserve"> que reciben, sin embargo</w:t>
      </w:r>
      <w:r w:rsidR="007B2269">
        <w:rPr>
          <w:rFonts w:ascii="Arial" w:hAnsi="Arial" w:cs="Arial"/>
          <w:szCs w:val="24"/>
        </w:rPr>
        <w:t>,</w:t>
      </w:r>
      <w:r w:rsidRPr="00D52056">
        <w:rPr>
          <w:rFonts w:ascii="Arial" w:hAnsi="Arial" w:cs="Arial"/>
          <w:szCs w:val="24"/>
        </w:rPr>
        <w:t xml:space="preserve"> consideran que puede</w:t>
      </w:r>
      <w:r w:rsidR="007B2269">
        <w:rPr>
          <w:rFonts w:ascii="Arial" w:hAnsi="Arial" w:cs="Arial"/>
          <w:szCs w:val="24"/>
        </w:rPr>
        <w:t>n</w:t>
      </w:r>
      <w:r w:rsidRPr="00D52056">
        <w:rPr>
          <w:rFonts w:ascii="Arial" w:hAnsi="Arial" w:cs="Arial"/>
          <w:szCs w:val="24"/>
        </w:rPr>
        <w:t xml:space="preserve"> mejorarse en aspectos tales como procedimientos, tiempos de respuesta, atención</w:t>
      </w:r>
      <w:r w:rsidR="007B2269">
        <w:rPr>
          <w:rFonts w:ascii="Arial" w:hAnsi="Arial" w:cs="Arial"/>
          <w:szCs w:val="24"/>
        </w:rPr>
        <w:t>, participación ciudadana y</w:t>
      </w:r>
      <w:r w:rsidRPr="00D52056">
        <w:rPr>
          <w:rFonts w:ascii="Arial" w:hAnsi="Arial" w:cs="Arial"/>
          <w:szCs w:val="24"/>
        </w:rPr>
        <w:t xml:space="preserve"> comunicación. </w:t>
      </w:r>
    </w:p>
    <w:p w:rsidR="007B2269" w:rsidRDefault="007B2269" w:rsidP="00D52056">
      <w:pPr>
        <w:pStyle w:val="Sinespaciado"/>
        <w:jc w:val="both"/>
        <w:rPr>
          <w:rFonts w:ascii="Arial" w:hAnsi="Arial" w:cs="Arial"/>
          <w:szCs w:val="24"/>
        </w:rPr>
      </w:pPr>
    </w:p>
    <w:p w:rsidR="00A11451" w:rsidRPr="00D52056" w:rsidRDefault="007B2269" w:rsidP="00D52056">
      <w:pPr>
        <w:pStyle w:val="Sinespaciado"/>
        <w:jc w:val="both"/>
        <w:rPr>
          <w:rFonts w:ascii="Arial" w:hAnsi="Arial" w:cs="Arial"/>
          <w:szCs w:val="24"/>
        </w:rPr>
      </w:pPr>
      <w:r>
        <w:rPr>
          <w:rFonts w:ascii="Arial" w:hAnsi="Arial" w:cs="Arial"/>
          <w:szCs w:val="24"/>
        </w:rPr>
        <w:t>E</w:t>
      </w:r>
      <w:r w:rsidR="00A11451" w:rsidRPr="00D52056">
        <w:rPr>
          <w:rFonts w:ascii="Arial" w:hAnsi="Arial" w:cs="Arial"/>
          <w:szCs w:val="24"/>
        </w:rPr>
        <w:t xml:space="preserve">s importante que se </w:t>
      </w:r>
      <w:r>
        <w:rPr>
          <w:rFonts w:ascii="Arial" w:hAnsi="Arial" w:cs="Arial"/>
          <w:szCs w:val="24"/>
        </w:rPr>
        <w:t xml:space="preserve">fortalezcan mecanismos de </w:t>
      </w:r>
      <w:r w:rsidRPr="00D52056">
        <w:rPr>
          <w:rFonts w:ascii="Arial" w:hAnsi="Arial" w:cs="Arial"/>
          <w:szCs w:val="24"/>
        </w:rPr>
        <w:t>medición</w:t>
      </w:r>
      <w:r w:rsidR="00A11451" w:rsidRPr="00D52056">
        <w:rPr>
          <w:rFonts w:ascii="Arial" w:hAnsi="Arial" w:cs="Arial"/>
          <w:szCs w:val="24"/>
        </w:rPr>
        <w:t xml:space="preserve"> que generen </w:t>
      </w:r>
      <w:r>
        <w:rPr>
          <w:rFonts w:ascii="Arial" w:hAnsi="Arial" w:cs="Arial"/>
          <w:szCs w:val="24"/>
        </w:rPr>
        <w:t xml:space="preserve">información </w:t>
      </w:r>
      <w:r w:rsidR="00A11451" w:rsidRPr="00D52056">
        <w:rPr>
          <w:rFonts w:ascii="Arial" w:hAnsi="Arial" w:cs="Arial"/>
          <w:szCs w:val="24"/>
        </w:rPr>
        <w:t>necesari</w:t>
      </w:r>
      <w:r>
        <w:rPr>
          <w:rFonts w:ascii="Arial" w:hAnsi="Arial" w:cs="Arial"/>
          <w:szCs w:val="24"/>
        </w:rPr>
        <w:t>a</w:t>
      </w:r>
      <w:r w:rsidR="00A11451" w:rsidRPr="00D52056">
        <w:rPr>
          <w:rFonts w:ascii="Arial" w:hAnsi="Arial" w:cs="Arial"/>
          <w:szCs w:val="24"/>
        </w:rPr>
        <w:t xml:space="preserve"> para la toma de decisiones, para que se tenga un punto de </w:t>
      </w:r>
      <w:r>
        <w:rPr>
          <w:rFonts w:ascii="Arial" w:hAnsi="Arial" w:cs="Arial"/>
          <w:szCs w:val="24"/>
        </w:rPr>
        <w:t>referencia</w:t>
      </w:r>
      <w:r w:rsidR="00A11451" w:rsidRPr="00D52056">
        <w:rPr>
          <w:rFonts w:ascii="Arial" w:hAnsi="Arial" w:cs="Arial"/>
          <w:szCs w:val="24"/>
        </w:rPr>
        <w:t xml:space="preserve"> para la </w:t>
      </w:r>
      <w:r>
        <w:rPr>
          <w:rFonts w:ascii="Arial" w:hAnsi="Arial" w:cs="Arial"/>
          <w:szCs w:val="24"/>
        </w:rPr>
        <w:t xml:space="preserve">implementación de una </w:t>
      </w:r>
      <w:r w:rsidR="00A11451" w:rsidRPr="00D52056">
        <w:rPr>
          <w:rFonts w:ascii="Arial" w:hAnsi="Arial" w:cs="Arial"/>
          <w:szCs w:val="24"/>
        </w:rPr>
        <w:t xml:space="preserve">mejora </w:t>
      </w:r>
      <w:r>
        <w:rPr>
          <w:rFonts w:ascii="Arial" w:hAnsi="Arial" w:cs="Arial"/>
          <w:szCs w:val="24"/>
        </w:rPr>
        <w:t xml:space="preserve">continua en </w:t>
      </w:r>
      <w:r w:rsidR="00A11451" w:rsidRPr="00D52056">
        <w:rPr>
          <w:rFonts w:ascii="Arial" w:hAnsi="Arial" w:cs="Arial"/>
          <w:szCs w:val="24"/>
        </w:rPr>
        <w:t xml:space="preserve">la satisfacción </w:t>
      </w:r>
      <w:r>
        <w:rPr>
          <w:rFonts w:ascii="Arial" w:hAnsi="Arial" w:cs="Arial"/>
          <w:szCs w:val="24"/>
        </w:rPr>
        <w:t xml:space="preserve">y bienestar </w:t>
      </w:r>
      <w:r w:rsidR="00A11451" w:rsidRPr="00D52056">
        <w:rPr>
          <w:rFonts w:ascii="Arial" w:hAnsi="Arial" w:cs="Arial"/>
          <w:szCs w:val="24"/>
        </w:rPr>
        <w:t>de los usuarios.</w:t>
      </w:r>
    </w:p>
    <w:p w:rsidR="00A11451" w:rsidRDefault="00A11451" w:rsidP="00A11451">
      <w:pPr>
        <w:pStyle w:val="Sinespaciado"/>
        <w:jc w:val="both"/>
        <w:rPr>
          <w:rFonts w:ascii="Arial" w:hAnsi="Arial" w:cs="Arial"/>
          <w:szCs w:val="24"/>
        </w:rPr>
      </w:pPr>
    </w:p>
    <w:p w:rsidR="00E01F8B" w:rsidRDefault="00E01F8B" w:rsidP="00A11451">
      <w:pPr>
        <w:pStyle w:val="Sinespaciado"/>
        <w:jc w:val="both"/>
        <w:rPr>
          <w:rFonts w:ascii="Arial" w:hAnsi="Arial" w:cs="Arial"/>
          <w:szCs w:val="24"/>
        </w:rPr>
      </w:pPr>
    </w:p>
    <w:p w:rsidR="00E01F8B" w:rsidRPr="00851192" w:rsidRDefault="00E01F8B" w:rsidP="00E01F8B">
      <w:pPr>
        <w:pStyle w:val="Sinespaciado"/>
        <w:jc w:val="both"/>
        <w:rPr>
          <w:rFonts w:ascii="Arial" w:hAnsi="Arial" w:cs="Arial"/>
          <w:b/>
          <w:szCs w:val="24"/>
        </w:rPr>
      </w:pPr>
      <w:r>
        <w:rPr>
          <w:rFonts w:ascii="Arial" w:hAnsi="Arial" w:cs="Arial"/>
          <w:b/>
          <w:szCs w:val="24"/>
        </w:rPr>
        <w:t>3.</w:t>
      </w:r>
      <w:r w:rsidR="000A7E01">
        <w:rPr>
          <w:rFonts w:ascii="Arial" w:hAnsi="Arial" w:cs="Arial"/>
          <w:b/>
          <w:szCs w:val="24"/>
        </w:rPr>
        <w:t>3.2.</w:t>
      </w:r>
      <w:r w:rsidRPr="00851192">
        <w:rPr>
          <w:rFonts w:ascii="Arial" w:hAnsi="Arial" w:cs="Arial"/>
          <w:b/>
          <w:szCs w:val="24"/>
        </w:rPr>
        <w:t xml:space="preserve"> Sugerencias de mejora a los servicios que brinda el Instituto, según percepción de las personas usuarias que contestaron el cuestionario de la Contraloría de Servicios en el año 2020</w:t>
      </w:r>
    </w:p>
    <w:p w:rsidR="00E01F8B" w:rsidRPr="00851192" w:rsidRDefault="00E01F8B" w:rsidP="00E01F8B">
      <w:pPr>
        <w:pStyle w:val="Sinespaciado"/>
        <w:jc w:val="both"/>
        <w:rPr>
          <w:rFonts w:ascii="Arial" w:hAnsi="Arial" w:cs="Arial"/>
          <w:szCs w:val="24"/>
        </w:rPr>
      </w:pP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Atención expedita y eficiente de las líneas telefónicas</w:t>
      </w:r>
    </w:p>
    <w:p w:rsidR="00E01F8B"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Asesoría en investigación</w:t>
      </w:r>
    </w:p>
    <w:p w:rsidR="00E01F8B"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Capacitar al personal en “atención al cliente</w:t>
      </w:r>
    </w:p>
    <w:p w:rsidR="00E01F8B"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Brindar información clara y consistente sobre el servicio</w:t>
      </w:r>
    </w:p>
    <w:p w:rsidR="00E01F8B"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Mejoras en la planta física</w:t>
      </w:r>
      <w:r>
        <w:rPr>
          <w:rFonts w:ascii="Arial" w:hAnsi="Arial" w:cs="Arial"/>
          <w:i/>
          <w:szCs w:val="24"/>
        </w:rPr>
        <w:t>.</w:t>
      </w:r>
      <w:r w:rsidRPr="00851192">
        <w:rPr>
          <w:rFonts w:ascii="Arial" w:hAnsi="Arial" w:cs="Arial"/>
          <w:i/>
          <w:szCs w:val="24"/>
        </w:rPr>
        <w:t xml:space="preserve"> </w:t>
      </w:r>
    </w:p>
    <w:p w:rsidR="00E01F8B" w:rsidRPr="00E01F8B" w:rsidRDefault="00E01F8B" w:rsidP="00157BBD">
      <w:pPr>
        <w:pStyle w:val="Sinespaciado"/>
        <w:widowControl/>
        <w:numPr>
          <w:ilvl w:val="0"/>
          <w:numId w:val="44"/>
        </w:numPr>
        <w:suppressAutoHyphens w:val="0"/>
        <w:jc w:val="both"/>
        <w:rPr>
          <w:rFonts w:ascii="Arial" w:hAnsi="Arial" w:cs="Arial"/>
          <w:szCs w:val="24"/>
        </w:rPr>
      </w:pPr>
      <w:r w:rsidRPr="00E01F8B">
        <w:rPr>
          <w:rFonts w:ascii="Arial" w:hAnsi="Arial" w:cs="Arial"/>
          <w:i/>
          <w:szCs w:val="24"/>
        </w:rPr>
        <w:t xml:space="preserve">Falta capacitación al personal y hacerles entender que no es </w:t>
      </w:r>
      <w:r w:rsidRPr="00E01F8B">
        <w:rPr>
          <w:rFonts w:ascii="Arial" w:hAnsi="Arial" w:cs="Arial"/>
          <w:b/>
          <w:i/>
          <w:szCs w:val="24"/>
        </w:rPr>
        <w:t>opcional</w:t>
      </w:r>
      <w:r w:rsidRPr="00E01F8B">
        <w:rPr>
          <w:rFonts w:ascii="Arial" w:hAnsi="Arial" w:cs="Arial"/>
          <w:i/>
          <w:szCs w:val="24"/>
        </w:rPr>
        <w:t xml:space="preserve"> el brindar un buen servicio.</w:t>
      </w:r>
    </w:p>
    <w:p w:rsid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No existen canales de apertura por parte de la institución para que la ciudadanía pueda cocrear según sus intereses y requerimientos.</w:t>
      </w:r>
    </w:p>
    <w:p w:rsidR="00E01F8B" w:rsidRP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El sistema no da pie a negociaciones o argumentación, es cerrado y no permite plantear cambios o alternativas, la función pública en un puesto no es sinónimo de capacidad, se debe estar abierto a la argumentación y se debe respetar la experiencia y los grados académicos de los usuarios y no simplemente ampararse al poder que da un puesto público.</w:t>
      </w:r>
    </w:p>
    <w:p w:rsidR="00E01F8B" w:rsidRPr="00851192" w:rsidRDefault="00E01F8B" w:rsidP="00157BBD">
      <w:pPr>
        <w:pStyle w:val="Sinespaciado"/>
        <w:widowControl/>
        <w:numPr>
          <w:ilvl w:val="0"/>
          <w:numId w:val="44"/>
        </w:numPr>
        <w:suppressAutoHyphens w:val="0"/>
        <w:jc w:val="both"/>
        <w:rPr>
          <w:rFonts w:ascii="Arial" w:hAnsi="Arial" w:cs="Arial"/>
          <w:szCs w:val="24"/>
        </w:rPr>
      </w:pPr>
      <w:r w:rsidRPr="00E01F8B">
        <w:rPr>
          <w:rFonts w:ascii="Arial" w:hAnsi="Arial" w:cs="Arial"/>
          <w:i/>
          <w:szCs w:val="24"/>
        </w:rPr>
        <w:lastRenderedPageBreak/>
        <w:t>Horarios de atención arbitrarios</w:t>
      </w:r>
      <w:r w:rsidRPr="00851192">
        <w:rPr>
          <w:rFonts w:ascii="Arial" w:hAnsi="Arial" w:cs="Arial"/>
          <w:szCs w:val="24"/>
        </w:rPr>
        <w:t>.</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No es posible que manejen un horario de presentación de documentos hasta las 2 pm. Los que venimos de largo con temas de arreglos de carreteras nacionales, nos cuesta llegar en tiempo y he recibido amenazas de que no me recibirán documentos si llego tipo 2:05 pm, cuando todos sabemos que el horario de oficina es hasta las 4 pm.</w:t>
      </w:r>
    </w:p>
    <w:p w:rsidR="00E01F8B" w:rsidRP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Falta articular más la labor técnica, con grupos de productores y con las Agencias de Extensión</w:t>
      </w:r>
    </w:p>
    <w:p w:rsid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Se requiere más accesibilidad a las capacitaciones y apoyo técnico, y que estas estén más adaptadas a las necesidades de una gran variedad de problemas a productores. Requieren divulgar más sus servicios y posibilidades de apoyo y articular más con las agencias de extensión.</w:t>
      </w:r>
    </w:p>
    <w:p w:rsid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Estoy satisfecho con la respuesta oportuna de sus funcionarios.</w:t>
      </w:r>
    </w:p>
    <w:p w:rsid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Solo he participado en capacitaciones, los encargados son muy atentos y demuestran el esmero en su labor. Y cuando realicé consultas por el correo la respondieron a tiempo y en forma acertada.</w:t>
      </w:r>
    </w:p>
    <w:p w:rsid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Me gustaría que muchos servicios o productos tuviesen plazos establecidos de entregas y se pudiesen solicitar por su página web.</w:t>
      </w:r>
    </w:p>
    <w:p w:rsid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Muy satisfecho con las capacitaciones ofrecidas por la atinencia en los temas.</w:t>
      </w:r>
    </w:p>
    <w:p w:rsidR="00E01F8B" w:rsidRP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Me parece</w:t>
      </w:r>
      <w:r>
        <w:rPr>
          <w:rFonts w:ascii="Arial" w:hAnsi="Arial" w:cs="Arial"/>
          <w:i/>
          <w:szCs w:val="24"/>
        </w:rPr>
        <w:t>n</w:t>
      </w:r>
      <w:r w:rsidRPr="00E01F8B">
        <w:rPr>
          <w:rFonts w:ascii="Arial" w:hAnsi="Arial" w:cs="Arial"/>
          <w:i/>
          <w:szCs w:val="24"/>
        </w:rPr>
        <w:t xml:space="preserve"> muy interesante los programas virtuales que han realizado, es lo que puedo valorar, ya que es lo que más he usado.</w:t>
      </w:r>
    </w:p>
    <w:p w:rsid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Al hacer una exposición virtual siempre es saludable que dos o tres personas tengan la misma presentación en la computadora aparte del expositor oficial en caso de que le falle la conexión o imprevisto exista una continuidad inmediata y ya programada para no dejar a la espera la charla.</w:t>
      </w:r>
    </w:p>
    <w:p w:rsidR="00E01F8B" w:rsidRP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Solo creo que debe dársele seguimiento y capacitación constante a los certificadores de uso para que se reduzca el volumen de documentos devueltos</w:t>
      </w:r>
      <w:r>
        <w:rPr>
          <w:rFonts w:ascii="Arial" w:hAnsi="Arial" w:cs="Arial"/>
          <w:i/>
          <w:szCs w:val="24"/>
        </w:rPr>
        <w:t>.</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Desde hace mucho tiempo hay quejas e inacciones por los servicios y nada mejora.</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Hay que meter duro la tijera en el personal, evaluar más seguido la satisfacción de los clientes y dar mejor servicio al cliente.</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Aunque ha habido una leve apertura a escuchar, ha sido más por presión de la Contraloría de Servicios.  Falta humildad en algunos, se siente un gran ego al entrar a la oficina, faltan opciones de prevenir, en vez de corregir.</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Mejorar los servicios digitales y reducir los trámites</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Mande 2 abonos orgánicos y 3 meses después de solicitar los resultados llegó 1 e incompleto sin mi nombre y muy dudoso que fueran mis resultados y el otro ni llegó, la verdad una falta de honradez y respeto hacia el productor.</w:t>
      </w:r>
    </w:p>
    <w:p w:rsidR="00E01F8B" w:rsidRDefault="00E01F8B" w:rsidP="00157BBD">
      <w:pPr>
        <w:pStyle w:val="Sinespaciado"/>
        <w:widowControl/>
        <w:numPr>
          <w:ilvl w:val="0"/>
          <w:numId w:val="44"/>
        </w:numPr>
        <w:suppressAutoHyphens w:val="0"/>
        <w:jc w:val="both"/>
        <w:rPr>
          <w:rFonts w:ascii="Arial" w:hAnsi="Arial" w:cs="Arial"/>
          <w:i/>
          <w:szCs w:val="24"/>
        </w:rPr>
      </w:pPr>
      <w:r w:rsidRPr="00E01F8B">
        <w:rPr>
          <w:rFonts w:ascii="Arial" w:hAnsi="Arial" w:cs="Arial"/>
          <w:i/>
          <w:szCs w:val="24"/>
        </w:rPr>
        <w:t>Como mencioné antes, los servicios y el trato han sido más que satisfactorios, inclusive se me ha brindado asesoría y recomendaciones muy valiosas a partir de los resultados de los análisis que he solicitado.  Los funcionarios han demostrado mucho interés por dar un buen servicio e ir más allá de la mera emisión de un reporte.  Es muy apreciable también la experiencia que demuestran y la apertura a recibir consultas sobre los resultados.  También resalto el muy buen trato y orientación del personal administrativo, principalmente quienes atienden al público, porque se siente el esmero en brindar un muy buen servicio.</w:t>
      </w:r>
    </w:p>
    <w:p w:rsidR="0099631F" w:rsidRDefault="00E01F8B" w:rsidP="00157BBD">
      <w:pPr>
        <w:pStyle w:val="Sinespaciado"/>
        <w:widowControl/>
        <w:numPr>
          <w:ilvl w:val="0"/>
          <w:numId w:val="44"/>
        </w:numPr>
        <w:suppressAutoHyphens w:val="0"/>
        <w:jc w:val="both"/>
        <w:rPr>
          <w:rFonts w:ascii="Arial" w:hAnsi="Arial" w:cs="Arial"/>
          <w:i/>
          <w:szCs w:val="24"/>
        </w:rPr>
      </w:pPr>
      <w:r w:rsidRPr="0099631F">
        <w:rPr>
          <w:rFonts w:ascii="Arial" w:hAnsi="Arial" w:cs="Arial"/>
          <w:i/>
          <w:szCs w:val="24"/>
        </w:rPr>
        <w:t>Excelente servicio la única sugerencia es que lo contacten a uno por teléfono, móvil, wasap y darle recordatorio de las reuniones en línea</w:t>
      </w:r>
      <w:r w:rsidR="0099631F" w:rsidRPr="0099631F">
        <w:rPr>
          <w:rFonts w:ascii="Arial" w:hAnsi="Arial" w:cs="Arial"/>
          <w:i/>
          <w:szCs w:val="24"/>
        </w:rPr>
        <w:t>.</w:t>
      </w:r>
    </w:p>
    <w:p w:rsidR="00E01F8B" w:rsidRPr="0099631F" w:rsidRDefault="00E01F8B" w:rsidP="00157BBD">
      <w:pPr>
        <w:pStyle w:val="Sinespaciado"/>
        <w:widowControl/>
        <w:numPr>
          <w:ilvl w:val="0"/>
          <w:numId w:val="44"/>
        </w:numPr>
        <w:suppressAutoHyphens w:val="0"/>
        <w:jc w:val="both"/>
        <w:rPr>
          <w:rFonts w:ascii="Arial" w:hAnsi="Arial" w:cs="Arial"/>
          <w:i/>
          <w:szCs w:val="24"/>
        </w:rPr>
      </w:pPr>
      <w:r w:rsidRPr="0099631F">
        <w:rPr>
          <w:rFonts w:ascii="Arial" w:hAnsi="Arial" w:cs="Arial"/>
          <w:i/>
          <w:szCs w:val="24"/>
        </w:rPr>
        <w:lastRenderedPageBreak/>
        <w:t>Es importante que el INTA incremente la producción de semillas de Granos básicos en el país</w:t>
      </w:r>
      <w:r w:rsidR="0099631F">
        <w:rPr>
          <w:rFonts w:ascii="Arial" w:hAnsi="Arial" w:cs="Arial"/>
          <w:i/>
          <w:szCs w:val="24"/>
        </w:rPr>
        <w:t>.</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Contar con mayor información sobre bambú, sus usos y aplicaciones en la infraestructura productiva de la finca y en vivienda rural.</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Los trabajadores se creen dueños del INTA, hacen lo que ellos quieran sin importar las demás personas.</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A nivel de análisis de laboratorio tienen que ampliar análisis de servicios y que estén paralelamente organizados con los requisitos que otras dependencias del MAG tienen para solicitar a acreditaciones.</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Los administrativos tienen una zona de confort y por eso no saben que hacen el resto de departamentos del INTA, ni les importa.</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Creo que el INTA debería encontrar la forma de dar a conocer a sus nuevos funcionarios, ya que los conocidos están por pensionarse y la relación dejará de ser personal.</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 xml:space="preserve">En el área de Cooperación Técnica no existe una paridad en la formalización de proyectos, algunos duramos hasta 8 meses en este proceso y se nos solicita muchos trámites, en cambio otros proyectos los aprueban sin estos requisitos, no hay igualdad en el procedimiento para todos los funcionarios. En COTECA es igual, la aprobación de formatos no es igualitaria para todos los funcionarios. En el </w:t>
      </w:r>
      <w:proofErr w:type="spellStart"/>
      <w:r w:rsidRPr="00851192">
        <w:rPr>
          <w:rFonts w:ascii="Arial" w:hAnsi="Arial" w:cs="Arial"/>
          <w:i/>
          <w:szCs w:val="24"/>
        </w:rPr>
        <w:t>Lab</w:t>
      </w:r>
      <w:proofErr w:type="spellEnd"/>
      <w:r w:rsidRPr="00851192">
        <w:rPr>
          <w:rFonts w:ascii="Arial" w:hAnsi="Arial" w:cs="Arial"/>
          <w:i/>
          <w:szCs w:val="24"/>
        </w:rPr>
        <w:t>. de Suelos se dura mucho en tener respuesta cuando son muestras de proyectos. En el área de proveeduría se mal entiende el concepto de Unidad Usuaria y he solicitado muchas veces revisar las responsabilidades de nosotros usuarios y las del personal de proveeduría y no he tenido respuesta. Mi lectura es que a los funcionarios nos delegan tareas que debería ser parte de la proveeduría y no de las Unidades Usuarias.</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Personalmente, estoy muy agradecido con el servicio que me han brindado el INTA, específicamente en el laboratorio de suelos y aguas, donde he requerido de sus servicios desde que inicie mis estudios universitarios.</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Realmente hay una buena atención a los usuarios. Quiero mencionar que la evaluación de los estudios en el campo forestal la realizan colegas agrónomos. Considero que esa evaluación debe realizarla un profesional forestal.</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Mejorar tiempo de respuesta de resultados de muestras.</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Muy buena encuesta debería de realizarla una vez por año.</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 xml:space="preserve">A veces son muy negativos y poco tolerantes con el proceso, además de ser poco práctico, en mi caso en el órgano de inspección me han devuelto trabajos por puntos insignificantes que luego no me corrigen, el tiempo de recepción de documentos es muy limitado  </w:t>
      </w:r>
    </w:p>
    <w:p w:rsidR="00E01F8B"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La ayuda técnica que brinda al productor es muy importante.</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Se debe dejar la política para otros momentos y la investigación debe ser nuestro centro de atención. Dar la sangre con valores, por la investigación honesta, con conocimiento, dirigida al usuario principal que es el agricultor costarricense. La institución no es para servirme yo, sino para servir para lo que fui contratado. Para brindar el mejor servicio de investigación del país. Se requiere de infraestructura, equipo de punta para todos, no solo para unos, por ejemplo, no se quienes manejan los drones del INTA.</w:t>
      </w:r>
    </w:p>
    <w:p w:rsidR="00E01F8B" w:rsidRPr="00851192"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lastRenderedPageBreak/>
        <w:t xml:space="preserve">Es importante dar prioridad y reducir tramites en caso de emergencia, como lo es el COVID, no es posible que 6 meses después el INTA </w:t>
      </w:r>
      <w:r w:rsidR="0099631F" w:rsidRPr="00851192">
        <w:rPr>
          <w:rFonts w:ascii="Arial" w:hAnsi="Arial" w:cs="Arial"/>
          <w:i/>
          <w:szCs w:val="24"/>
        </w:rPr>
        <w:t>les</w:t>
      </w:r>
      <w:r w:rsidRPr="00851192">
        <w:rPr>
          <w:rFonts w:ascii="Arial" w:hAnsi="Arial" w:cs="Arial"/>
          <w:i/>
          <w:szCs w:val="24"/>
        </w:rPr>
        <w:t xml:space="preserve"> proporciona una careta a los funcionarios, estas deben ser lo más inmediatas posible.</w:t>
      </w:r>
    </w:p>
    <w:p w:rsidR="0099631F" w:rsidRDefault="00E01F8B" w:rsidP="00157BBD">
      <w:pPr>
        <w:pStyle w:val="Sinespaciado"/>
        <w:widowControl/>
        <w:numPr>
          <w:ilvl w:val="0"/>
          <w:numId w:val="44"/>
        </w:numPr>
        <w:suppressAutoHyphens w:val="0"/>
        <w:jc w:val="both"/>
        <w:rPr>
          <w:rFonts w:ascii="Arial" w:hAnsi="Arial" w:cs="Arial"/>
          <w:i/>
          <w:szCs w:val="24"/>
        </w:rPr>
      </w:pPr>
      <w:r w:rsidRPr="00851192">
        <w:rPr>
          <w:rFonts w:ascii="Arial" w:hAnsi="Arial" w:cs="Arial"/>
          <w:i/>
          <w:szCs w:val="24"/>
        </w:rPr>
        <w:t>Asesoría en investigación</w:t>
      </w:r>
      <w:r w:rsidR="0099631F">
        <w:rPr>
          <w:rFonts w:ascii="Arial" w:hAnsi="Arial" w:cs="Arial"/>
          <w:i/>
          <w:szCs w:val="24"/>
        </w:rPr>
        <w:t>.</w:t>
      </w:r>
    </w:p>
    <w:p w:rsidR="00E01F8B" w:rsidRPr="00851192" w:rsidRDefault="00E01F8B" w:rsidP="00FB76AB">
      <w:pPr>
        <w:pStyle w:val="Sinespaciado"/>
        <w:jc w:val="both"/>
        <w:rPr>
          <w:rFonts w:ascii="Arial" w:hAnsi="Arial" w:cs="Arial"/>
          <w:i/>
          <w:szCs w:val="24"/>
        </w:rPr>
      </w:pPr>
    </w:p>
    <w:p w:rsidR="000C7CFA" w:rsidRPr="00D52056" w:rsidRDefault="000C7CFA" w:rsidP="00FB76AB">
      <w:pPr>
        <w:pStyle w:val="Sinespaciado"/>
        <w:jc w:val="both"/>
        <w:rPr>
          <w:rFonts w:ascii="Arial" w:hAnsi="Arial" w:cs="Arial"/>
          <w:szCs w:val="24"/>
        </w:rPr>
      </w:pPr>
    </w:p>
    <w:p w:rsidR="003A2097" w:rsidRDefault="003A2097" w:rsidP="003A2097">
      <w:pPr>
        <w:pStyle w:val="Sinespaciado"/>
        <w:jc w:val="both"/>
        <w:rPr>
          <w:rFonts w:ascii="Arial" w:hAnsi="Arial" w:cs="Arial"/>
        </w:rPr>
      </w:pPr>
      <w:r w:rsidRPr="003A2097">
        <w:rPr>
          <w:rFonts w:ascii="Arial" w:hAnsi="Arial" w:cs="Arial"/>
          <w:b/>
        </w:rPr>
        <w:t>3.4</w:t>
      </w:r>
      <w:r>
        <w:rPr>
          <w:rFonts w:ascii="Arial" w:hAnsi="Arial" w:cs="Arial"/>
        </w:rPr>
        <w:t xml:space="preserve">. </w:t>
      </w:r>
      <w:r w:rsidRPr="003A2097">
        <w:rPr>
          <w:rFonts w:ascii="Arial" w:hAnsi="Arial" w:cs="Arial"/>
          <w:b/>
        </w:rPr>
        <w:t>Labor de la Contraloría de Servicios ante la Comi</w:t>
      </w:r>
      <w:r>
        <w:rPr>
          <w:rFonts w:ascii="Arial" w:hAnsi="Arial" w:cs="Arial"/>
          <w:b/>
        </w:rPr>
        <w:t>si</w:t>
      </w:r>
      <w:r w:rsidRPr="003A2097">
        <w:rPr>
          <w:rFonts w:ascii="Arial" w:hAnsi="Arial" w:cs="Arial"/>
          <w:b/>
        </w:rPr>
        <w:t>ón Nacional de Rescate de Valores y la Comisión Institucional de Valore</w:t>
      </w:r>
      <w:r>
        <w:rPr>
          <w:rFonts w:ascii="Arial" w:hAnsi="Arial" w:cs="Arial"/>
          <w:b/>
        </w:rPr>
        <w:t>s</w:t>
      </w:r>
      <w:r w:rsidRPr="003A2097">
        <w:rPr>
          <w:rFonts w:ascii="Arial" w:hAnsi="Arial" w:cs="Arial"/>
          <w:b/>
        </w:rPr>
        <w:t xml:space="preserve"> MAG y Órganos Adscritos.</w:t>
      </w:r>
    </w:p>
    <w:p w:rsidR="003A2097" w:rsidRDefault="003A2097" w:rsidP="003A2097">
      <w:pPr>
        <w:pStyle w:val="Sinespaciado"/>
        <w:jc w:val="both"/>
        <w:rPr>
          <w:rFonts w:ascii="Arial" w:hAnsi="Arial" w:cs="Arial"/>
        </w:rPr>
      </w:pPr>
    </w:p>
    <w:p w:rsidR="0085215C" w:rsidRPr="0085215C" w:rsidRDefault="00AD7CA5" w:rsidP="003A2097">
      <w:pPr>
        <w:pStyle w:val="Sinespaciado"/>
        <w:jc w:val="both"/>
        <w:rPr>
          <w:rFonts w:ascii="Arial" w:hAnsi="Arial" w:cs="Arial"/>
          <w:shd w:val="clear" w:color="auto" w:fill="FAFFED"/>
        </w:rPr>
      </w:pPr>
      <w:r>
        <w:rPr>
          <w:rFonts w:ascii="Arial" w:hAnsi="Arial" w:cs="Arial"/>
        </w:rPr>
        <w:t>La C.S. del INTA</w:t>
      </w:r>
      <w:r w:rsidRPr="00AD7CA5">
        <w:rPr>
          <w:rFonts w:ascii="Arial" w:hAnsi="Arial" w:cs="Arial"/>
        </w:rPr>
        <w:t xml:space="preserve"> trabajó de pleno en la Comisión Institucional de Ética y Valores del Ministerio de Agricultura y Ganadería y de sus Órganos de Desconcentración Mínima y Máxima</w:t>
      </w:r>
      <w:r>
        <w:rPr>
          <w:rFonts w:ascii="Arial" w:hAnsi="Arial" w:cs="Arial"/>
        </w:rPr>
        <w:t xml:space="preserve"> (</w:t>
      </w:r>
      <w:r w:rsidRPr="00AD7CA5">
        <w:rPr>
          <w:rFonts w:ascii="Arial" w:hAnsi="Arial" w:cs="Arial"/>
        </w:rPr>
        <w:t>INTA-SENASA-SFE</w:t>
      </w:r>
      <w:r>
        <w:rPr>
          <w:rFonts w:ascii="Arial" w:hAnsi="Arial" w:cs="Arial"/>
        </w:rPr>
        <w:t xml:space="preserve">), </w:t>
      </w:r>
      <w:r w:rsidR="0085215C">
        <w:rPr>
          <w:rFonts w:ascii="Arial" w:hAnsi="Arial" w:cs="Arial"/>
        </w:rPr>
        <w:t xml:space="preserve">en </w:t>
      </w:r>
      <w:r w:rsidRPr="00AD7CA5">
        <w:rPr>
          <w:rFonts w:ascii="Arial" w:hAnsi="Arial" w:cs="Arial"/>
        </w:rPr>
        <w:t xml:space="preserve">el diseño, implementación y elaboración del </w:t>
      </w:r>
      <w:r w:rsidRPr="00AD7CA5">
        <w:rPr>
          <w:rFonts w:ascii="Arial" w:hAnsi="Arial" w:cs="Arial"/>
          <w:i/>
        </w:rPr>
        <w:t xml:space="preserve">“Informe de resultados sobre la opinión de los funcionarios en el tema de ética y valores </w:t>
      </w:r>
      <w:r w:rsidR="0085215C" w:rsidRPr="00AD7CA5">
        <w:rPr>
          <w:rFonts w:ascii="Arial" w:hAnsi="Arial" w:cs="Arial"/>
          <w:i/>
        </w:rPr>
        <w:t>institucional</w:t>
      </w:r>
      <w:r w:rsidR="0085215C">
        <w:rPr>
          <w:rFonts w:ascii="Arial" w:hAnsi="Arial" w:cs="Arial"/>
        </w:rPr>
        <w:t>”</w:t>
      </w:r>
      <w:r w:rsidR="0085215C" w:rsidRPr="00AD7CA5">
        <w:rPr>
          <w:rFonts w:ascii="Arial" w:hAnsi="Arial" w:cs="Arial"/>
        </w:rPr>
        <w:t xml:space="preserve"> cuya</w:t>
      </w:r>
      <w:r w:rsidRPr="00AD7CA5">
        <w:rPr>
          <w:rFonts w:ascii="Arial" w:hAnsi="Arial" w:cs="Arial"/>
        </w:rPr>
        <w:t xml:space="preserve"> finalidad era conocer la opinión sobre la ética de </w:t>
      </w:r>
      <w:r w:rsidR="0085215C">
        <w:rPr>
          <w:rFonts w:ascii="Arial" w:hAnsi="Arial" w:cs="Arial"/>
        </w:rPr>
        <w:t xml:space="preserve">los funcionarios del Ministerio, en </w:t>
      </w:r>
      <w:r w:rsidR="0085215C" w:rsidRPr="0085215C">
        <w:rPr>
          <w:rFonts w:ascii="Arial" w:hAnsi="Arial" w:cs="Arial"/>
        </w:rPr>
        <w:t>cumplimiento de lo que establece la Ley General de Control Interno 8292, Sección I, Artículo 12 Deberes del Jerarca y Titulares subordinados en el sistema de control interno, la cual señala que, en materia de control interno, al jerarca y los titulares subordinados les corresponderá cumplir:</w:t>
      </w:r>
    </w:p>
    <w:p w:rsidR="0085215C" w:rsidRPr="0085215C" w:rsidRDefault="0085215C" w:rsidP="0085215C">
      <w:pPr>
        <w:pStyle w:val="Sinespaciado"/>
        <w:jc w:val="both"/>
        <w:rPr>
          <w:rFonts w:ascii="Arial" w:hAnsi="Arial" w:cs="Arial"/>
        </w:rPr>
      </w:pPr>
    </w:p>
    <w:p w:rsidR="0085215C" w:rsidRPr="0085215C" w:rsidRDefault="0085215C" w:rsidP="0085215C">
      <w:pPr>
        <w:pStyle w:val="Sinespaciado"/>
        <w:jc w:val="both"/>
        <w:rPr>
          <w:rFonts w:ascii="Arial" w:hAnsi="Arial" w:cs="Arial"/>
        </w:rPr>
      </w:pPr>
      <w:r w:rsidRPr="0085215C">
        <w:rPr>
          <w:rFonts w:ascii="Arial" w:hAnsi="Arial" w:cs="Arial"/>
        </w:rPr>
        <w:t>…Artículo 13: Ambiente de control. En cuanto al ambiente de control, serán deberes del jerarca y de los titulares subordinados, … a) Mantener y demostrar integridad y valores éticos en el ejercicio de sus deberes y obligaciones, así como contribuir con su liderazgo y sus acciones a promoverlos en el resto de la organización, para el cumplimiento efectivo por parte de los demás funcionarios.</w:t>
      </w:r>
    </w:p>
    <w:p w:rsidR="00AD7CA5" w:rsidRPr="0085215C" w:rsidRDefault="00AD7CA5" w:rsidP="00AD7CA5">
      <w:pPr>
        <w:jc w:val="both"/>
        <w:rPr>
          <w:rFonts w:ascii="Arial" w:hAnsi="Arial" w:cs="Arial"/>
        </w:rPr>
      </w:pPr>
    </w:p>
    <w:p w:rsidR="0085215C" w:rsidRPr="0085215C" w:rsidRDefault="0085215C" w:rsidP="0085215C">
      <w:pPr>
        <w:pStyle w:val="Sinespaciado"/>
        <w:jc w:val="both"/>
        <w:rPr>
          <w:rFonts w:ascii="Arial" w:hAnsi="Arial" w:cs="Arial"/>
        </w:rPr>
      </w:pPr>
      <w:r w:rsidRPr="0085215C">
        <w:rPr>
          <w:rFonts w:ascii="Arial" w:hAnsi="Arial" w:cs="Arial"/>
        </w:rPr>
        <w:t xml:space="preserve">La información que se obtuvo de esta labor, permitirá a las autoridades superiores, implementar acciones de mejora en pro de la institución y de la población meta que conforma el sector agropecuario de este país. </w:t>
      </w:r>
    </w:p>
    <w:p w:rsidR="0085215C" w:rsidRPr="0085215C" w:rsidRDefault="0085215C" w:rsidP="00AD7CA5">
      <w:pPr>
        <w:jc w:val="both"/>
        <w:rPr>
          <w:rFonts w:ascii="Arial" w:hAnsi="Arial" w:cs="Arial"/>
        </w:rPr>
      </w:pPr>
    </w:p>
    <w:p w:rsidR="00AD7CA5" w:rsidRPr="00917643" w:rsidRDefault="00AD7CA5" w:rsidP="00917643">
      <w:pPr>
        <w:pStyle w:val="Sinespaciado"/>
        <w:jc w:val="both"/>
        <w:rPr>
          <w:rFonts w:ascii="Arial" w:hAnsi="Arial" w:cs="Arial"/>
        </w:rPr>
      </w:pPr>
      <w:r w:rsidRPr="00917643">
        <w:rPr>
          <w:rFonts w:ascii="Arial" w:hAnsi="Arial" w:cs="Arial"/>
        </w:rPr>
        <w:t xml:space="preserve">Los resultados </w:t>
      </w:r>
      <w:r w:rsidR="00917643">
        <w:rPr>
          <w:rFonts w:ascii="Arial" w:hAnsi="Arial" w:cs="Arial"/>
        </w:rPr>
        <w:t xml:space="preserve">obtenidos se podrán reflejar en </w:t>
      </w:r>
      <w:r w:rsidRPr="00917643">
        <w:rPr>
          <w:rFonts w:ascii="Arial" w:hAnsi="Arial" w:cs="Arial"/>
        </w:rPr>
        <w:t xml:space="preserve">oportunidades de </w:t>
      </w:r>
      <w:r w:rsidR="00917643">
        <w:rPr>
          <w:rFonts w:ascii="Arial" w:hAnsi="Arial" w:cs="Arial"/>
        </w:rPr>
        <w:t xml:space="preserve">mejora y actividades de control, </w:t>
      </w:r>
      <w:r w:rsidRPr="00917643">
        <w:rPr>
          <w:rFonts w:ascii="Arial" w:hAnsi="Arial" w:cs="Arial"/>
        </w:rPr>
        <w:t>permit</w:t>
      </w:r>
      <w:r w:rsidR="0085215C" w:rsidRPr="00917643">
        <w:rPr>
          <w:rFonts w:ascii="Arial" w:hAnsi="Arial" w:cs="Arial"/>
        </w:rPr>
        <w:t>i</w:t>
      </w:r>
      <w:r w:rsidR="00917643">
        <w:rPr>
          <w:rFonts w:ascii="Arial" w:hAnsi="Arial" w:cs="Arial"/>
        </w:rPr>
        <w:t>endo a las instancias ministeriales competentes,</w:t>
      </w:r>
      <w:r w:rsidRPr="00917643">
        <w:rPr>
          <w:rFonts w:ascii="Arial" w:hAnsi="Arial" w:cs="Arial"/>
        </w:rPr>
        <w:t xml:space="preserve"> medir el avance en el cumplimiento del artículo 13 de la Ley de Control Interno, descrito en párrafos anteriores y la interiorización del Código de Ética y Conducta oficializado </w:t>
      </w:r>
      <w:r w:rsidR="00917643">
        <w:rPr>
          <w:rFonts w:ascii="Arial" w:hAnsi="Arial" w:cs="Arial"/>
        </w:rPr>
        <w:t>en el</w:t>
      </w:r>
      <w:r w:rsidRPr="00917643">
        <w:rPr>
          <w:rFonts w:ascii="Arial" w:hAnsi="Arial" w:cs="Arial"/>
        </w:rPr>
        <w:t xml:space="preserve"> Ministerio. </w:t>
      </w:r>
    </w:p>
    <w:p w:rsidR="00AD7CA5" w:rsidRPr="00917643" w:rsidRDefault="00AD7CA5" w:rsidP="00917643">
      <w:pPr>
        <w:pStyle w:val="Sinespaciado"/>
        <w:jc w:val="both"/>
        <w:rPr>
          <w:rFonts w:ascii="Arial" w:hAnsi="Arial" w:cs="Arial"/>
        </w:rPr>
      </w:pPr>
    </w:p>
    <w:p w:rsidR="00917643" w:rsidRPr="00917643" w:rsidRDefault="00917643" w:rsidP="00917643">
      <w:pPr>
        <w:pStyle w:val="Sinespaciado"/>
        <w:jc w:val="both"/>
        <w:rPr>
          <w:rFonts w:ascii="Arial" w:hAnsi="Arial" w:cs="Arial"/>
        </w:rPr>
      </w:pPr>
      <w:r w:rsidRPr="00917643">
        <w:rPr>
          <w:rFonts w:ascii="Arial" w:hAnsi="Arial" w:cs="Arial"/>
        </w:rPr>
        <w:t>Se obtuvo respuesta de 1069 funcionarios, lo que representó el 61% de la población total del MAG</w:t>
      </w:r>
      <w:r>
        <w:rPr>
          <w:rFonts w:asciiTheme="minorHAnsi" w:hAnsiTheme="minorHAnsi" w:cstheme="minorHAnsi"/>
          <w:szCs w:val="24"/>
        </w:rPr>
        <w:t xml:space="preserve"> </w:t>
      </w:r>
      <w:r w:rsidRPr="00917643">
        <w:rPr>
          <w:rFonts w:ascii="Arial" w:hAnsi="Arial" w:cs="Arial"/>
        </w:rPr>
        <w:t>y sus Órganos Adscritos de Desconcentración Mínima y Máxima que equivalen a 1745.</w:t>
      </w:r>
    </w:p>
    <w:p w:rsidR="00AD7CA5" w:rsidRPr="000C7CFA" w:rsidRDefault="00AD7CA5" w:rsidP="000C7CFA">
      <w:pPr>
        <w:pStyle w:val="Sinespaciado"/>
        <w:jc w:val="both"/>
        <w:rPr>
          <w:rFonts w:ascii="Arial" w:hAnsi="Arial" w:cs="Arial"/>
        </w:rPr>
      </w:pPr>
    </w:p>
    <w:p w:rsidR="00AD7CA5" w:rsidRDefault="00AD7CA5" w:rsidP="00AD7CA5">
      <w:pPr>
        <w:rPr>
          <w:rFonts w:asciiTheme="minorHAnsi" w:hAnsiTheme="minorHAnsi" w:cstheme="minorHAnsi"/>
          <w:szCs w:val="24"/>
        </w:rPr>
      </w:pPr>
    </w:p>
    <w:p w:rsidR="00F86E53" w:rsidRPr="00DA1010" w:rsidRDefault="00147F27" w:rsidP="00990D97">
      <w:pPr>
        <w:pStyle w:val="Ttulo2"/>
        <w:jc w:val="both"/>
        <w:rPr>
          <w:rFonts w:ascii="Arial" w:hAnsi="Arial" w:cs="Arial"/>
          <w:color w:val="auto"/>
          <w:sz w:val="24"/>
          <w:szCs w:val="24"/>
          <w:lang w:val="es-ES"/>
        </w:rPr>
      </w:pPr>
      <w:bookmarkStart w:id="4" w:name="_Toc62575722"/>
      <w:r>
        <w:rPr>
          <w:rFonts w:ascii="Arial" w:hAnsi="Arial" w:cs="Arial"/>
          <w:color w:val="auto"/>
          <w:sz w:val="24"/>
          <w:szCs w:val="24"/>
        </w:rPr>
        <w:t xml:space="preserve">Capítulo </w:t>
      </w:r>
      <w:r w:rsidR="007B62BF">
        <w:rPr>
          <w:rFonts w:ascii="Arial" w:hAnsi="Arial" w:cs="Arial"/>
          <w:color w:val="auto"/>
          <w:sz w:val="24"/>
          <w:szCs w:val="24"/>
        </w:rPr>
        <w:t xml:space="preserve">IV. </w:t>
      </w:r>
      <w:r w:rsidR="00F86E53" w:rsidRPr="00DA1010">
        <w:rPr>
          <w:rFonts w:ascii="Arial" w:hAnsi="Arial" w:cs="Arial"/>
          <w:color w:val="auto"/>
          <w:sz w:val="24"/>
          <w:szCs w:val="24"/>
        </w:rPr>
        <w:t>PRINCIPALES NECESIDADES DE LA C</w:t>
      </w:r>
      <w:r w:rsidR="00DA1010" w:rsidRPr="00DA1010">
        <w:rPr>
          <w:rFonts w:ascii="Arial" w:hAnsi="Arial" w:cs="Arial"/>
          <w:color w:val="auto"/>
          <w:sz w:val="24"/>
          <w:szCs w:val="24"/>
        </w:rPr>
        <w:t xml:space="preserve">ONTRALORÍA DE </w:t>
      </w:r>
      <w:r w:rsidR="00F86E53" w:rsidRPr="00DA1010">
        <w:rPr>
          <w:rFonts w:ascii="Arial" w:hAnsi="Arial" w:cs="Arial"/>
          <w:color w:val="auto"/>
          <w:sz w:val="24"/>
          <w:szCs w:val="24"/>
        </w:rPr>
        <w:t>S</w:t>
      </w:r>
      <w:bookmarkEnd w:id="4"/>
      <w:r w:rsidR="00DA1010" w:rsidRPr="00DA1010">
        <w:rPr>
          <w:rFonts w:ascii="Arial" w:hAnsi="Arial" w:cs="Arial"/>
          <w:color w:val="auto"/>
          <w:sz w:val="24"/>
          <w:szCs w:val="24"/>
        </w:rPr>
        <w:t>ERVICIOS</w:t>
      </w:r>
      <w:r w:rsidR="00DA1010">
        <w:rPr>
          <w:rFonts w:ascii="Arial" w:hAnsi="Arial" w:cs="Arial"/>
          <w:color w:val="auto"/>
          <w:sz w:val="24"/>
          <w:szCs w:val="24"/>
        </w:rPr>
        <w:t xml:space="preserve"> EN EL 2020</w:t>
      </w:r>
    </w:p>
    <w:p w:rsidR="00F86E53" w:rsidRPr="00DA1010" w:rsidRDefault="00F86E53" w:rsidP="00F86E53">
      <w:pPr>
        <w:jc w:val="both"/>
        <w:rPr>
          <w:rFonts w:ascii="Arial" w:hAnsi="Arial" w:cs="Arial"/>
          <w:b/>
          <w:color w:val="auto"/>
          <w:szCs w:val="24"/>
        </w:rPr>
      </w:pPr>
    </w:p>
    <w:p w:rsidR="00DA1010" w:rsidRDefault="00DA1010" w:rsidP="00DA1010">
      <w:pPr>
        <w:jc w:val="both"/>
        <w:rPr>
          <w:rFonts w:ascii="Arial" w:hAnsi="Arial" w:cs="Arial"/>
          <w:color w:val="auto"/>
          <w:szCs w:val="24"/>
        </w:rPr>
      </w:pPr>
      <w:r w:rsidRPr="00DA1010">
        <w:rPr>
          <w:rFonts w:ascii="Arial" w:hAnsi="Arial" w:cs="Arial"/>
          <w:color w:val="auto"/>
          <w:szCs w:val="24"/>
        </w:rPr>
        <w:t>P</w:t>
      </w:r>
      <w:r w:rsidR="00F86E53" w:rsidRPr="00DA1010">
        <w:rPr>
          <w:rFonts w:ascii="Arial" w:hAnsi="Arial" w:cs="Arial"/>
          <w:color w:val="auto"/>
          <w:szCs w:val="24"/>
        </w:rPr>
        <w:t>rincipales necesidades que tuvo la CS para llevar a cabo su gestión durante el</w:t>
      </w:r>
      <w:r w:rsidRPr="00DA1010">
        <w:rPr>
          <w:rFonts w:ascii="Arial" w:hAnsi="Arial" w:cs="Arial"/>
          <w:color w:val="auto"/>
          <w:szCs w:val="24"/>
        </w:rPr>
        <w:t xml:space="preserve"> periodo en estudio (año 2020)</w:t>
      </w:r>
      <w:r>
        <w:rPr>
          <w:rFonts w:ascii="Arial" w:hAnsi="Arial" w:cs="Arial"/>
          <w:color w:val="auto"/>
          <w:szCs w:val="24"/>
        </w:rPr>
        <w:t>.</w:t>
      </w:r>
    </w:p>
    <w:p w:rsidR="004B2205" w:rsidRDefault="004B2205" w:rsidP="00DA1010">
      <w:pPr>
        <w:jc w:val="both"/>
        <w:rPr>
          <w:rFonts w:ascii="Arial" w:hAnsi="Arial" w:cs="Arial"/>
          <w:color w:val="auto"/>
          <w:szCs w:val="24"/>
        </w:rPr>
      </w:pPr>
    </w:p>
    <w:p w:rsidR="004B2205" w:rsidRDefault="004B2205" w:rsidP="00157BBD">
      <w:pPr>
        <w:pStyle w:val="Sinespaciado"/>
        <w:numPr>
          <w:ilvl w:val="0"/>
          <w:numId w:val="31"/>
        </w:numPr>
        <w:ind w:left="0" w:firstLine="0"/>
        <w:jc w:val="both"/>
        <w:rPr>
          <w:rFonts w:ascii="Arial" w:hAnsi="Arial" w:cs="Arial"/>
          <w:i/>
          <w:szCs w:val="24"/>
        </w:rPr>
      </w:pPr>
      <w:r w:rsidRPr="007A151A">
        <w:rPr>
          <w:rFonts w:ascii="Arial" w:eastAsiaTheme="minorHAnsi" w:hAnsi="Arial" w:cs="Arial"/>
          <w:szCs w:val="24"/>
          <w:lang w:val="es-CR"/>
        </w:rPr>
        <w:t xml:space="preserve">La Contraloría de Servicios tiene limitaciones de personal, a pesar de que se </w:t>
      </w:r>
      <w:r w:rsidRPr="007A151A">
        <w:rPr>
          <w:rFonts w:ascii="Arial" w:eastAsiaTheme="minorHAnsi" w:hAnsi="Arial" w:cs="Arial"/>
          <w:szCs w:val="24"/>
          <w:lang w:val="es-CR"/>
        </w:rPr>
        <w:lastRenderedPageBreak/>
        <w:t>prohíben las Contralorías unipersonales, la realidad es que no tiene asignado el perso</w:t>
      </w:r>
      <w:r>
        <w:rPr>
          <w:rFonts w:ascii="Arial" w:eastAsiaTheme="minorHAnsi" w:hAnsi="Arial" w:cs="Arial"/>
          <w:szCs w:val="24"/>
          <w:lang w:val="es-CR"/>
        </w:rPr>
        <w:t>nal mínimo establecido por Ley, y se halla conformada por un solo</w:t>
      </w:r>
      <w:r w:rsidRPr="009D2801">
        <w:rPr>
          <w:rFonts w:ascii="Arial" w:hAnsi="Arial" w:cs="Arial"/>
          <w:szCs w:val="24"/>
        </w:rPr>
        <w:t xml:space="preserve"> funcionario nombrado en una plaza de </w:t>
      </w:r>
      <w:r>
        <w:rPr>
          <w:rFonts w:ascii="Arial" w:hAnsi="Arial" w:cs="Arial"/>
          <w:szCs w:val="24"/>
        </w:rPr>
        <w:t>P</w:t>
      </w:r>
      <w:r w:rsidRPr="009D2801">
        <w:rPr>
          <w:rFonts w:ascii="Arial" w:hAnsi="Arial" w:cs="Arial"/>
          <w:szCs w:val="24"/>
        </w:rPr>
        <w:t xml:space="preserve">rofesional de Servicio Civil 3. </w:t>
      </w:r>
      <w:r>
        <w:rPr>
          <w:rFonts w:ascii="Arial" w:hAnsi="Arial" w:cs="Arial"/>
          <w:szCs w:val="24"/>
        </w:rPr>
        <w:t xml:space="preserve">(Ley </w:t>
      </w:r>
      <w:r w:rsidRPr="009D2801">
        <w:rPr>
          <w:rFonts w:ascii="Arial" w:hAnsi="Arial" w:cs="Arial"/>
          <w:szCs w:val="24"/>
        </w:rPr>
        <w:t xml:space="preserve">Reguladora del Sistema Nacional de Contralorías de Servicios N° 9158, emitida en el 2013, artículo 17 establece que es de dos funcionarios, tal como se detalla: </w:t>
      </w:r>
      <w:r>
        <w:rPr>
          <w:rFonts w:ascii="Arial" w:hAnsi="Arial" w:cs="Arial"/>
          <w:szCs w:val="24"/>
        </w:rPr>
        <w:t>“</w:t>
      </w:r>
      <w:r w:rsidRPr="009D2801">
        <w:rPr>
          <w:rFonts w:ascii="Arial" w:hAnsi="Arial" w:cs="Arial"/>
          <w:i/>
          <w:szCs w:val="24"/>
        </w:rPr>
        <w:t>La contraloría de servicios de una organización deberá contar con al menos dos funcionarios regulares de la organización. Se prohíben las contralorías de servicios unipersonales.</w:t>
      </w:r>
      <w:r>
        <w:rPr>
          <w:rFonts w:ascii="Arial" w:hAnsi="Arial" w:cs="Arial"/>
          <w:i/>
          <w:szCs w:val="24"/>
        </w:rPr>
        <w:t>”)</w:t>
      </w:r>
      <w:r w:rsidRPr="009D2801">
        <w:rPr>
          <w:rFonts w:ascii="Arial" w:hAnsi="Arial" w:cs="Arial"/>
          <w:i/>
          <w:szCs w:val="24"/>
        </w:rPr>
        <w:t xml:space="preserve"> </w:t>
      </w:r>
    </w:p>
    <w:p w:rsidR="004B2205" w:rsidRPr="009D2801" w:rsidRDefault="004B2205" w:rsidP="004B2205">
      <w:pPr>
        <w:pStyle w:val="Sinespaciado"/>
        <w:jc w:val="both"/>
        <w:rPr>
          <w:rFonts w:ascii="Arial" w:hAnsi="Arial" w:cs="Arial"/>
          <w:i/>
          <w:szCs w:val="24"/>
        </w:rPr>
      </w:pPr>
    </w:p>
    <w:p w:rsidR="004B2205" w:rsidRDefault="004B2205" w:rsidP="004B2205">
      <w:pPr>
        <w:pStyle w:val="Sinespaciado"/>
        <w:jc w:val="both"/>
        <w:rPr>
          <w:rFonts w:ascii="Arial" w:hAnsi="Arial" w:cs="Arial"/>
          <w:szCs w:val="24"/>
        </w:rPr>
      </w:pPr>
      <w:r w:rsidRPr="007A151A">
        <w:rPr>
          <w:rFonts w:ascii="Arial" w:hAnsi="Arial" w:cs="Arial"/>
          <w:szCs w:val="24"/>
        </w:rPr>
        <w:t>Por consiguiente, la capacidad del personal para ejecutar una correcta y oportuna gestión</w:t>
      </w:r>
      <w:r>
        <w:rPr>
          <w:rFonts w:ascii="Arial" w:hAnsi="Arial" w:cs="Arial"/>
          <w:szCs w:val="24"/>
        </w:rPr>
        <w:t xml:space="preserve"> de ésta Unidad</w:t>
      </w:r>
      <w:r w:rsidRPr="007A151A">
        <w:rPr>
          <w:rFonts w:ascii="Arial" w:hAnsi="Arial" w:cs="Arial"/>
          <w:szCs w:val="24"/>
        </w:rPr>
        <w:t>, tomando en cuenta fundamentalmente el bloque de legalidad y la naturaleza de sus operaciones</w:t>
      </w:r>
      <w:r>
        <w:rPr>
          <w:rFonts w:ascii="Arial" w:hAnsi="Arial" w:cs="Arial"/>
          <w:szCs w:val="24"/>
        </w:rPr>
        <w:t>, se ve limitada para poder actuar en otros ámbitos y dependencias de la institución, en competencias de asesoría, capacitación y promoción de las funciones inherentes de las CS.</w:t>
      </w:r>
    </w:p>
    <w:p w:rsidR="004B2205" w:rsidRDefault="004B2205" w:rsidP="004B2205">
      <w:pPr>
        <w:pStyle w:val="Sinespaciado"/>
        <w:jc w:val="both"/>
        <w:rPr>
          <w:rFonts w:ascii="Arial" w:hAnsi="Arial" w:cs="Arial"/>
          <w:szCs w:val="24"/>
        </w:rPr>
      </w:pPr>
    </w:p>
    <w:p w:rsidR="004B2205" w:rsidRPr="009D2801" w:rsidRDefault="004B2205" w:rsidP="004B2205">
      <w:pPr>
        <w:pStyle w:val="Sinespaciado"/>
        <w:jc w:val="both"/>
        <w:rPr>
          <w:rFonts w:ascii="Arial" w:hAnsi="Arial" w:cs="Arial"/>
          <w:szCs w:val="24"/>
        </w:rPr>
      </w:pPr>
      <w:r w:rsidRPr="009D2801">
        <w:rPr>
          <w:rFonts w:ascii="Arial" w:hAnsi="Arial" w:cs="Arial"/>
          <w:szCs w:val="24"/>
        </w:rPr>
        <w:t>Es preciso señalar que, desde la creación de la figura de encargado en la Contraloría de Servicios en el 2009,</w:t>
      </w:r>
      <w:r>
        <w:rPr>
          <w:rFonts w:ascii="Arial" w:hAnsi="Arial" w:cs="Arial"/>
          <w:szCs w:val="24"/>
        </w:rPr>
        <w:t xml:space="preserve"> se le han asignado a esta</w:t>
      </w:r>
      <w:r w:rsidRPr="009D2801">
        <w:rPr>
          <w:rFonts w:ascii="Arial" w:hAnsi="Arial" w:cs="Arial"/>
          <w:szCs w:val="24"/>
        </w:rPr>
        <w:t xml:space="preserve"> Unidad otras funciones </w:t>
      </w:r>
      <w:r>
        <w:rPr>
          <w:rFonts w:ascii="Arial" w:hAnsi="Arial" w:cs="Arial"/>
          <w:szCs w:val="24"/>
        </w:rPr>
        <w:t>como recargo, situación que deviene en un debilitamiento del quehacer de esta Unidad (Oficial de Acceso a la Información, Oficina de Información, Comisión Institucional de Valores).</w:t>
      </w:r>
    </w:p>
    <w:p w:rsidR="004B2205" w:rsidRPr="009D2801" w:rsidRDefault="004B2205" w:rsidP="004B2205">
      <w:pPr>
        <w:pStyle w:val="Sinespaciado"/>
        <w:jc w:val="both"/>
        <w:rPr>
          <w:rFonts w:ascii="Arial" w:hAnsi="Arial" w:cs="Arial"/>
          <w:szCs w:val="24"/>
        </w:rPr>
      </w:pPr>
    </w:p>
    <w:p w:rsidR="004B2205" w:rsidRDefault="004B2205" w:rsidP="00157BBD">
      <w:pPr>
        <w:pStyle w:val="Sinespaciado"/>
        <w:numPr>
          <w:ilvl w:val="0"/>
          <w:numId w:val="31"/>
        </w:numPr>
        <w:ind w:left="0" w:firstLine="0"/>
        <w:jc w:val="both"/>
        <w:rPr>
          <w:rFonts w:ascii="Arial" w:hAnsi="Arial" w:cs="Arial"/>
          <w:color w:val="auto"/>
        </w:rPr>
      </w:pPr>
      <w:r w:rsidRPr="004B2205">
        <w:rPr>
          <w:rFonts w:ascii="Arial" w:hAnsi="Arial" w:cs="Arial"/>
          <w:lang w:val="es-CR"/>
        </w:rPr>
        <w:t xml:space="preserve">En cuanto al equipo asignado, ésta se halla fortalecida con instrumental moderno para su adecuado funcionamiento, no obstante, actualmente </w:t>
      </w:r>
      <w:r w:rsidRPr="004B2205">
        <w:rPr>
          <w:rFonts w:ascii="Arial" w:hAnsi="Arial" w:cs="Arial"/>
          <w:b/>
          <w:lang w:val="es-CR"/>
        </w:rPr>
        <w:t xml:space="preserve">carece de una línea telefónica, </w:t>
      </w:r>
      <w:r w:rsidRPr="004B2205">
        <w:rPr>
          <w:rFonts w:ascii="Arial" w:hAnsi="Arial" w:cs="Arial"/>
          <w:lang w:val="es-CR"/>
        </w:rPr>
        <w:t xml:space="preserve">ya que esta no ha podido ser habilitada. </w:t>
      </w:r>
      <w:r w:rsidRPr="004B2205">
        <w:rPr>
          <w:rFonts w:ascii="Arial" w:hAnsi="Arial" w:cs="Arial"/>
          <w:color w:val="auto"/>
        </w:rPr>
        <w:t>Desde el mes de agosto - octubre del 2020, la Contraloría de Servicios no cuenta con línea telefónica en la oficina, ni celular oficial, razón por la cual la comunicación y acceso de los usuarios a esta instancia, se ha visto afectada y de forma irregular la Contralora de Servicios ha tenido que aportar su número telefónico privado para poder brindar facilidad al usuario, situación que a la fecha perdura.</w:t>
      </w:r>
    </w:p>
    <w:p w:rsidR="00FE1FDA" w:rsidRPr="004B2205" w:rsidRDefault="00FE1FDA" w:rsidP="00FE1FDA">
      <w:pPr>
        <w:pStyle w:val="Sinespaciado"/>
        <w:jc w:val="both"/>
        <w:rPr>
          <w:rFonts w:ascii="Arial" w:hAnsi="Arial" w:cs="Arial"/>
          <w:color w:val="auto"/>
        </w:rPr>
      </w:pPr>
    </w:p>
    <w:p w:rsidR="00DA1010" w:rsidRPr="00DA1010" w:rsidRDefault="00DA1010" w:rsidP="00157BBD">
      <w:pPr>
        <w:pStyle w:val="Prrafodelista"/>
        <w:numPr>
          <w:ilvl w:val="0"/>
          <w:numId w:val="31"/>
        </w:numPr>
        <w:ind w:left="0" w:firstLine="0"/>
        <w:jc w:val="both"/>
        <w:rPr>
          <w:rFonts w:ascii="Arial" w:hAnsi="Arial" w:cs="Arial"/>
          <w:color w:val="auto"/>
          <w:szCs w:val="24"/>
        </w:rPr>
      </w:pPr>
      <w:r w:rsidRPr="00DA1010">
        <w:rPr>
          <w:rFonts w:ascii="Arial" w:hAnsi="Arial" w:cs="Arial"/>
          <w:color w:val="auto"/>
          <w:szCs w:val="24"/>
        </w:rPr>
        <w:t>Por la situación emergente de este año, la labor realizada por la Contraloría de Servicios del Instituto mediante el TELETRABAJO, careció del equipo necesario para el adecuado desempeño, ya que esta Unidad sólo cuenta con una computadora Laptop portátil, donde se tienen todos los registros e información de los expedientes. El riesgo se fundamenta, en que, al estar realizando modalidad presencial en la institución, el traslado de éste equipo y su contenido, pueden verse comprometido</w:t>
      </w:r>
      <w:r w:rsidR="004B2205">
        <w:rPr>
          <w:rFonts w:ascii="Arial" w:hAnsi="Arial" w:cs="Arial"/>
          <w:color w:val="auto"/>
          <w:szCs w:val="24"/>
        </w:rPr>
        <w:t>s</w:t>
      </w:r>
      <w:r w:rsidRPr="00DA1010">
        <w:rPr>
          <w:rFonts w:ascii="Arial" w:hAnsi="Arial" w:cs="Arial"/>
          <w:color w:val="auto"/>
          <w:szCs w:val="24"/>
        </w:rPr>
        <w:t>.</w:t>
      </w:r>
    </w:p>
    <w:p w:rsidR="00DA1010" w:rsidRDefault="00DA1010" w:rsidP="00DA1010">
      <w:pPr>
        <w:jc w:val="both"/>
        <w:rPr>
          <w:rFonts w:ascii="Arial" w:hAnsi="Arial" w:cs="Arial"/>
          <w:color w:val="auto"/>
          <w:szCs w:val="24"/>
        </w:rPr>
      </w:pPr>
    </w:p>
    <w:p w:rsidR="00715501" w:rsidRDefault="00715501" w:rsidP="00DA1010">
      <w:pPr>
        <w:jc w:val="both"/>
        <w:rPr>
          <w:rFonts w:ascii="Arial" w:hAnsi="Arial" w:cs="Arial"/>
          <w:color w:val="auto"/>
          <w:szCs w:val="24"/>
        </w:rPr>
      </w:pPr>
    </w:p>
    <w:p w:rsidR="00715501" w:rsidRPr="003A2097" w:rsidRDefault="00147F27" w:rsidP="00DA1010">
      <w:pPr>
        <w:jc w:val="both"/>
        <w:rPr>
          <w:rFonts w:ascii="Arial" w:hAnsi="Arial" w:cs="Arial"/>
          <w:b/>
          <w:color w:val="auto"/>
          <w:szCs w:val="24"/>
          <w:lang w:val="es-ES"/>
        </w:rPr>
      </w:pPr>
      <w:r>
        <w:rPr>
          <w:rFonts w:ascii="Arial" w:hAnsi="Arial" w:cs="Arial"/>
          <w:b/>
          <w:color w:val="auto"/>
          <w:szCs w:val="24"/>
          <w:lang w:val="es-ES"/>
        </w:rPr>
        <w:t xml:space="preserve">Capítulo </w:t>
      </w:r>
      <w:r w:rsidR="00715501" w:rsidRPr="003A2097">
        <w:rPr>
          <w:rFonts w:ascii="Arial" w:hAnsi="Arial" w:cs="Arial"/>
          <w:b/>
          <w:color w:val="auto"/>
          <w:szCs w:val="24"/>
          <w:lang w:val="es-ES"/>
        </w:rPr>
        <w:t>V. DEFICIENCIAS INSTITUCIONALES</w:t>
      </w:r>
      <w:r w:rsidR="00FF5D02" w:rsidRPr="003A2097">
        <w:rPr>
          <w:rFonts w:ascii="Arial" w:hAnsi="Arial" w:cs="Arial"/>
          <w:b/>
          <w:color w:val="auto"/>
          <w:szCs w:val="24"/>
          <w:lang w:val="es-ES"/>
        </w:rPr>
        <w:t>.</w:t>
      </w:r>
    </w:p>
    <w:p w:rsidR="00FF5D02" w:rsidRPr="000F4172" w:rsidRDefault="00FF5D02" w:rsidP="00DA1010">
      <w:pPr>
        <w:jc w:val="both"/>
        <w:rPr>
          <w:rFonts w:ascii="Arial" w:hAnsi="Arial" w:cs="Arial"/>
          <w:b/>
          <w:color w:val="auto"/>
          <w:szCs w:val="24"/>
        </w:rPr>
      </w:pPr>
    </w:p>
    <w:p w:rsidR="00FF5D02" w:rsidRDefault="00FF5D02" w:rsidP="00FF5D02">
      <w:pPr>
        <w:jc w:val="both"/>
        <w:rPr>
          <w:rFonts w:ascii="Arial" w:hAnsi="Arial" w:cs="Arial"/>
          <w:color w:val="auto"/>
          <w:szCs w:val="24"/>
          <w:lang w:val="es-ES"/>
        </w:rPr>
      </w:pPr>
      <w:r w:rsidRPr="00FF5D02">
        <w:rPr>
          <w:rFonts w:ascii="Arial" w:hAnsi="Arial" w:cs="Arial"/>
          <w:color w:val="auto"/>
          <w:szCs w:val="24"/>
          <w:lang w:val="es-ES"/>
        </w:rPr>
        <w:t>Principales deficiencias que presentó la institución para brindar los bienes y servicios durante el periodo en estudio (año 2020). Para ello, se toma en cuenta los resultados que obtuvo la C</w:t>
      </w:r>
      <w:r>
        <w:rPr>
          <w:rFonts w:ascii="Arial" w:hAnsi="Arial" w:cs="Arial"/>
          <w:color w:val="auto"/>
          <w:szCs w:val="24"/>
          <w:lang w:val="es-ES"/>
        </w:rPr>
        <w:t xml:space="preserve">ontraloría de </w:t>
      </w:r>
      <w:r w:rsidRPr="00FF5D02">
        <w:rPr>
          <w:rFonts w:ascii="Arial" w:hAnsi="Arial" w:cs="Arial"/>
          <w:color w:val="auto"/>
          <w:szCs w:val="24"/>
          <w:lang w:val="es-ES"/>
        </w:rPr>
        <w:t>S</w:t>
      </w:r>
      <w:r>
        <w:rPr>
          <w:rFonts w:ascii="Arial" w:hAnsi="Arial" w:cs="Arial"/>
          <w:color w:val="auto"/>
          <w:szCs w:val="24"/>
          <w:lang w:val="es-ES"/>
        </w:rPr>
        <w:t>ervicios</w:t>
      </w:r>
      <w:r w:rsidRPr="00FF5D02">
        <w:rPr>
          <w:rFonts w:ascii="Arial" w:hAnsi="Arial" w:cs="Arial"/>
          <w:color w:val="auto"/>
          <w:szCs w:val="24"/>
          <w:lang w:val="es-ES"/>
        </w:rPr>
        <w:t>, a partir de</w:t>
      </w:r>
      <w:r>
        <w:rPr>
          <w:rFonts w:ascii="Arial" w:hAnsi="Arial" w:cs="Arial"/>
          <w:color w:val="auto"/>
          <w:szCs w:val="24"/>
          <w:lang w:val="es-ES"/>
        </w:rPr>
        <w:t>l</w:t>
      </w:r>
      <w:r w:rsidRPr="00FF5D02">
        <w:rPr>
          <w:rFonts w:ascii="Arial" w:hAnsi="Arial" w:cs="Arial"/>
          <w:color w:val="auto"/>
          <w:szCs w:val="24"/>
          <w:lang w:val="es-ES"/>
        </w:rPr>
        <w:t xml:space="preserve"> cuestionario</w:t>
      </w:r>
      <w:r>
        <w:rPr>
          <w:rFonts w:ascii="Arial" w:hAnsi="Arial" w:cs="Arial"/>
          <w:color w:val="auto"/>
          <w:szCs w:val="24"/>
          <w:lang w:val="es-ES"/>
        </w:rPr>
        <w:t xml:space="preserve"> aplicado de las inconformidades recibidas</w:t>
      </w:r>
    </w:p>
    <w:p w:rsidR="003A2097" w:rsidRDefault="003A2097">
      <w:pPr>
        <w:widowControl/>
        <w:suppressAutoHyphens w:val="0"/>
        <w:spacing w:after="160" w:line="259" w:lineRule="auto"/>
        <w:rPr>
          <w:rFonts w:ascii="Arial" w:hAnsi="Arial" w:cs="Arial"/>
          <w:color w:val="auto"/>
          <w:szCs w:val="24"/>
        </w:rPr>
      </w:pPr>
      <w:r>
        <w:rPr>
          <w:rFonts w:ascii="Arial" w:hAnsi="Arial" w:cs="Arial"/>
          <w:color w:val="auto"/>
          <w:szCs w:val="24"/>
        </w:rPr>
        <w:br w:type="page"/>
      </w:r>
    </w:p>
    <w:p w:rsidR="00715501" w:rsidRDefault="00715501" w:rsidP="00DA1010">
      <w:pPr>
        <w:jc w:val="both"/>
        <w:rPr>
          <w:rFonts w:ascii="Arial" w:hAnsi="Arial" w:cs="Arial"/>
          <w:color w:val="auto"/>
          <w:szCs w:val="24"/>
        </w:rPr>
      </w:pPr>
    </w:p>
    <w:p w:rsidR="003A2097" w:rsidRDefault="003A2097" w:rsidP="00DA1010">
      <w:pPr>
        <w:jc w:val="both"/>
        <w:rPr>
          <w:rFonts w:ascii="Arial" w:hAnsi="Arial" w:cs="Arial"/>
          <w:color w:val="auto"/>
          <w:szCs w:val="24"/>
        </w:rPr>
      </w:pPr>
    </w:p>
    <w:tbl>
      <w:tblPr>
        <w:tblStyle w:val="Listaclara-nfasis11"/>
        <w:tblpPr w:leftFromText="141" w:rightFromText="141" w:vertAnchor="text" w:horzAnchor="margin" w:tblpXSpec="center" w:tblpY="27"/>
        <w:tblW w:w="5000" w:type="pct"/>
        <w:tblLook w:val="01E0" w:firstRow="1" w:lastRow="1" w:firstColumn="1" w:lastColumn="1" w:noHBand="0" w:noVBand="0"/>
      </w:tblPr>
      <w:tblGrid>
        <w:gridCol w:w="9498"/>
      </w:tblGrid>
      <w:tr w:rsidR="00F86E53" w:rsidRPr="00FF5D02" w:rsidTr="00FF5D02">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000" w:type="pct"/>
            <w:shd w:val="clear" w:color="auto" w:fill="A8D08D" w:themeFill="accent6" w:themeFillTint="99"/>
          </w:tcPr>
          <w:p w:rsidR="00FF5D02" w:rsidRDefault="00FF5D02" w:rsidP="00A11451">
            <w:pPr>
              <w:jc w:val="center"/>
              <w:rPr>
                <w:rFonts w:ascii="Arial" w:hAnsi="Arial" w:cs="Arial"/>
                <w:bCs w:val="0"/>
                <w:color w:val="auto"/>
                <w:sz w:val="20"/>
              </w:rPr>
            </w:pPr>
          </w:p>
          <w:p w:rsidR="00F86E53" w:rsidRDefault="00FF5D02" w:rsidP="00A11451">
            <w:pPr>
              <w:jc w:val="center"/>
              <w:rPr>
                <w:rFonts w:ascii="Arial" w:hAnsi="Arial" w:cs="Arial"/>
                <w:bCs w:val="0"/>
                <w:color w:val="auto"/>
                <w:sz w:val="20"/>
              </w:rPr>
            </w:pPr>
            <w:r w:rsidRPr="00FF5D02">
              <w:rPr>
                <w:rFonts w:ascii="Arial" w:hAnsi="Arial" w:cs="Arial"/>
                <w:bCs w:val="0"/>
                <w:color w:val="auto"/>
                <w:sz w:val="20"/>
              </w:rPr>
              <w:t>DEFICIENCIAS INSTITUCIONALES</w:t>
            </w:r>
          </w:p>
          <w:p w:rsidR="00FF5D02" w:rsidRPr="00FF5D02" w:rsidRDefault="00FF5D02" w:rsidP="00A11451">
            <w:pPr>
              <w:jc w:val="center"/>
              <w:rPr>
                <w:rFonts w:ascii="Arial" w:hAnsi="Arial" w:cs="Arial"/>
                <w:bCs w:val="0"/>
                <w:color w:val="auto"/>
                <w:sz w:val="20"/>
              </w:rPr>
            </w:pPr>
          </w:p>
        </w:tc>
      </w:tr>
      <w:tr w:rsidR="00F86E53" w:rsidRPr="00FF5D02" w:rsidTr="003A2097">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5000" w:type="pct"/>
          </w:tcPr>
          <w:p w:rsidR="00F86E53" w:rsidRPr="00FF5D02" w:rsidRDefault="00F86E53" w:rsidP="009D6C0C">
            <w:pPr>
              <w:jc w:val="both"/>
              <w:rPr>
                <w:rFonts w:ascii="Arial" w:hAnsi="Arial" w:cs="Arial"/>
                <w:b w:val="0"/>
                <w:sz w:val="20"/>
              </w:rPr>
            </w:pPr>
            <w:r w:rsidRPr="00FF5D02">
              <w:rPr>
                <w:rFonts w:ascii="Arial" w:hAnsi="Arial" w:cs="Arial"/>
                <w:color w:val="auto"/>
                <w:sz w:val="20"/>
              </w:rPr>
              <w:t>1.</w:t>
            </w:r>
            <w:r w:rsidR="00FF5D02" w:rsidRPr="00FF5D02">
              <w:rPr>
                <w:rFonts w:ascii="Arial" w:hAnsi="Arial" w:cs="Arial"/>
                <w:b w:val="0"/>
                <w:sz w:val="20"/>
              </w:rPr>
              <w:t xml:space="preserve"> </w:t>
            </w:r>
            <w:r w:rsidR="00FF5D02" w:rsidRPr="00FF5D02">
              <w:rPr>
                <w:rFonts w:ascii="Arial" w:hAnsi="Arial" w:cs="Arial"/>
                <w:sz w:val="20"/>
              </w:rPr>
              <w:t xml:space="preserve">No brinda tramitología de servicios </w:t>
            </w:r>
            <w:r w:rsidR="00FF5D02" w:rsidRPr="00FF5D02">
              <w:rPr>
                <w:rFonts w:ascii="Arial" w:hAnsi="Arial" w:cs="Arial"/>
                <w:color w:val="0A0A0A"/>
                <w:sz w:val="20"/>
              </w:rPr>
              <w:t>en línea</w:t>
            </w:r>
            <w:r w:rsidR="00FF5D02" w:rsidRPr="00FF5D02">
              <w:rPr>
                <w:rFonts w:ascii="Arial" w:hAnsi="Arial" w:cs="Arial"/>
                <w:b w:val="0"/>
                <w:color w:val="0A0A0A"/>
                <w:sz w:val="20"/>
              </w:rPr>
              <w:t xml:space="preserve">. Esta es una de las mayores demandas y preocupaciones que expresaron los usuarios que respondieron el cuestionario de la Contraloría de Servicios en el 2020, pues se considera que es el momento adecuado para dar ese salto, por la </w:t>
            </w:r>
            <w:r w:rsidR="00FF5D02" w:rsidRPr="00FF5D02">
              <w:rPr>
                <w:rFonts w:ascii="Arial" w:hAnsi="Arial" w:cs="Arial"/>
                <w:b w:val="0"/>
                <w:sz w:val="20"/>
                <w:shd w:val="clear" w:color="auto" w:fill="FFFFFF"/>
              </w:rPr>
              <w:t>implementación del teletrabajo, la restricción vehicular sanitaria y la modernización del sector público, aspectos que obligan a la institución, a identificar e impulsar un modelo más asequible y fácil para los usuarios de los servicios que se brindan.</w:t>
            </w:r>
          </w:p>
        </w:tc>
      </w:tr>
      <w:tr w:rsidR="00F86E53" w:rsidRPr="00FF5D02" w:rsidTr="003A2097">
        <w:trPr>
          <w:trHeight w:val="1110"/>
        </w:trPr>
        <w:tc>
          <w:tcPr>
            <w:cnfStyle w:val="001000000000" w:firstRow="0" w:lastRow="0" w:firstColumn="1" w:lastColumn="0" w:oddVBand="0" w:evenVBand="0" w:oddHBand="0" w:evenHBand="0" w:firstRowFirstColumn="0" w:firstRowLastColumn="0" w:lastRowFirstColumn="0" w:lastRowLastColumn="0"/>
            <w:tcW w:w="5000" w:type="pct"/>
          </w:tcPr>
          <w:p w:rsidR="00F86E53" w:rsidRPr="00EA7C43" w:rsidRDefault="00F86E53" w:rsidP="00A11451">
            <w:pPr>
              <w:jc w:val="both"/>
              <w:rPr>
                <w:rFonts w:ascii="Arial" w:hAnsi="Arial" w:cs="Arial"/>
                <w:b w:val="0"/>
                <w:sz w:val="20"/>
              </w:rPr>
            </w:pPr>
            <w:r w:rsidRPr="003C7C05">
              <w:rPr>
                <w:rFonts w:ascii="Arial" w:hAnsi="Arial" w:cs="Arial"/>
                <w:color w:val="auto"/>
                <w:sz w:val="20"/>
              </w:rPr>
              <w:t>2.</w:t>
            </w:r>
            <w:r w:rsidR="003C7C05">
              <w:rPr>
                <w:rFonts w:ascii="Arial" w:hAnsi="Arial" w:cs="Arial"/>
                <w:b w:val="0"/>
                <w:szCs w:val="24"/>
              </w:rPr>
              <w:t xml:space="preserve"> </w:t>
            </w:r>
            <w:r w:rsidR="003C7C05" w:rsidRPr="003C7C05">
              <w:rPr>
                <w:rFonts w:ascii="Arial" w:hAnsi="Arial" w:cs="Arial"/>
                <w:sz w:val="20"/>
              </w:rPr>
              <w:t>Exceso de requisitos y</w:t>
            </w:r>
            <w:r w:rsidR="003C7C05" w:rsidRPr="00170861">
              <w:rPr>
                <w:rFonts w:ascii="Arial" w:hAnsi="Arial" w:cs="Arial"/>
                <w:sz w:val="20"/>
              </w:rPr>
              <w:t xml:space="preserve"> tramitología</w:t>
            </w:r>
            <w:r w:rsidR="003C7C05" w:rsidRPr="003C7C05">
              <w:rPr>
                <w:rFonts w:ascii="Arial" w:hAnsi="Arial" w:cs="Arial"/>
                <w:b w:val="0"/>
                <w:sz w:val="20"/>
              </w:rPr>
              <w:t>. Establecer un plan de revisión y actualización de los requisitos solicitados a los usuarios que requieren tramitar o adquirir algún servicio ante las diferentes dependencias de la institución con la finalidad de mejorar la calidad regulatoria y la simplificación de los trámites (eliminación o simplificación de aquellos requisitos, trámites y regulaciones que ya no son necesarios)</w:t>
            </w:r>
          </w:p>
        </w:tc>
      </w:tr>
      <w:tr w:rsidR="00F86E53" w:rsidRPr="00FF5D02" w:rsidTr="003A2097">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5000" w:type="pct"/>
          </w:tcPr>
          <w:p w:rsidR="00F86E53" w:rsidRPr="00EA7C43" w:rsidRDefault="00F86E53" w:rsidP="00A11451">
            <w:pPr>
              <w:jc w:val="both"/>
              <w:rPr>
                <w:rFonts w:ascii="Arial" w:eastAsiaTheme="minorHAnsi" w:hAnsi="Arial" w:cs="Arial"/>
                <w:b w:val="0"/>
                <w:color w:val="auto"/>
                <w:sz w:val="20"/>
              </w:rPr>
            </w:pPr>
            <w:r w:rsidRPr="003C7C05">
              <w:rPr>
                <w:rFonts w:ascii="Arial" w:hAnsi="Arial" w:cs="Arial"/>
                <w:color w:val="auto"/>
                <w:sz w:val="20"/>
              </w:rPr>
              <w:t>3.</w:t>
            </w:r>
            <w:r w:rsidR="00EA7C43">
              <w:rPr>
                <w:rFonts w:ascii="Arial" w:hAnsi="Arial" w:cs="Arial"/>
                <w:b w:val="0"/>
                <w:sz w:val="20"/>
              </w:rPr>
              <w:t xml:space="preserve"> </w:t>
            </w:r>
            <w:r w:rsidR="00EA7C43" w:rsidRPr="00EA7C43">
              <w:rPr>
                <w:rFonts w:ascii="Arial" w:hAnsi="Arial" w:cs="Arial"/>
                <w:sz w:val="20"/>
              </w:rPr>
              <w:t>Falta actualización de la información contenida en la página electrónica del INTA</w:t>
            </w:r>
            <w:r w:rsidR="00EA7C43" w:rsidRPr="00EA7C43">
              <w:rPr>
                <w:rFonts w:ascii="Arial" w:hAnsi="Arial" w:cs="Arial"/>
                <w:b w:val="0"/>
                <w:sz w:val="20"/>
              </w:rPr>
              <w:t>.</w:t>
            </w:r>
            <w:r w:rsidR="00EA7C43" w:rsidRPr="00EA7C43">
              <w:rPr>
                <w:rFonts w:ascii="Raleway" w:hAnsi="Raleway"/>
                <w:b w:val="0"/>
                <w:color w:val="59585B"/>
                <w:sz w:val="20"/>
                <w:shd w:val="clear" w:color="auto" w:fill="FFFFFF"/>
              </w:rPr>
              <w:t xml:space="preserve"> </w:t>
            </w:r>
            <w:r w:rsidR="00EA7C43">
              <w:rPr>
                <w:rFonts w:ascii="Raleway" w:hAnsi="Raleway"/>
                <w:b w:val="0"/>
                <w:color w:val="59585B"/>
                <w:sz w:val="20"/>
                <w:shd w:val="clear" w:color="auto" w:fill="FFFFFF"/>
              </w:rPr>
              <w:t xml:space="preserve">A </w:t>
            </w:r>
            <w:r w:rsidR="00EA7C43" w:rsidRPr="00EA7C43">
              <w:rPr>
                <w:rFonts w:ascii="Arial" w:hAnsi="Arial" w:cs="Arial"/>
                <w:b w:val="0"/>
                <w:color w:val="auto"/>
                <w:sz w:val="20"/>
              </w:rPr>
              <w:t>nivel técnico, de contenido y de diseño</w:t>
            </w:r>
            <w:r w:rsidR="00EA7C43" w:rsidRPr="00EA7C43">
              <w:rPr>
                <w:rFonts w:ascii="Arial" w:hAnsi="Arial" w:cs="Arial"/>
                <w:b w:val="0"/>
                <w:sz w:val="20"/>
              </w:rPr>
              <w:t xml:space="preserve">, </w:t>
            </w:r>
            <w:r w:rsidR="00EA7C43" w:rsidRPr="00EA7C43">
              <w:rPr>
                <w:rFonts w:ascii="Arial" w:eastAsiaTheme="minorHAnsi" w:hAnsi="Arial" w:cs="Arial"/>
                <w:b w:val="0"/>
                <w:color w:val="auto"/>
                <w:sz w:val="20"/>
              </w:rPr>
              <w:t xml:space="preserve">para atraer </w:t>
            </w:r>
            <w:r w:rsidR="00EA7C43" w:rsidRPr="00EA7C43">
              <w:rPr>
                <w:rFonts w:ascii="Arial" w:hAnsi="Arial" w:cs="Arial"/>
                <w:b w:val="0"/>
                <w:sz w:val="20"/>
              </w:rPr>
              <w:t xml:space="preserve">a </w:t>
            </w:r>
            <w:r w:rsidR="00EA7C43" w:rsidRPr="00EA7C43">
              <w:rPr>
                <w:rFonts w:ascii="Arial" w:eastAsiaTheme="minorHAnsi" w:hAnsi="Arial" w:cs="Arial"/>
                <w:b w:val="0"/>
                <w:color w:val="auto"/>
                <w:sz w:val="20"/>
              </w:rPr>
              <w:t xml:space="preserve">más </w:t>
            </w:r>
            <w:r w:rsidR="00EA7C43" w:rsidRPr="00EA7C43">
              <w:rPr>
                <w:rFonts w:ascii="Arial" w:hAnsi="Arial" w:cs="Arial"/>
                <w:b w:val="0"/>
                <w:sz w:val="20"/>
              </w:rPr>
              <w:t>usuarios</w:t>
            </w:r>
            <w:r w:rsidR="00EA7C43" w:rsidRPr="00EA7C43">
              <w:rPr>
                <w:rFonts w:ascii="Arial" w:eastAsiaTheme="minorHAnsi" w:hAnsi="Arial" w:cs="Arial"/>
                <w:b w:val="0"/>
                <w:color w:val="auto"/>
                <w:sz w:val="20"/>
              </w:rPr>
              <w:t xml:space="preserve"> y clientes y </w:t>
            </w:r>
            <w:r w:rsidR="00EA7C43" w:rsidRPr="00EA7C43">
              <w:rPr>
                <w:rFonts w:ascii="Arial" w:hAnsi="Arial" w:cs="Arial"/>
                <w:b w:val="0"/>
                <w:sz w:val="20"/>
              </w:rPr>
              <w:t xml:space="preserve">para </w:t>
            </w:r>
            <w:r w:rsidR="00EA7C43" w:rsidRPr="00EA7C43">
              <w:rPr>
                <w:rFonts w:ascii="Arial" w:eastAsiaTheme="minorHAnsi" w:hAnsi="Arial" w:cs="Arial"/>
                <w:b w:val="0"/>
                <w:color w:val="auto"/>
                <w:sz w:val="20"/>
              </w:rPr>
              <w:t xml:space="preserve">mejorar </w:t>
            </w:r>
            <w:r w:rsidR="00EA7C43" w:rsidRPr="00EA7C43">
              <w:rPr>
                <w:rFonts w:ascii="Arial" w:hAnsi="Arial" w:cs="Arial"/>
                <w:b w:val="0"/>
                <w:sz w:val="20"/>
              </w:rPr>
              <w:t xml:space="preserve">la imagen de la institución y solventar la solicitud que tanto demandan los usuarios de los servicios del INTA, de poner los trámites que realizan en línea. </w:t>
            </w:r>
          </w:p>
        </w:tc>
      </w:tr>
      <w:tr w:rsidR="00F86E53" w:rsidRPr="00FF5D02" w:rsidTr="00FF5D02">
        <w:tc>
          <w:tcPr>
            <w:cnfStyle w:val="001000000000" w:firstRow="0" w:lastRow="0" w:firstColumn="1" w:lastColumn="0" w:oddVBand="0" w:evenVBand="0" w:oddHBand="0" w:evenHBand="0" w:firstRowFirstColumn="0" w:firstRowLastColumn="0" w:lastRowFirstColumn="0" w:lastRowLastColumn="0"/>
            <w:tcW w:w="5000" w:type="pct"/>
          </w:tcPr>
          <w:p w:rsidR="00F86E53" w:rsidRPr="00EA7C43" w:rsidRDefault="00F86E53" w:rsidP="00EA7C43">
            <w:pPr>
              <w:spacing w:after="160" w:line="259" w:lineRule="auto"/>
              <w:jc w:val="both"/>
              <w:rPr>
                <w:rFonts w:ascii="Arial" w:eastAsiaTheme="minorHAnsi" w:hAnsi="Arial" w:cs="Arial"/>
                <w:b w:val="0"/>
                <w:color w:val="auto"/>
                <w:sz w:val="20"/>
              </w:rPr>
            </w:pPr>
            <w:r w:rsidRPr="00EA7C43">
              <w:rPr>
                <w:rFonts w:ascii="Arial" w:hAnsi="Arial" w:cs="Arial"/>
                <w:b w:val="0"/>
                <w:color w:val="auto"/>
                <w:sz w:val="20"/>
              </w:rPr>
              <w:t>4.</w:t>
            </w:r>
            <w:r w:rsidR="00EA7C43" w:rsidRPr="00EA7C43">
              <w:rPr>
                <w:rFonts w:ascii="Arial" w:hAnsi="Arial" w:cs="Arial"/>
                <w:b w:val="0"/>
                <w:sz w:val="20"/>
              </w:rPr>
              <w:t xml:space="preserve"> </w:t>
            </w:r>
            <w:r w:rsidR="00EA7C43" w:rsidRPr="00EA7C43">
              <w:rPr>
                <w:rFonts w:ascii="Arial" w:hAnsi="Arial" w:cs="Arial"/>
                <w:sz w:val="20"/>
              </w:rPr>
              <w:t>Mejorar la atención y la información brindada desde la recepción</w:t>
            </w:r>
            <w:r w:rsidR="00EA7C43" w:rsidRPr="00EA7C43">
              <w:rPr>
                <w:rFonts w:ascii="Arial" w:hAnsi="Arial" w:cs="Arial"/>
                <w:b w:val="0"/>
                <w:sz w:val="20"/>
              </w:rPr>
              <w:t>. (</w:t>
            </w:r>
            <w:r w:rsidR="00EA7C43" w:rsidRPr="00EA7C43">
              <w:rPr>
                <w:rFonts w:ascii="Arial" w:hAnsi="Arial" w:cs="Arial"/>
                <w:b w:val="0"/>
                <w:i/>
                <w:sz w:val="20"/>
              </w:rPr>
              <w:t xml:space="preserve">Atención expedita y eficiente de las líneas telefónicas). </w:t>
            </w:r>
            <w:r w:rsidR="00EA7C43" w:rsidRPr="00EA7C43">
              <w:rPr>
                <w:rFonts w:ascii="Arial" w:hAnsi="Arial" w:cs="Arial"/>
                <w:b w:val="0"/>
                <w:sz w:val="20"/>
              </w:rPr>
              <w:t>La atención inmediata, l</w:t>
            </w:r>
            <w:r w:rsidR="00EA7C43" w:rsidRPr="00466007">
              <w:rPr>
                <w:rFonts w:ascii="Arial" w:eastAsiaTheme="minorHAnsi" w:hAnsi="Arial" w:cs="Arial"/>
                <w:b w:val="0"/>
                <w:color w:val="auto"/>
                <w:sz w:val="20"/>
              </w:rPr>
              <w:t>a velocidad de respuesta</w:t>
            </w:r>
            <w:r w:rsidR="00EA7C43" w:rsidRPr="00EA7C43">
              <w:rPr>
                <w:rFonts w:ascii="Arial" w:hAnsi="Arial" w:cs="Arial"/>
                <w:b w:val="0"/>
                <w:sz w:val="20"/>
              </w:rPr>
              <w:t xml:space="preserve"> y la calidad de atención que se brinda al contestar el teléfono</w:t>
            </w:r>
            <w:r w:rsidR="00EA7C43" w:rsidRPr="00466007">
              <w:rPr>
                <w:rFonts w:ascii="Arial" w:eastAsiaTheme="minorHAnsi" w:hAnsi="Arial" w:cs="Arial"/>
                <w:b w:val="0"/>
                <w:color w:val="auto"/>
                <w:sz w:val="20"/>
              </w:rPr>
              <w:t xml:space="preserve"> por parte del </w:t>
            </w:r>
            <w:r w:rsidR="00EA7C43" w:rsidRPr="00EA7C43">
              <w:rPr>
                <w:rFonts w:ascii="Arial" w:hAnsi="Arial" w:cs="Arial"/>
                <w:b w:val="0"/>
                <w:sz w:val="20"/>
              </w:rPr>
              <w:t>funcionario(s)</w:t>
            </w:r>
            <w:r w:rsidR="00EA7C43" w:rsidRPr="00466007">
              <w:rPr>
                <w:rFonts w:ascii="Arial" w:eastAsiaTheme="minorHAnsi" w:hAnsi="Arial" w:cs="Arial"/>
                <w:b w:val="0"/>
                <w:color w:val="auto"/>
                <w:sz w:val="20"/>
              </w:rPr>
              <w:t xml:space="preserve"> es esencial</w:t>
            </w:r>
            <w:r w:rsidR="00EA7C43" w:rsidRPr="00EA7C43">
              <w:rPr>
                <w:rFonts w:ascii="Arial" w:hAnsi="Arial" w:cs="Arial"/>
                <w:b w:val="0"/>
                <w:sz w:val="20"/>
              </w:rPr>
              <w:t xml:space="preserve">, ya que la persona usuaria siempre </w:t>
            </w:r>
            <w:r w:rsidR="00EA7C43" w:rsidRPr="00466007">
              <w:rPr>
                <w:rFonts w:ascii="Arial" w:eastAsiaTheme="minorHAnsi" w:hAnsi="Arial" w:cs="Arial"/>
                <w:b w:val="0"/>
                <w:color w:val="auto"/>
                <w:sz w:val="20"/>
              </w:rPr>
              <w:t xml:space="preserve">espera una </w:t>
            </w:r>
            <w:r w:rsidR="00EA7C43" w:rsidRPr="00EA7C43">
              <w:rPr>
                <w:rFonts w:ascii="Arial" w:hAnsi="Arial" w:cs="Arial"/>
                <w:b w:val="0"/>
                <w:sz w:val="20"/>
              </w:rPr>
              <w:t xml:space="preserve">respuesta o </w:t>
            </w:r>
            <w:r w:rsidR="00EA7C43" w:rsidRPr="00466007">
              <w:rPr>
                <w:rFonts w:ascii="Arial" w:eastAsiaTheme="minorHAnsi" w:hAnsi="Arial" w:cs="Arial"/>
                <w:b w:val="0"/>
                <w:color w:val="auto"/>
                <w:sz w:val="20"/>
              </w:rPr>
              <w:t>solución inmediata</w:t>
            </w:r>
            <w:r w:rsidR="00EA7C43" w:rsidRPr="00EA7C43">
              <w:rPr>
                <w:rFonts w:ascii="Arial" w:hAnsi="Arial" w:cs="Arial"/>
                <w:b w:val="0"/>
                <w:sz w:val="20"/>
              </w:rPr>
              <w:t xml:space="preserve"> a su consulta. De hecho, un gran número de los reclamos recibidos ante la Contraloría de Servicios, se derivan de la inconformidad de que “…</w:t>
            </w:r>
            <w:r w:rsidR="00EA7C43" w:rsidRPr="00EA7C43">
              <w:rPr>
                <w:rFonts w:ascii="Arial" w:hAnsi="Arial" w:cs="Arial"/>
                <w:b w:val="0"/>
                <w:i/>
                <w:sz w:val="20"/>
              </w:rPr>
              <w:t xml:space="preserve">no se le responde su llamada, no se le brinda información adecuada, oportuna y precisa sobre lo requerido, o sobre la manera en que se le trata”. </w:t>
            </w:r>
            <w:r w:rsidR="00EA7C43" w:rsidRPr="00EA7C43">
              <w:rPr>
                <w:rFonts w:ascii="Arial" w:hAnsi="Arial" w:cs="Arial"/>
                <w:b w:val="0"/>
                <w:sz w:val="20"/>
              </w:rPr>
              <w:t xml:space="preserve">Esto ocasiona una pérdida de confianza e imagen de la institución ante la ciudadanía en general, problema que debe evitarse y corregirse desde </w:t>
            </w:r>
            <w:r w:rsidR="00EA7C43" w:rsidRPr="00466007">
              <w:rPr>
                <w:rFonts w:ascii="Arial" w:eastAsiaTheme="minorHAnsi" w:hAnsi="Arial" w:cs="Arial"/>
                <w:b w:val="0"/>
                <w:color w:val="auto"/>
                <w:sz w:val="20"/>
              </w:rPr>
              <w:t>la primera interacción</w:t>
            </w:r>
            <w:r w:rsidR="00EA7C43" w:rsidRPr="00EA7C43">
              <w:rPr>
                <w:rFonts w:ascii="Arial" w:hAnsi="Arial" w:cs="Arial"/>
                <w:b w:val="0"/>
                <w:sz w:val="20"/>
              </w:rPr>
              <w:t xml:space="preserve"> que se plantea entre el usuario y la organización</w:t>
            </w:r>
            <w:r w:rsidR="00EA7C43" w:rsidRPr="00466007">
              <w:rPr>
                <w:rFonts w:ascii="Arial" w:eastAsiaTheme="minorHAnsi" w:hAnsi="Arial" w:cs="Arial"/>
                <w:b w:val="0"/>
                <w:color w:val="auto"/>
                <w:sz w:val="20"/>
              </w:rPr>
              <w:t>.</w:t>
            </w:r>
          </w:p>
        </w:tc>
      </w:tr>
      <w:tr w:rsidR="00F86E53" w:rsidRPr="00FF5D02" w:rsidTr="003A209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5000" w:type="pct"/>
          </w:tcPr>
          <w:p w:rsidR="00F86E53" w:rsidRPr="009D6C0C" w:rsidRDefault="00F86E53" w:rsidP="009D6C0C">
            <w:pPr>
              <w:pStyle w:val="Sinespaciado"/>
              <w:jc w:val="both"/>
              <w:rPr>
                <w:rFonts w:ascii="Arial" w:hAnsi="Arial" w:cs="Arial"/>
                <w:b w:val="0"/>
                <w:i/>
                <w:sz w:val="20"/>
              </w:rPr>
            </w:pPr>
            <w:r w:rsidRPr="003C7C05">
              <w:rPr>
                <w:rFonts w:ascii="Arial" w:hAnsi="Arial" w:cs="Arial"/>
                <w:color w:val="auto"/>
                <w:sz w:val="20"/>
              </w:rPr>
              <w:t>5.</w:t>
            </w:r>
            <w:r w:rsidR="009D6C0C" w:rsidRPr="009D6C0C">
              <w:rPr>
                <w:rFonts w:ascii="Arial" w:hAnsi="Arial" w:cs="Arial"/>
                <w:sz w:val="20"/>
              </w:rPr>
              <w:t xml:space="preserve"> No existen canales de apertura </w:t>
            </w:r>
            <w:r w:rsidR="009D6C0C" w:rsidRPr="009D6C0C">
              <w:rPr>
                <w:rFonts w:ascii="Arial" w:hAnsi="Arial" w:cs="Arial"/>
                <w:b w:val="0"/>
                <w:sz w:val="20"/>
              </w:rPr>
              <w:t>por parte de la institución para que la ciudadanía pueda cocrear según sus intereses y requerimientos.</w:t>
            </w:r>
            <w:r w:rsidR="009D6C0C">
              <w:rPr>
                <w:rFonts w:ascii="Arial" w:hAnsi="Arial" w:cs="Arial"/>
                <w:b w:val="0"/>
                <w:sz w:val="20"/>
              </w:rPr>
              <w:t xml:space="preserve"> Ejemplo de comentario de usuario.: </w:t>
            </w:r>
            <w:r w:rsidR="009D6C0C" w:rsidRPr="009D6C0C">
              <w:rPr>
                <w:rFonts w:ascii="Arial" w:hAnsi="Arial" w:cs="Arial"/>
                <w:b w:val="0"/>
                <w:i/>
                <w:sz w:val="20"/>
              </w:rPr>
              <w:t>“El sistema no da pie a negociaciones o argumentación, es cerrado y no permite plantear cambios o alternativas, la función pública en un puesto no es sinónimo de capacidad, se debe estar abierto a la argumentación y se debe respetar la experiencia y los grados académicos de los usuarios y no simplemente ampararse al poder que da un puesto público.”</w:t>
            </w:r>
          </w:p>
        </w:tc>
      </w:tr>
      <w:tr w:rsidR="00F86E53" w:rsidRPr="00FF5D02" w:rsidTr="003A2097">
        <w:trPr>
          <w:trHeight w:val="1249"/>
        </w:trPr>
        <w:tc>
          <w:tcPr>
            <w:cnfStyle w:val="001000000000" w:firstRow="0" w:lastRow="0" w:firstColumn="1" w:lastColumn="0" w:oddVBand="0" w:evenVBand="0" w:oddHBand="0" w:evenHBand="0" w:firstRowFirstColumn="0" w:firstRowLastColumn="0" w:lastRowFirstColumn="0" w:lastRowLastColumn="0"/>
            <w:tcW w:w="5000" w:type="pct"/>
          </w:tcPr>
          <w:p w:rsidR="00F86E53" w:rsidRPr="009D6C0C" w:rsidRDefault="00F86E53" w:rsidP="009D6C0C">
            <w:pPr>
              <w:pStyle w:val="Sinespaciado"/>
              <w:jc w:val="both"/>
              <w:rPr>
                <w:rFonts w:ascii="Arial" w:hAnsi="Arial" w:cs="Arial"/>
                <w:b w:val="0"/>
                <w:i/>
                <w:sz w:val="20"/>
              </w:rPr>
            </w:pPr>
            <w:r w:rsidRPr="003C7C05">
              <w:rPr>
                <w:rFonts w:ascii="Arial" w:hAnsi="Arial" w:cs="Arial"/>
                <w:color w:val="auto"/>
                <w:sz w:val="20"/>
              </w:rPr>
              <w:t>6.</w:t>
            </w:r>
            <w:r w:rsidR="009D6C0C" w:rsidRPr="009D6C0C">
              <w:rPr>
                <w:rFonts w:ascii="Arial" w:hAnsi="Arial" w:cs="Arial"/>
                <w:sz w:val="20"/>
              </w:rPr>
              <w:t xml:space="preserve"> </w:t>
            </w:r>
            <w:r w:rsidR="009D6C0C">
              <w:rPr>
                <w:rFonts w:ascii="Arial" w:hAnsi="Arial" w:cs="Arial"/>
                <w:sz w:val="20"/>
              </w:rPr>
              <w:t>Inconformidad por los h</w:t>
            </w:r>
            <w:r w:rsidR="009D6C0C" w:rsidRPr="009D6C0C">
              <w:rPr>
                <w:rFonts w:ascii="Arial" w:hAnsi="Arial" w:cs="Arial"/>
                <w:sz w:val="20"/>
              </w:rPr>
              <w:t xml:space="preserve">orarios de atención </w:t>
            </w:r>
            <w:r w:rsidR="009D6C0C">
              <w:rPr>
                <w:rFonts w:ascii="Arial" w:hAnsi="Arial" w:cs="Arial"/>
                <w:sz w:val="20"/>
              </w:rPr>
              <w:t>(</w:t>
            </w:r>
            <w:r w:rsidR="009D6C0C" w:rsidRPr="009D6C0C">
              <w:rPr>
                <w:rFonts w:ascii="Arial" w:hAnsi="Arial" w:cs="Arial"/>
                <w:sz w:val="20"/>
              </w:rPr>
              <w:t>arbitrarios.</w:t>
            </w:r>
            <w:r w:rsidR="009D6C0C">
              <w:rPr>
                <w:rFonts w:ascii="Arial" w:hAnsi="Arial" w:cs="Arial"/>
                <w:sz w:val="20"/>
              </w:rPr>
              <w:t xml:space="preserve">)  </w:t>
            </w:r>
            <w:r w:rsidR="009D6C0C">
              <w:rPr>
                <w:rFonts w:ascii="Arial" w:hAnsi="Arial" w:cs="Arial"/>
                <w:b w:val="0"/>
                <w:sz w:val="20"/>
              </w:rPr>
              <w:t xml:space="preserve"> Ejemplo de comentario de </w:t>
            </w:r>
            <w:r w:rsidR="009D6C0C" w:rsidRPr="009D6C0C">
              <w:rPr>
                <w:rFonts w:ascii="Arial" w:hAnsi="Arial" w:cs="Arial"/>
                <w:b w:val="0"/>
                <w:sz w:val="20"/>
              </w:rPr>
              <w:t>usuario</w:t>
            </w:r>
            <w:r w:rsidR="009D6C0C">
              <w:rPr>
                <w:rFonts w:ascii="Arial" w:hAnsi="Arial" w:cs="Arial"/>
                <w:b w:val="0"/>
                <w:sz w:val="20"/>
              </w:rPr>
              <w:t xml:space="preserve">: </w:t>
            </w:r>
            <w:r w:rsidR="009D6C0C" w:rsidRPr="009D6C0C">
              <w:rPr>
                <w:rFonts w:ascii="Arial" w:hAnsi="Arial" w:cs="Arial"/>
                <w:b w:val="0"/>
                <w:i/>
                <w:sz w:val="20"/>
              </w:rPr>
              <w:t>“No es posible que manejen un horario de presentación de documentos hasta las 2 pm. Los que venimos de largo con temas de arreglos de carreteras nacionales, nos cuesta llegar en tiempo y he recibido amenazas de que no me recibirán documentos si llego tipo 2:05 pm, cuando todos sabemos que el horario de oficina es hasta las 4 pm.”</w:t>
            </w:r>
          </w:p>
        </w:tc>
      </w:tr>
      <w:tr w:rsidR="003A2097" w:rsidRPr="00FF5D02" w:rsidTr="003A2097">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5000" w:type="pct"/>
          </w:tcPr>
          <w:p w:rsidR="003A2097" w:rsidRPr="003C7C05" w:rsidRDefault="003A2097" w:rsidP="009D6C0C">
            <w:pPr>
              <w:pStyle w:val="Sinespaciado"/>
              <w:jc w:val="both"/>
              <w:rPr>
                <w:rFonts w:ascii="Arial" w:hAnsi="Arial" w:cs="Arial"/>
                <w:color w:val="auto"/>
                <w:sz w:val="20"/>
              </w:rPr>
            </w:pPr>
            <w:r>
              <w:rPr>
                <w:rFonts w:ascii="Arial" w:hAnsi="Arial" w:cs="Arial"/>
                <w:color w:val="auto"/>
                <w:sz w:val="20"/>
              </w:rPr>
              <w:t>7</w:t>
            </w:r>
            <w:r w:rsidRPr="003C7C05">
              <w:rPr>
                <w:rFonts w:ascii="Arial" w:hAnsi="Arial" w:cs="Arial"/>
                <w:color w:val="auto"/>
                <w:sz w:val="20"/>
              </w:rPr>
              <w:t>.</w:t>
            </w:r>
            <w:r>
              <w:rPr>
                <w:rFonts w:ascii="Arial" w:hAnsi="Arial" w:cs="Arial"/>
                <w:color w:val="auto"/>
                <w:sz w:val="20"/>
              </w:rPr>
              <w:t>Falta de respuesta y solución adecuada y oportuna a los intereses de los usuarios (resolución de conflictos).</w:t>
            </w:r>
          </w:p>
        </w:tc>
      </w:tr>
      <w:tr w:rsidR="00F86E53" w:rsidRPr="00FF5D02" w:rsidTr="003A2097">
        <w:trPr>
          <w:cnfStyle w:val="010000000000" w:firstRow="0" w:lastRow="1" w:firstColumn="0" w:lastColumn="0" w:oddVBand="0" w:evenVBand="0" w:oddHBand="0"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5000" w:type="pct"/>
          </w:tcPr>
          <w:p w:rsidR="009D6C0C" w:rsidRPr="009D6C0C" w:rsidRDefault="003A2097" w:rsidP="009D6C0C">
            <w:pPr>
              <w:pStyle w:val="Sinespaciado"/>
              <w:jc w:val="both"/>
              <w:rPr>
                <w:rFonts w:ascii="Arial" w:hAnsi="Arial" w:cs="Arial"/>
                <w:b w:val="0"/>
                <w:sz w:val="20"/>
              </w:rPr>
            </w:pPr>
            <w:r w:rsidRPr="003A2097">
              <w:rPr>
                <w:rFonts w:ascii="Arial" w:hAnsi="Arial" w:cs="Arial"/>
                <w:color w:val="auto"/>
                <w:sz w:val="20"/>
              </w:rPr>
              <w:t>8</w:t>
            </w:r>
            <w:r w:rsidR="00F86E53" w:rsidRPr="009D6C0C">
              <w:rPr>
                <w:rFonts w:ascii="Arial" w:hAnsi="Arial" w:cs="Arial"/>
                <w:b w:val="0"/>
                <w:color w:val="auto"/>
                <w:sz w:val="20"/>
              </w:rPr>
              <w:t>.</w:t>
            </w:r>
            <w:r w:rsidR="009D6C0C" w:rsidRPr="009D6C0C">
              <w:rPr>
                <w:rFonts w:ascii="Arial" w:hAnsi="Arial" w:cs="Arial"/>
                <w:b w:val="0"/>
                <w:sz w:val="20"/>
              </w:rPr>
              <w:t xml:space="preserve"> </w:t>
            </w:r>
            <w:r w:rsidR="009D6C0C" w:rsidRPr="009D6C0C">
              <w:rPr>
                <w:rFonts w:ascii="Arial" w:hAnsi="Arial" w:cs="Arial"/>
                <w:sz w:val="20"/>
              </w:rPr>
              <w:t>Falta articular más la labor técnica, con grupos de productores y con las Agencias de Extensión</w:t>
            </w:r>
          </w:p>
          <w:p w:rsidR="00F86E53" w:rsidRPr="009D6C0C" w:rsidRDefault="009D6C0C" w:rsidP="009D6C0C">
            <w:pPr>
              <w:pStyle w:val="Sinespaciado"/>
              <w:jc w:val="both"/>
              <w:rPr>
                <w:rFonts w:ascii="Arial" w:hAnsi="Arial" w:cs="Arial"/>
                <w:b w:val="0"/>
                <w:i/>
                <w:sz w:val="20"/>
              </w:rPr>
            </w:pPr>
            <w:r>
              <w:rPr>
                <w:rFonts w:ascii="Arial" w:hAnsi="Arial" w:cs="Arial"/>
                <w:b w:val="0"/>
                <w:i/>
                <w:sz w:val="20"/>
              </w:rPr>
              <w:t>“</w:t>
            </w:r>
            <w:r w:rsidRPr="009D6C0C">
              <w:rPr>
                <w:rFonts w:ascii="Arial" w:hAnsi="Arial" w:cs="Arial"/>
                <w:b w:val="0"/>
                <w:i/>
                <w:sz w:val="20"/>
              </w:rPr>
              <w:t>Se requiere más accesibilidad a las capacitaciones y apoyo técnico, y que estas estén más adaptadas a las necesidades de una gran variedad de problemas a productores. Requieren divulgar más sus servicios y posibilidades de apoyo y articular más con las agencias de extensión.</w:t>
            </w:r>
            <w:r>
              <w:rPr>
                <w:rFonts w:ascii="Arial" w:hAnsi="Arial" w:cs="Arial"/>
                <w:b w:val="0"/>
                <w:i/>
                <w:sz w:val="20"/>
              </w:rPr>
              <w:t>”</w:t>
            </w:r>
          </w:p>
        </w:tc>
      </w:tr>
    </w:tbl>
    <w:p w:rsidR="003C7C05" w:rsidRPr="00715501" w:rsidRDefault="003C7C05" w:rsidP="003C7C05">
      <w:pPr>
        <w:rPr>
          <w:rFonts w:ascii="Arial" w:hAnsi="Arial" w:cs="Arial"/>
          <w:color w:val="auto"/>
          <w:sz w:val="18"/>
          <w:szCs w:val="18"/>
        </w:rPr>
      </w:pPr>
      <w:r w:rsidRPr="00715501">
        <w:rPr>
          <w:rFonts w:ascii="Arial" w:hAnsi="Arial" w:cs="Arial"/>
          <w:color w:val="auto"/>
          <w:sz w:val="18"/>
          <w:szCs w:val="18"/>
        </w:rPr>
        <w:t xml:space="preserve">Fuente. Elaborado Contraloría de Servicios INTA </w:t>
      </w:r>
      <w:r>
        <w:rPr>
          <w:rFonts w:ascii="Arial" w:hAnsi="Arial" w:cs="Arial"/>
          <w:color w:val="auto"/>
          <w:sz w:val="18"/>
          <w:szCs w:val="18"/>
        </w:rPr>
        <w:t xml:space="preserve">Año </w:t>
      </w:r>
      <w:r w:rsidRPr="00715501">
        <w:rPr>
          <w:rFonts w:ascii="Arial" w:hAnsi="Arial" w:cs="Arial"/>
          <w:color w:val="auto"/>
          <w:sz w:val="18"/>
          <w:szCs w:val="18"/>
        </w:rPr>
        <w:t>2020</w:t>
      </w:r>
    </w:p>
    <w:p w:rsidR="003C7C05" w:rsidRPr="00715501" w:rsidRDefault="003C7C05" w:rsidP="003C7C05">
      <w:pPr>
        <w:pStyle w:val="Sinespaciado"/>
        <w:jc w:val="both"/>
        <w:rPr>
          <w:rFonts w:ascii="Arial" w:hAnsi="Arial" w:cs="Arial"/>
          <w:color w:val="auto"/>
          <w:sz w:val="18"/>
          <w:szCs w:val="18"/>
        </w:rPr>
      </w:pPr>
    </w:p>
    <w:p w:rsidR="00F86E53" w:rsidRPr="007B62BF" w:rsidRDefault="00F86E53" w:rsidP="007B62BF">
      <w:pPr>
        <w:pStyle w:val="Sinespaciado"/>
        <w:rPr>
          <w:rFonts w:ascii="Arial" w:hAnsi="Arial" w:cs="Arial"/>
          <w:highlight w:val="yellow"/>
        </w:rPr>
      </w:pPr>
    </w:p>
    <w:p w:rsidR="003A2097" w:rsidRDefault="003A2097">
      <w:pPr>
        <w:widowControl/>
        <w:suppressAutoHyphens w:val="0"/>
        <w:spacing w:after="160" w:line="259" w:lineRule="auto"/>
        <w:rPr>
          <w:rFonts w:ascii="Arial" w:hAnsi="Arial" w:cs="Arial"/>
          <w:lang w:val="es-ES"/>
        </w:rPr>
      </w:pPr>
      <w:r>
        <w:rPr>
          <w:rFonts w:ascii="Arial" w:hAnsi="Arial" w:cs="Arial"/>
          <w:b/>
          <w:bCs/>
          <w:lang w:val="es-ES"/>
        </w:rPr>
        <w:br w:type="page"/>
      </w:r>
    </w:p>
    <w:p w:rsidR="007B62BF" w:rsidRDefault="007B62BF" w:rsidP="007B62BF">
      <w:pPr>
        <w:pStyle w:val="Ttulo2"/>
        <w:tabs>
          <w:tab w:val="left" w:pos="851"/>
        </w:tabs>
        <w:spacing w:before="0"/>
        <w:jc w:val="both"/>
        <w:rPr>
          <w:rFonts w:ascii="Arial" w:eastAsia="HG Mincho Light J" w:hAnsi="Arial" w:cs="Arial"/>
          <w:b w:val="0"/>
          <w:bCs w:val="0"/>
          <w:color w:val="000000"/>
          <w:sz w:val="24"/>
          <w:szCs w:val="20"/>
          <w:lang w:val="es-ES"/>
        </w:rPr>
      </w:pPr>
    </w:p>
    <w:p w:rsidR="00133C2A" w:rsidRPr="003A2097" w:rsidRDefault="00147F27" w:rsidP="00147F27">
      <w:pPr>
        <w:pStyle w:val="Ttulo2"/>
        <w:tabs>
          <w:tab w:val="left" w:pos="851"/>
        </w:tabs>
        <w:spacing w:before="0"/>
        <w:jc w:val="both"/>
        <w:rPr>
          <w:rFonts w:ascii="Arial" w:hAnsi="Arial" w:cs="Arial"/>
          <w:color w:val="auto"/>
          <w:sz w:val="24"/>
          <w:szCs w:val="24"/>
        </w:rPr>
      </w:pPr>
      <w:r>
        <w:rPr>
          <w:rFonts w:ascii="Arial" w:hAnsi="Arial" w:cs="Arial"/>
          <w:color w:val="auto"/>
          <w:sz w:val="24"/>
          <w:szCs w:val="24"/>
        </w:rPr>
        <w:t xml:space="preserve">Capítulo VI. </w:t>
      </w:r>
      <w:r w:rsidR="00133C2A" w:rsidRPr="003A2097">
        <w:rPr>
          <w:rFonts w:ascii="Arial" w:hAnsi="Arial" w:cs="Arial"/>
          <w:color w:val="auto"/>
          <w:sz w:val="24"/>
          <w:szCs w:val="24"/>
        </w:rPr>
        <w:t xml:space="preserve">RECOMENDACIONES A LAS AUTORIDADES SUPERIORES </w:t>
      </w:r>
    </w:p>
    <w:p w:rsidR="00133C2A" w:rsidRPr="000F1BE6" w:rsidRDefault="00133C2A" w:rsidP="00133C2A">
      <w:pPr>
        <w:rPr>
          <w:rFonts w:ascii="Arial" w:hAnsi="Arial" w:cs="Arial"/>
          <w:color w:val="auto"/>
          <w:sz w:val="22"/>
          <w:szCs w:val="22"/>
        </w:rPr>
      </w:pPr>
    </w:p>
    <w:p w:rsidR="00133C2A" w:rsidRPr="003A2097" w:rsidRDefault="00133C2A" w:rsidP="00133C2A">
      <w:pPr>
        <w:jc w:val="both"/>
        <w:rPr>
          <w:rFonts w:ascii="Arial" w:hAnsi="Arial" w:cs="Arial"/>
          <w:color w:val="auto"/>
          <w:szCs w:val="24"/>
        </w:rPr>
      </w:pPr>
      <w:r w:rsidRPr="003A2097">
        <w:rPr>
          <w:rFonts w:ascii="Arial" w:hAnsi="Arial" w:cs="Arial"/>
          <w:color w:val="auto"/>
          <w:szCs w:val="24"/>
        </w:rPr>
        <w:t>De acuerdo con la información proveniente de los resultados de la gestión contralora, se indica</w:t>
      </w:r>
      <w:r w:rsidR="007B62BF" w:rsidRPr="003A2097">
        <w:rPr>
          <w:rFonts w:ascii="Arial" w:hAnsi="Arial" w:cs="Arial"/>
          <w:color w:val="auto"/>
          <w:szCs w:val="24"/>
        </w:rPr>
        <w:t>n</w:t>
      </w:r>
      <w:r w:rsidRPr="003A2097">
        <w:rPr>
          <w:rFonts w:ascii="Arial" w:hAnsi="Arial" w:cs="Arial"/>
          <w:color w:val="auto"/>
          <w:szCs w:val="24"/>
        </w:rPr>
        <w:t xml:space="preserve"> en la siguiente tabla:</w:t>
      </w:r>
    </w:p>
    <w:p w:rsidR="00133C2A" w:rsidRPr="003A2097" w:rsidRDefault="00133C2A" w:rsidP="00133C2A">
      <w:pPr>
        <w:jc w:val="both"/>
        <w:rPr>
          <w:rFonts w:ascii="Arial" w:hAnsi="Arial" w:cs="Arial"/>
          <w:color w:val="auto"/>
          <w:szCs w:val="24"/>
        </w:rPr>
      </w:pPr>
    </w:p>
    <w:p w:rsidR="00133C2A" w:rsidRPr="003A2097" w:rsidRDefault="00133C2A" w:rsidP="00157BBD">
      <w:pPr>
        <w:numPr>
          <w:ilvl w:val="5"/>
          <w:numId w:val="28"/>
        </w:numPr>
        <w:ind w:left="426" w:hanging="426"/>
        <w:jc w:val="both"/>
        <w:rPr>
          <w:rFonts w:ascii="Arial" w:hAnsi="Arial" w:cs="Arial"/>
          <w:color w:val="auto"/>
          <w:szCs w:val="24"/>
        </w:rPr>
      </w:pPr>
      <w:r w:rsidRPr="003A2097">
        <w:rPr>
          <w:rFonts w:ascii="Arial" w:hAnsi="Arial" w:cs="Arial"/>
          <w:color w:val="auto"/>
          <w:szCs w:val="24"/>
        </w:rPr>
        <w:t>¿Cuáles fueron las recomendaciones emitidas por la CS a las autoridades superiores de la institución, entendidos como los máximos jerarcas, para mejorar la prestación de los bienes y servicios institucionales, en el año de gestión al que corresponde el presente Informe?</w:t>
      </w:r>
    </w:p>
    <w:p w:rsidR="00133C2A" w:rsidRPr="003A2097" w:rsidRDefault="00133C2A" w:rsidP="00133C2A">
      <w:pPr>
        <w:ind w:left="426"/>
        <w:jc w:val="both"/>
        <w:rPr>
          <w:rFonts w:ascii="Arial" w:hAnsi="Arial" w:cs="Arial"/>
          <w:color w:val="auto"/>
          <w:szCs w:val="24"/>
        </w:rPr>
      </w:pPr>
      <w:r w:rsidRPr="003A2097">
        <w:rPr>
          <w:rFonts w:ascii="Arial" w:hAnsi="Arial" w:cs="Arial"/>
          <w:color w:val="auto"/>
          <w:szCs w:val="24"/>
        </w:rPr>
        <w:t xml:space="preserve"> </w:t>
      </w:r>
    </w:p>
    <w:p w:rsidR="00133C2A" w:rsidRPr="003A2097" w:rsidRDefault="00133C2A" w:rsidP="00133C2A">
      <w:pPr>
        <w:ind w:left="426"/>
        <w:jc w:val="both"/>
        <w:rPr>
          <w:rFonts w:ascii="Arial" w:hAnsi="Arial" w:cs="Arial"/>
          <w:color w:val="auto"/>
          <w:szCs w:val="24"/>
        </w:rPr>
      </w:pPr>
    </w:p>
    <w:p w:rsidR="00133C2A" w:rsidRPr="003A2097" w:rsidRDefault="00133C2A" w:rsidP="00133C2A">
      <w:pPr>
        <w:jc w:val="both"/>
        <w:rPr>
          <w:rFonts w:ascii="Arial" w:hAnsi="Arial" w:cs="Arial"/>
          <w:color w:val="auto"/>
          <w:szCs w:val="24"/>
        </w:rPr>
      </w:pPr>
    </w:p>
    <w:p w:rsidR="007B62BF" w:rsidRDefault="007B62BF" w:rsidP="00133C2A">
      <w:pPr>
        <w:jc w:val="both"/>
        <w:rPr>
          <w:rFonts w:ascii="Arial" w:hAnsi="Arial" w:cs="Arial"/>
          <w:color w:val="auto"/>
          <w:sz w:val="22"/>
          <w:szCs w:val="22"/>
        </w:rPr>
        <w:sectPr w:rsidR="007B62BF" w:rsidSect="00813FC2">
          <w:pgSz w:w="12240" w:h="15840"/>
          <w:pgMar w:top="1361" w:right="1361" w:bottom="1361" w:left="1361" w:header="709" w:footer="709" w:gutter="0"/>
          <w:cols w:space="708"/>
          <w:titlePg/>
          <w:docGrid w:linePitch="360"/>
        </w:sectPr>
      </w:pPr>
    </w:p>
    <w:tbl>
      <w:tblPr>
        <w:tblW w:w="5031" w:type="pct"/>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90"/>
        <w:gridCol w:w="7515"/>
        <w:gridCol w:w="1813"/>
        <w:gridCol w:w="1550"/>
        <w:gridCol w:w="1711"/>
      </w:tblGrid>
      <w:tr w:rsidR="002F5174" w:rsidRPr="004E26A0" w:rsidTr="00F079E5">
        <w:trPr>
          <w:trHeight w:val="543"/>
          <w:jc w:val="center"/>
        </w:trPr>
        <w:tc>
          <w:tcPr>
            <w:tcW w:w="224" w:type="pct"/>
            <w:shd w:val="clear" w:color="auto" w:fill="538135" w:themeFill="accent6" w:themeFillShade="BF"/>
          </w:tcPr>
          <w:p w:rsidR="00F53EFA" w:rsidRPr="004E26A0" w:rsidRDefault="00F53EFA" w:rsidP="007B62BF">
            <w:pPr>
              <w:jc w:val="center"/>
              <w:rPr>
                <w:rFonts w:ascii="Arial" w:hAnsi="Arial" w:cs="Arial"/>
                <w:b/>
                <w:bCs/>
                <w:color w:val="FFFFFF" w:themeColor="background1"/>
                <w:sz w:val="18"/>
                <w:szCs w:val="18"/>
              </w:rPr>
            </w:pPr>
            <w:r w:rsidRPr="004E26A0">
              <w:rPr>
                <w:rFonts w:ascii="Arial" w:hAnsi="Arial" w:cs="Arial"/>
                <w:b/>
                <w:bCs/>
                <w:color w:val="FFFFFF" w:themeColor="background1"/>
                <w:sz w:val="18"/>
                <w:szCs w:val="18"/>
              </w:rPr>
              <w:lastRenderedPageBreak/>
              <w:t>N°</w:t>
            </w:r>
          </w:p>
        </w:tc>
        <w:tc>
          <w:tcPr>
            <w:tcW w:w="2851" w:type="pct"/>
            <w:shd w:val="clear" w:color="auto" w:fill="538135" w:themeFill="accent6" w:themeFillShade="BF"/>
          </w:tcPr>
          <w:p w:rsidR="00F53EFA" w:rsidRPr="004E26A0" w:rsidRDefault="00F53EFA" w:rsidP="00880E6E">
            <w:pPr>
              <w:jc w:val="center"/>
              <w:rPr>
                <w:rFonts w:ascii="Arial" w:hAnsi="Arial" w:cs="Arial"/>
                <w:b/>
                <w:bCs/>
                <w:color w:val="FFFFFF" w:themeColor="background1"/>
                <w:sz w:val="18"/>
                <w:szCs w:val="18"/>
              </w:rPr>
            </w:pPr>
            <w:r w:rsidRPr="004E26A0">
              <w:rPr>
                <w:rFonts w:ascii="Arial" w:hAnsi="Arial" w:cs="Arial"/>
                <w:b/>
                <w:bCs/>
                <w:color w:val="FFFFFF" w:themeColor="background1"/>
                <w:sz w:val="18"/>
                <w:szCs w:val="18"/>
              </w:rPr>
              <w:t xml:space="preserve">RECOMENDACIÓN EMITIDA </w:t>
            </w:r>
          </w:p>
        </w:tc>
        <w:tc>
          <w:tcPr>
            <w:tcW w:w="688" w:type="pct"/>
            <w:shd w:val="clear" w:color="auto" w:fill="538135" w:themeFill="accent6" w:themeFillShade="BF"/>
          </w:tcPr>
          <w:p w:rsidR="00F53EFA" w:rsidRPr="004E26A0" w:rsidRDefault="00F53EFA" w:rsidP="00880E6E">
            <w:pPr>
              <w:jc w:val="center"/>
              <w:rPr>
                <w:rFonts w:ascii="Arial" w:hAnsi="Arial" w:cs="Arial"/>
                <w:b/>
                <w:bCs/>
                <w:color w:val="FFFFFF" w:themeColor="background1"/>
                <w:sz w:val="18"/>
                <w:szCs w:val="18"/>
              </w:rPr>
            </w:pPr>
            <w:r w:rsidRPr="004E26A0">
              <w:rPr>
                <w:rFonts w:ascii="Arial" w:hAnsi="Arial" w:cs="Arial"/>
                <w:b/>
                <w:bCs/>
                <w:color w:val="FFFFFF" w:themeColor="background1"/>
                <w:sz w:val="18"/>
                <w:szCs w:val="18"/>
              </w:rPr>
              <w:t>BIEN O SERVICIO AFECTADO</w:t>
            </w:r>
          </w:p>
        </w:tc>
        <w:tc>
          <w:tcPr>
            <w:tcW w:w="588" w:type="pct"/>
            <w:shd w:val="clear" w:color="auto" w:fill="538135" w:themeFill="accent6" w:themeFillShade="BF"/>
          </w:tcPr>
          <w:p w:rsidR="00F53EFA" w:rsidRPr="004E26A0" w:rsidRDefault="00F53EFA" w:rsidP="00880E6E">
            <w:pPr>
              <w:jc w:val="center"/>
              <w:rPr>
                <w:rFonts w:ascii="Arial" w:hAnsi="Arial" w:cs="Arial"/>
                <w:b/>
                <w:bCs/>
                <w:color w:val="FFFFFF" w:themeColor="background1"/>
                <w:sz w:val="18"/>
                <w:szCs w:val="18"/>
              </w:rPr>
            </w:pPr>
            <w:r w:rsidRPr="004E26A0">
              <w:rPr>
                <w:rFonts w:ascii="Arial" w:hAnsi="Arial" w:cs="Arial"/>
                <w:b/>
                <w:bCs/>
                <w:color w:val="FFFFFF" w:themeColor="background1"/>
                <w:sz w:val="18"/>
                <w:szCs w:val="18"/>
              </w:rPr>
              <w:t>DEPENDENCIA INVOLUCRADA</w:t>
            </w:r>
          </w:p>
        </w:tc>
        <w:tc>
          <w:tcPr>
            <w:tcW w:w="649" w:type="pct"/>
            <w:shd w:val="clear" w:color="auto" w:fill="538135" w:themeFill="accent6" w:themeFillShade="BF"/>
          </w:tcPr>
          <w:p w:rsidR="00F53EFA" w:rsidRPr="004E26A0" w:rsidRDefault="00F53EFA" w:rsidP="00880E6E">
            <w:pPr>
              <w:jc w:val="center"/>
              <w:rPr>
                <w:rFonts w:ascii="Arial" w:hAnsi="Arial" w:cs="Arial"/>
                <w:b/>
                <w:bCs/>
                <w:color w:val="FFFFFF" w:themeColor="background1"/>
                <w:sz w:val="18"/>
                <w:szCs w:val="18"/>
              </w:rPr>
            </w:pPr>
            <w:r w:rsidRPr="004E26A0">
              <w:rPr>
                <w:rFonts w:ascii="Arial" w:hAnsi="Arial" w:cs="Arial"/>
                <w:b/>
                <w:bCs/>
                <w:color w:val="FFFFFF" w:themeColor="background1"/>
                <w:sz w:val="18"/>
                <w:szCs w:val="18"/>
              </w:rPr>
              <w:t>SUBDIMENSIÓN</w:t>
            </w:r>
          </w:p>
        </w:tc>
      </w:tr>
      <w:tr w:rsidR="002F5174" w:rsidRPr="004E26A0" w:rsidTr="00F079E5">
        <w:trPr>
          <w:trHeight w:val="319"/>
          <w:jc w:val="center"/>
        </w:trPr>
        <w:tc>
          <w:tcPr>
            <w:tcW w:w="224" w:type="pct"/>
            <w:shd w:val="clear" w:color="auto" w:fill="E2EFD9" w:themeFill="accent6" w:themeFillTint="33"/>
          </w:tcPr>
          <w:p w:rsidR="00F53EFA" w:rsidRPr="004E26A0" w:rsidRDefault="00F53EFA" w:rsidP="007B62BF">
            <w:pPr>
              <w:pStyle w:val="Sinespaciado"/>
              <w:jc w:val="center"/>
              <w:rPr>
                <w:rFonts w:ascii="Arial" w:hAnsi="Arial" w:cs="Arial"/>
                <w:sz w:val="18"/>
                <w:szCs w:val="18"/>
                <w:lang w:val="es-CR" w:eastAsia="es-CR"/>
              </w:rPr>
            </w:pPr>
            <w:r w:rsidRPr="004E26A0">
              <w:rPr>
                <w:rFonts w:ascii="Arial" w:hAnsi="Arial" w:cs="Arial"/>
                <w:sz w:val="18"/>
                <w:szCs w:val="18"/>
                <w:lang w:val="es-CR" w:eastAsia="es-CR"/>
              </w:rPr>
              <w:t>1</w:t>
            </w:r>
          </w:p>
        </w:tc>
        <w:tc>
          <w:tcPr>
            <w:tcW w:w="2851" w:type="pct"/>
            <w:shd w:val="clear" w:color="auto" w:fill="E2EFD9" w:themeFill="accent6" w:themeFillTint="33"/>
          </w:tcPr>
          <w:p w:rsidR="00F53EFA" w:rsidRPr="004E26A0" w:rsidRDefault="009A2F88" w:rsidP="007B62BF">
            <w:pPr>
              <w:pStyle w:val="Sinespaciado"/>
              <w:jc w:val="both"/>
              <w:rPr>
                <w:rFonts w:ascii="Arial" w:hAnsi="Arial" w:cs="Arial"/>
                <w:b/>
                <w:sz w:val="18"/>
                <w:szCs w:val="18"/>
                <w:lang w:val="es-CR" w:eastAsia="es-CR"/>
              </w:rPr>
            </w:pPr>
            <w:r w:rsidRPr="009A2F88">
              <w:rPr>
                <w:rFonts w:ascii="Arial" w:hAnsi="Arial" w:cs="Arial"/>
                <w:b/>
                <w:sz w:val="18"/>
                <w:szCs w:val="18"/>
                <w:lang w:val="es-MX"/>
              </w:rPr>
              <w:t xml:space="preserve">Consideraciones sobre algunos de los conceptos del oficio </w:t>
            </w:r>
            <w:r w:rsidRPr="009A2F88">
              <w:rPr>
                <w:rFonts w:ascii="Arial" w:hAnsi="Arial" w:cs="Arial"/>
                <w:sz w:val="18"/>
                <w:szCs w:val="18"/>
              </w:rPr>
              <w:t>DIDT-INTA-322-2020 del 24 de marzo de 2020, del Departamento de Servicios Técnicos</w:t>
            </w:r>
            <w:r>
              <w:rPr>
                <w:rFonts w:ascii="Arial" w:hAnsi="Arial" w:cs="Arial"/>
                <w:b/>
                <w:sz w:val="18"/>
                <w:szCs w:val="18"/>
                <w:lang w:val="es-MX"/>
              </w:rPr>
              <w:t>. A</w:t>
            </w:r>
            <w:r w:rsidR="00F53EFA" w:rsidRPr="004E26A0">
              <w:rPr>
                <w:rFonts w:ascii="Arial" w:hAnsi="Arial" w:cs="Arial"/>
                <w:b/>
                <w:sz w:val="18"/>
                <w:szCs w:val="18"/>
                <w:lang w:val="es-CR" w:eastAsia="es-CR"/>
              </w:rPr>
              <w:t>tención de los usuarios de los servicios que brinda el INTA:</w:t>
            </w:r>
          </w:p>
          <w:p w:rsidR="00F53EFA" w:rsidRPr="004E26A0" w:rsidRDefault="00F53EFA" w:rsidP="00157BBD">
            <w:pPr>
              <w:pStyle w:val="Sinespaciado"/>
              <w:numPr>
                <w:ilvl w:val="0"/>
                <w:numId w:val="33"/>
              </w:numPr>
              <w:ind w:left="0" w:firstLine="0"/>
              <w:jc w:val="both"/>
              <w:rPr>
                <w:rFonts w:ascii="Arial" w:hAnsi="Arial" w:cs="Arial"/>
                <w:i/>
                <w:sz w:val="18"/>
                <w:szCs w:val="18"/>
              </w:rPr>
            </w:pPr>
            <w:r w:rsidRPr="004E26A0">
              <w:rPr>
                <w:rFonts w:ascii="Arial" w:hAnsi="Arial" w:cs="Arial"/>
                <w:sz w:val="18"/>
                <w:szCs w:val="18"/>
                <w:lang w:eastAsia="es-CR"/>
              </w:rPr>
              <w:t xml:space="preserve">Acatamiento de Directriz </w:t>
            </w:r>
            <w:r w:rsidRPr="004E26A0">
              <w:rPr>
                <w:rFonts w:ascii="Arial" w:hAnsi="Arial" w:cs="Arial"/>
                <w:sz w:val="18"/>
                <w:szCs w:val="18"/>
              </w:rPr>
              <w:t xml:space="preserve">Ministerial Nº 002- MAG -2020 </w:t>
            </w:r>
            <w:r w:rsidRPr="004E26A0">
              <w:rPr>
                <w:rFonts w:ascii="Arial" w:hAnsi="Arial" w:cs="Arial"/>
                <w:sz w:val="18"/>
                <w:szCs w:val="18"/>
                <w:lang w:eastAsia="es-CR"/>
              </w:rPr>
              <w:t xml:space="preserve">sobre regulaciones, </w:t>
            </w:r>
            <w:r w:rsidRPr="004E26A0">
              <w:rPr>
                <w:rFonts w:ascii="Arial" w:hAnsi="Arial" w:cs="Arial"/>
                <w:sz w:val="18"/>
                <w:szCs w:val="18"/>
              </w:rPr>
              <w:t xml:space="preserve">emitida marzo del 2020, indicando sobre la forma en que se deben brindar los servicios ofertados por la institución durante la emergencia provocada por el Covid-19.: </w:t>
            </w:r>
            <w:r w:rsidRPr="004E26A0">
              <w:rPr>
                <w:rFonts w:ascii="Arial" w:hAnsi="Arial" w:cs="Arial"/>
                <w:i/>
                <w:sz w:val="18"/>
                <w:szCs w:val="18"/>
              </w:rPr>
              <w:t xml:space="preserve">Que, a fin de mantener las medidas de seguridad e higiene obligatorias, entre las cuales está la obligada distancia mínima de dos metros entre personas, </w:t>
            </w:r>
            <w:r w:rsidRPr="004E26A0">
              <w:rPr>
                <w:rFonts w:ascii="Arial" w:hAnsi="Arial" w:cs="Arial"/>
                <w:b/>
                <w:i/>
                <w:sz w:val="18"/>
                <w:szCs w:val="18"/>
              </w:rPr>
              <w:t>todos los trámites presenciales quedan suspendidos, así como los términos o plazos de vencimiento, trasladándose automáticamente estos plazos cuando así lo decrete el Gobierno oficialmente y se instruya nuevamente por esta Dirección.</w:t>
            </w:r>
            <w:r w:rsidRPr="004E26A0">
              <w:rPr>
                <w:rFonts w:ascii="Arial" w:hAnsi="Arial" w:cs="Arial"/>
                <w:i/>
                <w:sz w:val="18"/>
                <w:szCs w:val="18"/>
              </w:rPr>
              <w:t xml:space="preserve"> </w:t>
            </w:r>
          </w:p>
          <w:p w:rsidR="00F53EFA" w:rsidRPr="004E26A0" w:rsidRDefault="00F53EFA" w:rsidP="004E26A0">
            <w:pPr>
              <w:pStyle w:val="Sinespaciado"/>
              <w:jc w:val="both"/>
              <w:rPr>
                <w:rFonts w:ascii="Arial" w:hAnsi="Arial" w:cs="Arial"/>
                <w:i/>
                <w:sz w:val="18"/>
                <w:szCs w:val="18"/>
              </w:rPr>
            </w:pPr>
            <w:r>
              <w:rPr>
                <w:rFonts w:ascii="Arial" w:hAnsi="Arial" w:cs="Arial"/>
                <w:i/>
                <w:sz w:val="18"/>
                <w:szCs w:val="18"/>
              </w:rPr>
              <w:t>(..)</w:t>
            </w:r>
            <w:r w:rsidRPr="004E26A0">
              <w:rPr>
                <w:rFonts w:ascii="Arial" w:hAnsi="Arial" w:cs="Arial"/>
                <w:i/>
                <w:sz w:val="18"/>
                <w:szCs w:val="18"/>
              </w:rPr>
              <w:t xml:space="preserve">Tercero: </w:t>
            </w:r>
            <w:r w:rsidRPr="004E26A0">
              <w:rPr>
                <w:rFonts w:ascii="Arial" w:hAnsi="Arial" w:cs="Arial"/>
                <w:b/>
                <w:i/>
                <w:sz w:val="18"/>
                <w:szCs w:val="18"/>
              </w:rPr>
              <w:t>En virtud de lo anterior quedan validados todos los trámites que realicen los productores de manera digital ante los medios electrónicos que cada oficina disponga, exceptuando los trámites que requieran actuación personal, que quedan suspendidos</w:t>
            </w:r>
            <w:r w:rsidRPr="004E26A0">
              <w:rPr>
                <w:rFonts w:ascii="Arial" w:hAnsi="Arial" w:cs="Arial"/>
                <w:i/>
                <w:sz w:val="18"/>
                <w:szCs w:val="18"/>
              </w:rPr>
              <w:t xml:space="preserve">. </w:t>
            </w:r>
          </w:p>
          <w:p w:rsidR="00F53EFA" w:rsidRPr="004E26A0" w:rsidRDefault="00F53EFA" w:rsidP="004E26A0">
            <w:pPr>
              <w:pStyle w:val="Sinespaciado"/>
              <w:jc w:val="both"/>
              <w:rPr>
                <w:rFonts w:ascii="Arial" w:hAnsi="Arial" w:cs="Arial"/>
                <w:i/>
                <w:sz w:val="18"/>
                <w:szCs w:val="18"/>
              </w:rPr>
            </w:pPr>
            <w:r w:rsidRPr="004E26A0">
              <w:rPr>
                <w:rFonts w:ascii="Arial" w:hAnsi="Arial" w:cs="Arial"/>
                <w:i/>
                <w:sz w:val="18"/>
                <w:szCs w:val="18"/>
              </w:rPr>
              <w:t xml:space="preserve">Cuarto: </w:t>
            </w:r>
            <w:r w:rsidRPr="004E26A0">
              <w:rPr>
                <w:rFonts w:ascii="Arial" w:hAnsi="Arial" w:cs="Arial"/>
                <w:b/>
                <w:i/>
                <w:sz w:val="18"/>
                <w:szCs w:val="18"/>
              </w:rPr>
              <w:t>Cada oficina debe comunicar a los productores el número de las líneas telefónicas habilitadas, así como los correos oficiales para recibir las gestiones</w:t>
            </w:r>
            <w:r w:rsidRPr="004E26A0">
              <w:rPr>
                <w:rFonts w:ascii="Arial" w:hAnsi="Arial" w:cs="Arial"/>
                <w:i/>
                <w:sz w:val="18"/>
                <w:szCs w:val="18"/>
              </w:rPr>
              <w:t>.”</w:t>
            </w:r>
          </w:p>
          <w:p w:rsidR="00F53EFA" w:rsidRPr="00AD3778" w:rsidRDefault="00F53EFA" w:rsidP="00157BBD">
            <w:pPr>
              <w:pStyle w:val="Sinespaciado"/>
              <w:numPr>
                <w:ilvl w:val="0"/>
                <w:numId w:val="33"/>
              </w:numPr>
              <w:ind w:left="42" w:firstLine="0"/>
              <w:jc w:val="both"/>
              <w:rPr>
                <w:rFonts w:ascii="Arial" w:hAnsi="Arial" w:cs="Arial"/>
                <w:bCs/>
                <w:sz w:val="18"/>
                <w:szCs w:val="18"/>
              </w:rPr>
            </w:pPr>
            <w:r w:rsidRPr="004E26A0">
              <w:rPr>
                <w:rFonts w:ascii="Arial" w:hAnsi="Arial" w:cs="Arial"/>
                <w:sz w:val="18"/>
                <w:szCs w:val="18"/>
                <w:lang w:eastAsia="es-CR"/>
              </w:rPr>
              <w:t xml:space="preserve">Es por ello que </w:t>
            </w:r>
            <w:r>
              <w:rPr>
                <w:rFonts w:ascii="Arial" w:hAnsi="Arial" w:cs="Arial"/>
                <w:sz w:val="18"/>
                <w:szCs w:val="18"/>
                <w:lang w:eastAsia="es-CR"/>
              </w:rPr>
              <w:t xml:space="preserve">se le recomienda a </w:t>
            </w:r>
            <w:r w:rsidRPr="004E26A0">
              <w:rPr>
                <w:rFonts w:ascii="Arial" w:hAnsi="Arial" w:cs="Arial"/>
                <w:sz w:val="18"/>
                <w:szCs w:val="18"/>
                <w:lang w:eastAsia="es-CR"/>
              </w:rPr>
              <w:t>la Dirección Ejecutiva del INTA, considera</w:t>
            </w:r>
            <w:r>
              <w:rPr>
                <w:rFonts w:ascii="Arial" w:hAnsi="Arial" w:cs="Arial"/>
                <w:sz w:val="18"/>
                <w:szCs w:val="18"/>
                <w:lang w:eastAsia="es-CR"/>
              </w:rPr>
              <w:t>r</w:t>
            </w:r>
            <w:r w:rsidRPr="004E26A0">
              <w:rPr>
                <w:rFonts w:ascii="Arial" w:hAnsi="Arial" w:cs="Arial"/>
                <w:sz w:val="18"/>
                <w:szCs w:val="18"/>
                <w:lang w:eastAsia="es-CR"/>
              </w:rPr>
              <w:t xml:space="preserve"> que el </w:t>
            </w:r>
            <w:r w:rsidRPr="004E26A0">
              <w:rPr>
                <w:rFonts w:ascii="Arial" w:hAnsi="Arial" w:cs="Arial"/>
                <w:sz w:val="18"/>
                <w:szCs w:val="18"/>
              </w:rPr>
              <w:t>Oficio emitido por el Organismo de Inspección, mediante el Código: OR-PG-01-R10 el 26 de marzo del 2020, dirigido a los Inspectores de Suelos, donde se señala que:</w:t>
            </w:r>
            <w:r w:rsidRPr="004E26A0">
              <w:rPr>
                <w:rFonts w:ascii="Arial" w:hAnsi="Arial" w:cs="Arial"/>
                <w:i/>
                <w:sz w:val="18"/>
                <w:szCs w:val="18"/>
              </w:rPr>
              <w:t xml:space="preserve"> “ …</w:t>
            </w:r>
            <w:r w:rsidRPr="004E26A0">
              <w:rPr>
                <w:rFonts w:ascii="Arial" w:hAnsi="Arial" w:cs="Arial"/>
                <w:b/>
                <w:i/>
                <w:sz w:val="18"/>
                <w:szCs w:val="18"/>
              </w:rPr>
              <w:t>se suspende por tiempo indefinido la entrega y recepción de documentos,</w:t>
            </w:r>
            <w:r w:rsidRPr="004E26A0">
              <w:rPr>
                <w:rFonts w:ascii="Arial" w:hAnsi="Arial" w:cs="Arial"/>
                <w:i/>
                <w:sz w:val="18"/>
                <w:szCs w:val="18"/>
              </w:rPr>
              <w:t xml:space="preserve"> hasta el momento en que el Gobierno de la República nos indique un retorno a una relativa normalidad(…)”, </w:t>
            </w:r>
            <w:r w:rsidRPr="004E26A0">
              <w:rPr>
                <w:rFonts w:ascii="Arial" w:hAnsi="Arial" w:cs="Arial"/>
                <w:sz w:val="18"/>
                <w:szCs w:val="18"/>
              </w:rPr>
              <w:t xml:space="preserve"> </w:t>
            </w:r>
            <w:r w:rsidRPr="004E26A0">
              <w:rPr>
                <w:rFonts w:ascii="Arial" w:hAnsi="Arial" w:cs="Arial"/>
                <w:b/>
                <w:sz w:val="18"/>
                <w:szCs w:val="18"/>
              </w:rPr>
              <w:t>estaría contradiciendo lo estipulado por el señor Ministro</w:t>
            </w:r>
            <w:r w:rsidRPr="004E26A0">
              <w:rPr>
                <w:rFonts w:ascii="Arial" w:hAnsi="Arial" w:cs="Arial"/>
                <w:sz w:val="18"/>
                <w:szCs w:val="18"/>
              </w:rPr>
              <w:t xml:space="preserve">, </w:t>
            </w:r>
            <w:r w:rsidRPr="004E26A0">
              <w:rPr>
                <w:rFonts w:ascii="Arial" w:hAnsi="Arial" w:cs="Arial"/>
                <w:b/>
                <w:sz w:val="18"/>
                <w:szCs w:val="18"/>
              </w:rPr>
              <w:t>ya que lo que se pretende es evitar que el ciudadano tenga que apersonarse a las oficinas del Ministerio, a realizar presencialmente los trámites que realizan, pudiendo registrarse estos, de manera digital mediante diferentes medios electrónicos y según lo que cada oficina disponga</w:t>
            </w:r>
            <w:r w:rsidRPr="004E26A0">
              <w:rPr>
                <w:rFonts w:ascii="Arial" w:hAnsi="Arial" w:cs="Arial"/>
                <w:sz w:val="18"/>
                <w:szCs w:val="18"/>
              </w:rPr>
              <w:t>.</w:t>
            </w:r>
          </w:p>
          <w:p w:rsidR="00C23AB2" w:rsidRPr="00C23AB2" w:rsidRDefault="00F53EFA" w:rsidP="00157BBD">
            <w:pPr>
              <w:pStyle w:val="Sinespaciado"/>
              <w:numPr>
                <w:ilvl w:val="0"/>
                <w:numId w:val="33"/>
              </w:numPr>
              <w:ind w:left="0" w:firstLine="42"/>
              <w:jc w:val="both"/>
              <w:rPr>
                <w:rFonts w:ascii="Arial" w:hAnsi="Arial" w:cs="Arial"/>
                <w:sz w:val="18"/>
                <w:szCs w:val="18"/>
              </w:rPr>
            </w:pPr>
            <w:r w:rsidRPr="00AD3778">
              <w:rPr>
                <w:rFonts w:ascii="Arial" w:hAnsi="Arial" w:cs="Arial"/>
                <w:sz w:val="18"/>
                <w:szCs w:val="18"/>
                <w:lang w:val="es-CR" w:eastAsia="es-CR"/>
              </w:rPr>
              <w:t>Es viable, que una vez que esta situación temporaria se regule, se pueda trabajar por parte de las partes involucradas y con una mayor profundidad sobre estos temas.</w:t>
            </w:r>
            <w:r>
              <w:rPr>
                <w:rFonts w:ascii="Arial" w:hAnsi="Arial" w:cs="Arial"/>
                <w:sz w:val="18"/>
                <w:szCs w:val="18"/>
                <w:lang w:val="es-CR" w:eastAsia="es-CR"/>
              </w:rPr>
              <w:t xml:space="preserve"> </w:t>
            </w:r>
            <w:r w:rsidRPr="00AD3778">
              <w:rPr>
                <w:rFonts w:ascii="Arial" w:hAnsi="Arial" w:cs="Arial"/>
                <w:sz w:val="18"/>
                <w:szCs w:val="18"/>
                <w:lang w:val="es-CR" w:eastAsia="es-CR"/>
              </w:rPr>
              <w:t>Lo importante en este momento, es echar</w:t>
            </w:r>
            <w:r>
              <w:rPr>
                <w:rFonts w:ascii="Arial" w:hAnsi="Arial" w:cs="Arial"/>
                <w:sz w:val="18"/>
                <w:szCs w:val="18"/>
                <w:lang w:val="es-CR" w:eastAsia="es-CR"/>
              </w:rPr>
              <w:t xml:space="preserve"> </w:t>
            </w:r>
            <w:r w:rsidRPr="00AD3778">
              <w:rPr>
                <w:rFonts w:ascii="Arial" w:hAnsi="Arial" w:cs="Arial"/>
                <w:sz w:val="18"/>
                <w:szCs w:val="18"/>
                <w:lang w:val="es-CR" w:eastAsia="es-CR"/>
              </w:rPr>
              <w:t>mano de los recursos que posee el INTA (tecnológicos y humanos), para poder cumplir con la atención demandada por los diferentes usuarios.</w:t>
            </w:r>
          </w:p>
          <w:p w:rsidR="00C23AB2" w:rsidRPr="00C23AB2" w:rsidRDefault="00C23AB2" w:rsidP="00157BBD">
            <w:pPr>
              <w:pStyle w:val="Sinespaciado"/>
              <w:numPr>
                <w:ilvl w:val="0"/>
                <w:numId w:val="33"/>
              </w:numPr>
              <w:ind w:left="0" w:firstLine="42"/>
              <w:jc w:val="both"/>
              <w:rPr>
                <w:rFonts w:ascii="Arial" w:hAnsi="Arial" w:cs="Arial"/>
                <w:sz w:val="18"/>
                <w:szCs w:val="18"/>
              </w:rPr>
            </w:pPr>
            <w:r w:rsidRPr="00C23AB2">
              <w:rPr>
                <w:rFonts w:ascii="Arial" w:hAnsi="Arial" w:cs="Arial"/>
                <w:sz w:val="18"/>
                <w:szCs w:val="18"/>
              </w:rPr>
              <w:t>Considerar las revisiones y ajustes necesarios, para todos aquellos trámites, autorizaciones, licencias y permisos que se brinden a través del Instituto al administrado. Ninguna directriz institucional se halla exenta, de revisión y ajuste, a fin de facilitar y agilizar al usuari</w:t>
            </w:r>
            <w:r>
              <w:rPr>
                <w:rFonts w:ascii="Arial" w:hAnsi="Arial" w:cs="Arial"/>
                <w:sz w:val="18"/>
                <w:szCs w:val="18"/>
              </w:rPr>
              <w:t>o los requisitos de un trámite.</w:t>
            </w:r>
          </w:p>
        </w:tc>
        <w:tc>
          <w:tcPr>
            <w:tcW w:w="688" w:type="pct"/>
            <w:shd w:val="clear" w:color="auto" w:fill="E2EFD9" w:themeFill="accent6" w:themeFillTint="33"/>
          </w:tcPr>
          <w:p w:rsidR="00F53EFA" w:rsidRPr="004E26A0" w:rsidRDefault="00F53EFA" w:rsidP="007B62BF">
            <w:pPr>
              <w:pStyle w:val="Sinespaciado"/>
              <w:jc w:val="both"/>
              <w:rPr>
                <w:rFonts w:ascii="Arial" w:hAnsi="Arial" w:cs="Arial"/>
                <w:bCs/>
                <w:sz w:val="18"/>
                <w:szCs w:val="18"/>
              </w:rPr>
            </w:pPr>
            <w:r>
              <w:rPr>
                <w:rFonts w:ascii="Arial" w:hAnsi="Arial" w:cs="Arial"/>
                <w:bCs/>
                <w:sz w:val="18"/>
                <w:szCs w:val="18"/>
              </w:rPr>
              <w:t>Atención Usuarios Certificadores Habilitados Estudios de Suelos.</w:t>
            </w:r>
          </w:p>
        </w:tc>
        <w:tc>
          <w:tcPr>
            <w:tcW w:w="588" w:type="pct"/>
            <w:shd w:val="clear" w:color="auto" w:fill="E2EFD9" w:themeFill="accent6" w:themeFillTint="33"/>
          </w:tcPr>
          <w:p w:rsidR="00F53EFA" w:rsidRPr="004E26A0" w:rsidRDefault="00F53EFA" w:rsidP="007B62BF">
            <w:pPr>
              <w:pStyle w:val="Sinespaciado"/>
              <w:jc w:val="both"/>
              <w:rPr>
                <w:rFonts w:ascii="Arial" w:hAnsi="Arial" w:cs="Arial"/>
                <w:bCs/>
                <w:sz w:val="18"/>
                <w:szCs w:val="18"/>
              </w:rPr>
            </w:pPr>
            <w:r w:rsidRPr="004E26A0">
              <w:rPr>
                <w:rFonts w:ascii="Arial" w:hAnsi="Arial" w:cs="Arial"/>
                <w:bCs/>
                <w:sz w:val="18"/>
                <w:szCs w:val="18"/>
              </w:rPr>
              <w:t>Departamento Servicios Técnicos: Organismo de Inspección</w:t>
            </w:r>
          </w:p>
        </w:tc>
        <w:tc>
          <w:tcPr>
            <w:tcW w:w="649" w:type="pct"/>
            <w:shd w:val="clear" w:color="auto" w:fill="E2EFD9" w:themeFill="accent6" w:themeFillTint="33"/>
          </w:tcPr>
          <w:p w:rsidR="00F53EFA" w:rsidRPr="004E26A0" w:rsidRDefault="00F53EFA" w:rsidP="007B62BF">
            <w:pPr>
              <w:pStyle w:val="Sinespaciado"/>
              <w:jc w:val="both"/>
              <w:rPr>
                <w:rFonts w:ascii="Arial" w:hAnsi="Arial" w:cs="Arial"/>
                <w:bCs/>
                <w:sz w:val="18"/>
                <w:szCs w:val="18"/>
              </w:rPr>
            </w:pPr>
            <w:r w:rsidRPr="00E1054B">
              <w:rPr>
                <w:rFonts w:ascii="Arial" w:hAnsi="Arial" w:cs="Arial"/>
                <w:bCs/>
                <w:sz w:val="18"/>
                <w:szCs w:val="18"/>
              </w:rPr>
              <w:t>Atenci</w:t>
            </w:r>
            <w:r w:rsidRPr="00E1054B">
              <w:rPr>
                <w:rFonts w:ascii="Arial" w:hAnsi="Arial" w:cs="Arial" w:hint="cs"/>
                <w:bCs/>
                <w:sz w:val="18"/>
                <w:szCs w:val="18"/>
              </w:rPr>
              <w:t>ó</w:t>
            </w:r>
            <w:r w:rsidRPr="00E1054B">
              <w:rPr>
                <w:rFonts w:ascii="Arial" w:hAnsi="Arial" w:cs="Arial"/>
                <w:bCs/>
                <w:sz w:val="18"/>
                <w:szCs w:val="18"/>
              </w:rPr>
              <w:t>n a la persona usuaria</w:t>
            </w:r>
          </w:p>
        </w:tc>
      </w:tr>
      <w:tr w:rsidR="002F5174" w:rsidRPr="004E26A0" w:rsidTr="00F079E5">
        <w:trPr>
          <w:trHeight w:val="319"/>
          <w:jc w:val="center"/>
        </w:trPr>
        <w:tc>
          <w:tcPr>
            <w:tcW w:w="224" w:type="pct"/>
            <w:shd w:val="clear" w:color="auto" w:fill="A8D08D" w:themeFill="accent6" w:themeFillTint="99"/>
          </w:tcPr>
          <w:p w:rsidR="00F53EFA" w:rsidRPr="004E26A0" w:rsidRDefault="00F53EFA" w:rsidP="007B62BF">
            <w:pPr>
              <w:pStyle w:val="Sinespaciado"/>
              <w:jc w:val="center"/>
              <w:rPr>
                <w:rFonts w:ascii="Arial" w:hAnsi="Arial" w:cs="Arial"/>
                <w:bCs/>
                <w:sz w:val="18"/>
                <w:szCs w:val="18"/>
              </w:rPr>
            </w:pPr>
            <w:r>
              <w:rPr>
                <w:rFonts w:ascii="Arial" w:hAnsi="Arial" w:cs="Arial"/>
                <w:bCs/>
                <w:sz w:val="18"/>
                <w:szCs w:val="18"/>
              </w:rPr>
              <w:t>2</w:t>
            </w:r>
          </w:p>
        </w:tc>
        <w:tc>
          <w:tcPr>
            <w:tcW w:w="2851" w:type="pct"/>
            <w:shd w:val="clear" w:color="auto" w:fill="A8D08D" w:themeFill="accent6" w:themeFillTint="99"/>
          </w:tcPr>
          <w:p w:rsidR="00D06DCA" w:rsidRDefault="00D06DCA" w:rsidP="00215325">
            <w:pPr>
              <w:pStyle w:val="Sinespaciado"/>
              <w:jc w:val="both"/>
              <w:rPr>
                <w:rFonts w:ascii="Arial" w:hAnsi="Arial" w:cs="Arial"/>
                <w:color w:val="222222"/>
                <w:sz w:val="18"/>
                <w:szCs w:val="18"/>
              </w:rPr>
            </w:pPr>
            <w:r w:rsidRPr="006F54A8">
              <w:rPr>
                <w:rFonts w:ascii="Arial" w:hAnsi="Arial" w:cs="Arial"/>
                <w:bCs/>
                <w:color w:val="auto"/>
                <w:sz w:val="18"/>
                <w:szCs w:val="18"/>
              </w:rPr>
              <w:t xml:space="preserve">Requerimientos o valoraciones presentados ante la </w:t>
            </w:r>
            <w:r w:rsidRPr="006F54A8">
              <w:rPr>
                <w:rFonts w:ascii="Arial" w:hAnsi="Arial" w:cs="Arial"/>
                <w:bCs/>
                <w:sz w:val="18"/>
                <w:szCs w:val="18"/>
              </w:rPr>
              <w:t>C</w:t>
            </w:r>
            <w:r w:rsidRPr="006F54A8">
              <w:rPr>
                <w:rFonts w:ascii="Arial" w:hAnsi="Arial" w:cs="Arial"/>
                <w:bCs/>
                <w:color w:val="auto"/>
                <w:sz w:val="18"/>
                <w:szCs w:val="18"/>
              </w:rPr>
              <w:t xml:space="preserve">ontraloría de </w:t>
            </w:r>
            <w:r w:rsidRPr="006F54A8">
              <w:rPr>
                <w:rFonts w:ascii="Arial" w:hAnsi="Arial" w:cs="Arial"/>
                <w:bCs/>
                <w:sz w:val="18"/>
                <w:szCs w:val="18"/>
              </w:rPr>
              <w:t>S</w:t>
            </w:r>
            <w:r w:rsidRPr="006F54A8">
              <w:rPr>
                <w:rFonts w:ascii="Arial" w:hAnsi="Arial" w:cs="Arial"/>
                <w:bCs/>
                <w:color w:val="auto"/>
                <w:sz w:val="18"/>
                <w:szCs w:val="18"/>
              </w:rPr>
              <w:t>ervicios</w:t>
            </w:r>
            <w:r w:rsidRPr="006F54A8">
              <w:rPr>
                <w:rFonts w:ascii="Arial" w:hAnsi="Arial" w:cs="Arial"/>
                <w:bCs/>
                <w:sz w:val="18"/>
                <w:szCs w:val="18"/>
              </w:rPr>
              <w:t xml:space="preserve"> </w:t>
            </w:r>
            <w:r>
              <w:rPr>
                <w:rFonts w:ascii="Arial" w:hAnsi="Arial" w:cs="Arial"/>
                <w:bCs/>
                <w:sz w:val="18"/>
                <w:szCs w:val="18"/>
              </w:rPr>
              <w:t xml:space="preserve">del </w:t>
            </w:r>
            <w:r w:rsidRPr="006F54A8">
              <w:rPr>
                <w:rFonts w:ascii="Arial" w:hAnsi="Arial" w:cs="Arial"/>
                <w:color w:val="222222"/>
                <w:sz w:val="18"/>
                <w:szCs w:val="18"/>
              </w:rPr>
              <w:t>Instructivo:</w:t>
            </w:r>
            <w:r>
              <w:rPr>
                <w:rFonts w:ascii="Arial" w:hAnsi="Arial" w:cs="Arial"/>
                <w:color w:val="222222"/>
                <w:sz w:val="18"/>
                <w:szCs w:val="18"/>
              </w:rPr>
              <w:t xml:space="preserve"> “</w:t>
            </w:r>
            <w:r w:rsidRPr="006F54A8">
              <w:rPr>
                <w:rFonts w:ascii="Arial" w:hAnsi="Arial"/>
                <w:b/>
                <w:i/>
                <w:sz w:val="18"/>
                <w:szCs w:val="18"/>
              </w:rPr>
              <w:t>Política</w:t>
            </w:r>
            <w:r w:rsidRPr="006F54A8">
              <w:rPr>
                <w:rFonts w:ascii="Arial" w:hAnsi="Arial" w:cs="Arial"/>
                <w:b/>
                <w:i/>
                <w:color w:val="222222"/>
                <w:sz w:val="18"/>
                <w:szCs w:val="18"/>
              </w:rPr>
              <w:t xml:space="preserve"> de </w:t>
            </w:r>
            <w:r w:rsidRPr="006F54A8">
              <w:rPr>
                <w:rFonts w:ascii="Arial" w:hAnsi="Arial"/>
                <w:b/>
                <w:i/>
                <w:sz w:val="18"/>
                <w:szCs w:val="18"/>
              </w:rPr>
              <w:t>Derecho</w:t>
            </w:r>
            <w:r w:rsidRPr="006F54A8">
              <w:rPr>
                <w:rFonts w:ascii="Arial" w:hAnsi="Arial" w:cs="Arial"/>
                <w:b/>
                <w:i/>
                <w:color w:val="222222"/>
                <w:sz w:val="18"/>
                <w:szCs w:val="18"/>
              </w:rPr>
              <w:t xml:space="preserve"> de </w:t>
            </w:r>
            <w:r w:rsidRPr="006F54A8">
              <w:rPr>
                <w:rFonts w:ascii="Arial" w:hAnsi="Arial"/>
                <w:b/>
                <w:i/>
                <w:sz w:val="18"/>
                <w:szCs w:val="18"/>
              </w:rPr>
              <w:t xml:space="preserve">Petición </w:t>
            </w:r>
            <w:r w:rsidRPr="006F54A8">
              <w:rPr>
                <w:rFonts w:ascii="Arial" w:hAnsi="Arial" w:cs="Arial"/>
                <w:b/>
                <w:i/>
                <w:color w:val="222222"/>
                <w:sz w:val="18"/>
                <w:szCs w:val="18"/>
              </w:rPr>
              <w:t>del MAG y sus órganos adscritos</w:t>
            </w:r>
            <w:r w:rsidRPr="006F54A8">
              <w:rPr>
                <w:rFonts w:ascii="Arial" w:hAnsi="Arial" w:cs="Arial"/>
                <w:color w:val="222222"/>
                <w:sz w:val="18"/>
                <w:szCs w:val="18"/>
              </w:rPr>
              <w:t>.</w:t>
            </w:r>
            <w:r>
              <w:rPr>
                <w:rFonts w:ascii="Arial" w:hAnsi="Arial" w:cs="Arial"/>
                <w:color w:val="222222"/>
                <w:sz w:val="18"/>
                <w:szCs w:val="18"/>
              </w:rPr>
              <w:t xml:space="preserve">” </w:t>
            </w:r>
          </w:p>
          <w:p w:rsidR="00F53EFA" w:rsidRPr="00A70B9A" w:rsidRDefault="00F53EFA" w:rsidP="00215325">
            <w:pPr>
              <w:pStyle w:val="Sinespaciado"/>
              <w:jc w:val="both"/>
              <w:rPr>
                <w:rFonts w:ascii="Arial" w:hAnsi="Arial" w:cs="Arial"/>
                <w:sz w:val="18"/>
                <w:szCs w:val="18"/>
                <w:lang w:eastAsia="es-CR"/>
              </w:rPr>
            </w:pPr>
            <w:r>
              <w:rPr>
                <w:rFonts w:ascii="Arial" w:hAnsi="Arial" w:cs="Arial"/>
                <w:sz w:val="18"/>
                <w:szCs w:val="18"/>
                <w:lang w:eastAsia="es-CR"/>
              </w:rPr>
              <w:t xml:space="preserve">Recomendaciones emitidas a la </w:t>
            </w:r>
            <w:r w:rsidRPr="00A70B9A">
              <w:rPr>
                <w:rFonts w:ascii="Arial" w:hAnsi="Arial" w:cs="Arial"/>
                <w:sz w:val="18"/>
                <w:szCs w:val="18"/>
                <w:lang w:eastAsia="es-CR"/>
              </w:rPr>
              <w:t>consulta</w:t>
            </w:r>
            <w:r>
              <w:rPr>
                <w:rFonts w:ascii="Arial" w:hAnsi="Arial" w:cs="Arial"/>
                <w:sz w:val="18"/>
                <w:szCs w:val="18"/>
                <w:lang w:eastAsia="es-CR"/>
              </w:rPr>
              <w:t xml:space="preserve"> realizada por </w:t>
            </w:r>
            <w:r w:rsidRPr="00A70B9A">
              <w:rPr>
                <w:rFonts w:ascii="Arial" w:hAnsi="Arial" w:cs="Arial"/>
                <w:sz w:val="18"/>
                <w:szCs w:val="18"/>
                <w:lang w:eastAsia="es-CR"/>
              </w:rPr>
              <w:t xml:space="preserve">la Auditoría Interna del SFE </w:t>
            </w:r>
            <w:r>
              <w:rPr>
                <w:rFonts w:ascii="Arial" w:hAnsi="Arial" w:cs="Arial"/>
                <w:sz w:val="18"/>
                <w:szCs w:val="18"/>
                <w:lang w:eastAsia="es-CR"/>
              </w:rPr>
              <w:t>sobre</w:t>
            </w:r>
            <w:r w:rsidRPr="00A70B9A">
              <w:rPr>
                <w:rFonts w:ascii="Arial" w:hAnsi="Arial" w:cs="Arial"/>
                <w:sz w:val="18"/>
                <w:szCs w:val="18"/>
                <w:lang w:eastAsia="es-CR"/>
              </w:rPr>
              <w:t xml:space="preserve"> </w:t>
            </w:r>
            <w:r>
              <w:rPr>
                <w:rFonts w:ascii="Arial" w:hAnsi="Arial" w:cs="Arial"/>
                <w:sz w:val="18"/>
                <w:szCs w:val="18"/>
                <w:lang w:eastAsia="es-CR"/>
              </w:rPr>
              <w:t xml:space="preserve">aspectos a </w:t>
            </w:r>
            <w:r w:rsidRPr="00A70B9A">
              <w:rPr>
                <w:rFonts w:ascii="Arial" w:hAnsi="Arial" w:cs="Arial"/>
                <w:sz w:val="18"/>
                <w:szCs w:val="18"/>
                <w:lang w:eastAsia="es-CR"/>
              </w:rPr>
              <w:t xml:space="preserve">incluir </w:t>
            </w:r>
            <w:r>
              <w:rPr>
                <w:rFonts w:ascii="Arial" w:hAnsi="Arial" w:cs="Arial"/>
                <w:sz w:val="18"/>
                <w:szCs w:val="18"/>
                <w:lang w:eastAsia="es-CR"/>
              </w:rPr>
              <w:t xml:space="preserve">en el IGI: </w:t>
            </w:r>
            <w:r w:rsidRPr="00A70B9A">
              <w:rPr>
                <w:rFonts w:ascii="Arial" w:hAnsi="Arial" w:cs="Arial"/>
                <w:sz w:val="18"/>
                <w:szCs w:val="18"/>
                <w:lang w:eastAsia="es-CR"/>
              </w:rPr>
              <w:t xml:space="preserve">Acciones a desarrollar </w:t>
            </w:r>
            <w:r>
              <w:rPr>
                <w:rFonts w:ascii="Arial" w:hAnsi="Arial" w:cs="Arial"/>
                <w:sz w:val="18"/>
                <w:szCs w:val="18"/>
                <w:lang w:eastAsia="es-CR"/>
              </w:rPr>
              <w:t xml:space="preserve">para </w:t>
            </w:r>
            <w:r w:rsidRPr="00A70B9A">
              <w:rPr>
                <w:rFonts w:ascii="Arial" w:hAnsi="Arial" w:cs="Arial"/>
                <w:sz w:val="18"/>
                <w:szCs w:val="18"/>
                <w:lang w:eastAsia="es-CR"/>
              </w:rPr>
              <w:t>inclui</w:t>
            </w:r>
            <w:r>
              <w:rPr>
                <w:rFonts w:ascii="Arial" w:hAnsi="Arial" w:cs="Arial"/>
                <w:sz w:val="18"/>
                <w:szCs w:val="18"/>
                <w:lang w:eastAsia="es-CR"/>
              </w:rPr>
              <w:t>r</w:t>
            </w:r>
            <w:r w:rsidRPr="00A70B9A">
              <w:rPr>
                <w:rFonts w:ascii="Arial" w:hAnsi="Arial" w:cs="Arial"/>
                <w:sz w:val="18"/>
                <w:szCs w:val="18"/>
                <w:lang w:eastAsia="es-CR"/>
              </w:rPr>
              <w:t xml:space="preserve"> en el PAO</w:t>
            </w:r>
            <w:r>
              <w:rPr>
                <w:rFonts w:ascii="Arial" w:hAnsi="Arial" w:cs="Arial"/>
                <w:sz w:val="18"/>
                <w:szCs w:val="18"/>
                <w:lang w:eastAsia="es-CR"/>
              </w:rPr>
              <w:t xml:space="preserve">: </w:t>
            </w:r>
            <w:r w:rsidRPr="00215325">
              <w:rPr>
                <w:rFonts w:ascii="Arial" w:hAnsi="Arial" w:cs="Arial"/>
                <w:b/>
                <w:sz w:val="18"/>
                <w:szCs w:val="18"/>
                <w:lang w:eastAsia="es-CR"/>
              </w:rPr>
              <w:t>a.</w:t>
            </w:r>
            <w:r>
              <w:rPr>
                <w:rFonts w:ascii="Arial" w:hAnsi="Arial" w:cs="Arial"/>
                <w:sz w:val="18"/>
                <w:szCs w:val="18"/>
                <w:lang w:eastAsia="es-CR"/>
              </w:rPr>
              <w:t xml:space="preserve"> </w:t>
            </w:r>
            <w:r w:rsidRPr="00A70B9A">
              <w:rPr>
                <w:rFonts w:ascii="Arial" w:hAnsi="Arial" w:cs="Arial"/>
                <w:sz w:val="18"/>
                <w:szCs w:val="18"/>
                <w:lang w:eastAsia="es-CR"/>
              </w:rPr>
              <w:t>Requisitos para solicitar información.</w:t>
            </w:r>
            <w:r>
              <w:rPr>
                <w:rFonts w:ascii="Arial" w:hAnsi="Arial" w:cs="Arial"/>
                <w:sz w:val="18"/>
                <w:szCs w:val="18"/>
                <w:lang w:eastAsia="es-CR"/>
              </w:rPr>
              <w:t xml:space="preserve"> </w:t>
            </w:r>
            <w:r w:rsidRPr="00215325">
              <w:rPr>
                <w:rFonts w:ascii="Arial" w:hAnsi="Arial" w:cs="Arial"/>
                <w:b/>
                <w:sz w:val="18"/>
                <w:szCs w:val="18"/>
                <w:lang w:eastAsia="es-CR"/>
              </w:rPr>
              <w:t>b.</w:t>
            </w:r>
            <w:r w:rsidRPr="00A70B9A">
              <w:rPr>
                <w:rFonts w:ascii="Arial" w:hAnsi="Arial" w:cs="Arial"/>
                <w:sz w:val="18"/>
                <w:szCs w:val="18"/>
                <w:lang w:eastAsia="es-CR"/>
              </w:rPr>
              <w:t xml:space="preserve"> Condiciones de admisibilidad o rechazo de solicitudes.</w:t>
            </w:r>
            <w:r>
              <w:rPr>
                <w:rFonts w:ascii="Arial" w:hAnsi="Arial" w:cs="Arial"/>
                <w:sz w:val="18"/>
                <w:szCs w:val="18"/>
                <w:lang w:eastAsia="es-CR"/>
              </w:rPr>
              <w:t xml:space="preserve"> </w:t>
            </w:r>
            <w:r w:rsidRPr="00215325">
              <w:rPr>
                <w:rFonts w:ascii="Arial" w:hAnsi="Arial" w:cs="Arial"/>
                <w:b/>
                <w:sz w:val="18"/>
                <w:szCs w:val="18"/>
                <w:lang w:eastAsia="es-CR"/>
              </w:rPr>
              <w:t>c.</w:t>
            </w:r>
            <w:r w:rsidRPr="00A70B9A">
              <w:rPr>
                <w:rFonts w:ascii="Arial" w:hAnsi="Arial" w:cs="Arial"/>
                <w:sz w:val="18"/>
                <w:szCs w:val="18"/>
                <w:lang w:eastAsia="es-CR"/>
              </w:rPr>
              <w:t xml:space="preserve"> Plazos de respuesta de las solicitudes de información.</w:t>
            </w:r>
            <w:r>
              <w:rPr>
                <w:rFonts w:ascii="Arial" w:hAnsi="Arial" w:cs="Arial"/>
                <w:sz w:val="18"/>
                <w:szCs w:val="18"/>
                <w:lang w:eastAsia="es-CR"/>
              </w:rPr>
              <w:t xml:space="preserve"> </w:t>
            </w:r>
            <w:r w:rsidRPr="00215325">
              <w:rPr>
                <w:rFonts w:ascii="Arial" w:hAnsi="Arial" w:cs="Arial"/>
                <w:b/>
                <w:sz w:val="18"/>
                <w:szCs w:val="18"/>
                <w:lang w:eastAsia="es-CR"/>
              </w:rPr>
              <w:t>d.</w:t>
            </w:r>
            <w:r w:rsidRPr="00A70B9A">
              <w:rPr>
                <w:rFonts w:ascii="Arial" w:hAnsi="Arial" w:cs="Arial"/>
                <w:sz w:val="18"/>
                <w:szCs w:val="18"/>
                <w:lang w:eastAsia="es-CR"/>
              </w:rPr>
              <w:t xml:space="preserve"> Proceso interno de trámite de solicitudes</w:t>
            </w:r>
            <w:r>
              <w:rPr>
                <w:rFonts w:ascii="Arial" w:hAnsi="Arial" w:cs="Arial"/>
                <w:sz w:val="18"/>
                <w:szCs w:val="18"/>
                <w:lang w:eastAsia="es-CR"/>
              </w:rPr>
              <w:t xml:space="preserve">. </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b/>
                <w:sz w:val="18"/>
                <w:szCs w:val="18"/>
                <w:lang w:eastAsia="es-CR"/>
              </w:rPr>
              <w:lastRenderedPageBreak/>
              <w:t>Recomendaciones:</w:t>
            </w:r>
            <w:r>
              <w:rPr>
                <w:rFonts w:ascii="Arial" w:hAnsi="Arial" w:cs="Arial"/>
                <w:b/>
                <w:sz w:val="18"/>
                <w:szCs w:val="18"/>
                <w:lang w:eastAsia="es-CR"/>
              </w:rPr>
              <w:t xml:space="preserve"> </w:t>
            </w:r>
            <w:r w:rsidRPr="00215325">
              <w:rPr>
                <w:rFonts w:ascii="Arial" w:hAnsi="Arial" w:cs="Arial"/>
                <w:i/>
                <w:sz w:val="18"/>
                <w:szCs w:val="18"/>
                <w:lang w:eastAsia="es-CR"/>
              </w:rPr>
              <w:t>Requisitos para solicitar información a la institución:</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Las peticiones se formularán:</w:t>
            </w:r>
          </w:p>
          <w:p w:rsidR="00F53EFA" w:rsidRPr="00215325" w:rsidRDefault="00F53EFA" w:rsidP="00157BBD">
            <w:pPr>
              <w:pStyle w:val="Sinespaciado"/>
              <w:numPr>
                <w:ilvl w:val="0"/>
                <w:numId w:val="34"/>
              </w:numPr>
              <w:ind w:left="42" w:firstLine="0"/>
              <w:jc w:val="both"/>
              <w:rPr>
                <w:rFonts w:ascii="Arial" w:hAnsi="Arial" w:cs="Arial"/>
                <w:i/>
                <w:sz w:val="18"/>
                <w:szCs w:val="18"/>
                <w:lang w:eastAsia="es-CR"/>
              </w:rPr>
            </w:pPr>
            <w:r w:rsidRPr="00215325">
              <w:rPr>
                <w:rFonts w:ascii="Arial" w:hAnsi="Arial" w:cs="Arial"/>
                <w:i/>
                <w:sz w:val="18"/>
                <w:szCs w:val="18"/>
                <w:lang w:eastAsia="es-CR"/>
              </w:rPr>
              <w:t>De forma verbal, escrita, vía telefónica, cuentas de correo electrónico, en físico o fax.</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b. Conteniendo nombre: cédula o documento de identificación, objeto de petición, destinatario de petición, lugar para notificaciones, firma del solicitante o del peticionario, idioma español.</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c. Las peticiones serán presentadas en la oficina correspondiente con un recibido en fecha, hora y funcionario que recibe.</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d.</w:t>
            </w:r>
            <w:r>
              <w:rPr>
                <w:rFonts w:ascii="Arial" w:hAnsi="Arial" w:cs="Arial"/>
                <w:i/>
                <w:sz w:val="18"/>
                <w:szCs w:val="18"/>
                <w:lang w:eastAsia="es-CR"/>
              </w:rPr>
              <w:t xml:space="preserve"> </w:t>
            </w:r>
            <w:r w:rsidRPr="00215325">
              <w:rPr>
                <w:rFonts w:ascii="Arial" w:hAnsi="Arial" w:cs="Arial"/>
                <w:i/>
                <w:sz w:val="18"/>
                <w:szCs w:val="18"/>
                <w:lang w:eastAsia="es-CR"/>
              </w:rPr>
              <w:t>En caso de no cumplirse con los requisitos establecidos anteriormente, la solicitud no será atendida. (Inadmisibilidad)</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De esta forma, en la relación administrado y Administración, la respuesta debe contener algunas características que se detallan a continuación:</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•Debe ser por escrito, excepcionalmente verbal, lo que no exime que se deba dar posteriormente la respuesta por escrito, (la jurisprudencia constitucional costarricense, solo acepta la respuesta por escrito)</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•Que el funcionario solvente la petición del particular; el contenido de la respuesta debe ser acorde a los planteado en la petición -ni más ni menos-; la respuesta debe ser en un plazo razonable (que no pierda interés actual) ni que se deje al administrado en desprotección, al no resolver nada la Administración. La respuesta no necesariamente debe ser de acogida a lo contenido en la petición, puede ser de negativa a lo solicitado; (el funcionario estará sometido al principio de legalidad como al de responsabilidad de sus actuaciones, debiendo ser eficaz y en tiempo su participación).</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•Conforme al debido proceso se debe de notificar al peticionario de lo resuelto por la Autoridad pública competente.</w:t>
            </w:r>
          </w:p>
          <w:p w:rsidR="00F53EFA" w:rsidRPr="00215325" w:rsidRDefault="00F53EFA" w:rsidP="00215325">
            <w:pPr>
              <w:pStyle w:val="Sinespaciado"/>
              <w:jc w:val="both"/>
              <w:rPr>
                <w:rFonts w:ascii="Arial" w:hAnsi="Arial" w:cs="Arial"/>
                <w:i/>
                <w:sz w:val="18"/>
                <w:szCs w:val="18"/>
                <w:u w:val="single"/>
                <w:lang w:eastAsia="es-CR"/>
              </w:rPr>
            </w:pPr>
            <w:r w:rsidRPr="00215325">
              <w:rPr>
                <w:rFonts w:ascii="Arial" w:hAnsi="Arial" w:cs="Arial"/>
                <w:i/>
                <w:sz w:val="18"/>
                <w:szCs w:val="18"/>
                <w:u w:val="single"/>
                <w:lang w:eastAsia="es-CR"/>
              </w:rPr>
              <w:t>Condiciones de admisibilidad o rechazo de solicitudes:</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a. Solicitud incompleta.</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b.</w:t>
            </w:r>
            <w:r>
              <w:rPr>
                <w:rFonts w:ascii="Arial" w:hAnsi="Arial" w:cs="Arial"/>
                <w:i/>
                <w:sz w:val="18"/>
                <w:szCs w:val="18"/>
                <w:lang w:eastAsia="es-CR"/>
              </w:rPr>
              <w:t xml:space="preserve"> </w:t>
            </w:r>
            <w:r w:rsidRPr="00215325">
              <w:rPr>
                <w:rFonts w:ascii="Arial" w:hAnsi="Arial" w:cs="Arial"/>
                <w:i/>
                <w:sz w:val="18"/>
                <w:szCs w:val="18"/>
                <w:lang w:eastAsia="es-CR"/>
              </w:rPr>
              <w:t>Que la solicitud no corresponde a materia, asunto o información de la institución.</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c.</w:t>
            </w:r>
            <w:r>
              <w:rPr>
                <w:rFonts w:ascii="Arial" w:hAnsi="Arial" w:cs="Arial"/>
                <w:i/>
                <w:sz w:val="18"/>
                <w:szCs w:val="18"/>
                <w:lang w:eastAsia="es-CR"/>
              </w:rPr>
              <w:t xml:space="preserve"> </w:t>
            </w:r>
            <w:r w:rsidRPr="00215325">
              <w:rPr>
                <w:rFonts w:ascii="Arial" w:hAnsi="Arial" w:cs="Arial"/>
                <w:i/>
                <w:sz w:val="18"/>
                <w:szCs w:val="18"/>
                <w:lang w:eastAsia="es-CR"/>
              </w:rPr>
              <w:t>Contraria a principios de razonabilidad y proporcionalidad, que se consideren dilatorias de un procedimiento o proceso especial o que sean temerarias.</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d.</w:t>
            </w:r>
            <w:r>
              <w:rPr>
                <w:rFonts w:ascii="Arial" w:hAnsi="Arial" w:cs="Arial"/>
                <w:i/>
                <w:sz w:val="18"/>
                <w:szCs w:val="18"/>
                <w:lang w:eastAsia="es-CR"/>
              </w:rPr>
              <w:t xml:space="preserve"> </w:t>
            </w:r>
            <w:r w:rsidRPr="00215325">
              <w:rPr>
                <w:rFonts w:ascii="Arial" w:hAnsi="Arial" w:cs="Arial"/>
                <w:i/>
                <w:sz w:val="18"/>
                <w:szCs w:val="18"/>
                <w:lang w:eastAsia="es-CR"/>
              </w:rPr>
              <w:t>Cuando afecten derechos subjetivos y fundamentales de personas, funcionarios o grupos.</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Queda de igual delimitado el derecho de petición a los siguientes: Secretos de Estado (art. 30 Constitución Política.); Secreto Político (relacionado con los secretos relativos a la seguridad y defensa, y en donde no se excluye su característica como una posible categoría del secreto de Estado); Secreto Diplomático (relativo a las funciones ejercidas en razón de las relaciones internacionales) y finalmente los asuntos pendientes de resolución administrativa (artículo 273 de la Ley General de la Administración Pública).</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u w:val="single"/>
                <w:lang w:eastAsia="es-CR"/>
              </w:rPr>
              <w:t>Plazo de respuesta solicitudes de información</w:t>
            </w:r>
            <w:r w:rsidRPr="00215325">
              <w:rPr>
                <w:rFonts w:ascii="Arial" w:hAnsi="Arial" w:cs="Arial"/>
                <w:i/>
                <w:sz w:val="18"/>
                <w:szCs w:val="18"/>
                <w:lang w:eastAsia="es-CR"/>
              </w:rPr>
              <w:t>:</w:t>
            </w:r>
          </w:p>
          <w:p w:rsidR="00F53EFA" w:rsidRPr="00215325" w:rsidRDefault="00F53EFA" w:rsidP="00157BBD">
            <w:pPr>
              <w:pStyle w:val="Sinespaciado"/>
              <w:numPr>
                <w:ilvl w:val="0"/>
                <w:numId w:val="35"/>
              </w:numPr>
              <w:ind w:left="42" w:firstLine="0"/>
              <w:jc w:val="both"/>
              <w:rPr>
                <w:rFonts w:ascii="Arial" w:hAnsi="Arial" w:cs="Arial"/>
                <w:i/>
                <w:sz w:val="18"/>
                <w:szCs w:val="18"/>
                <w:lang w:eastAsia="es-CR"/>
              </w:rPr>
            </w:pPr>
            <w:r w:rsidRPr="00215325">
              <w:rPr>
                <w:rFonts w:ascii="Arial" w:hAnsi="Arial" w:cs="Arial"/>
                <w:i/>
                <w:sz w:val="18"/>
                <w:szCs w:val="18"/>
                <w:lang w:eastAsia="es-CR"/>
              </w:rPr>
              <w:t>El Ministerio y sus Órganos adscritos, acusará recibo al solicitar a más tardar 2 días hábiles del recibo y contestará las peticiones de información pura y simple dentro del plazo de 10 días hábiles siguientes a la recepción de la petición.</w:t>
            </w:r>
          </w:p>
          <w:p w:rsidR="00F53EFA" w:rsidRPr="00215325" w:rsidRDefault="00F53EFA" w:rsidP="00157BBD">
            <w:pPr>
              <w:pStyle w:val="Sinespaciado"/>
              <w:numPr>
                <w:ilvl w:val="0"/>
                <w:numId w:val="35"/>
              </w:numPr>
              <w:ind w:left="0" w:firstLine="0"/>
              <w:jc w:val="both"/>
              <w:rPr>
                <w:rFonts w:ascii="Arial" w:hAnsi="Arial" w:cs="Arial"/>
                <w:i/>
                <w:sz w:val="18"/>
                <w:szCs w:val="18"/>
                <w:lang w:eastAsia="es-CR"/>
              </w:rPr>
            </w:pPr>
            <w:r w:rsidRPr="00215325">
              <w:rPr>
                <w:rFonts w:ascii="Arial" w:hAnsi="Arial" w:cs="Arial"/>
                <w:i/>
                <w:sz w:val="18"/>
                <w:szCs w:val="18"/>
                <w:lang w:eastAsia="es-CR"/>
              </w:rPr>
              <w:t>Si por razones justificadas la respuesta no pueda brindarse dentro de ese plazo, en el mismo periodo se comunicará al solicitante los motivos de manera escrita, detallada y razonable y de forma clara, así como el tiempo estimado para la atención de su solicitud.</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 xml:space="preserve">El derecho de petición trae consigo el principio del deber que tiene la Administración Pública </w:t>
            </w:r>
            <w:r w:rsidRPr="00215325">
              <w:rPr>
                <w:rFonts w:ascii="Arial" w:hAnsi="Arial" w:cs="Arial"/>
                <w:i/>
                <w:sz w:val="18"/>
                <w:szCs w:val="18"/>
                <w:lang w:eastAsia="es-CR"/>
              </w:rPr>
              <w:lastRenderedPageBreak/>
              <w:t>de responder en un plazo determinado, la petición que por escrito realice cualquier ciudadano. Para llevar a cabo esta petición, no se requiere de un interés legítimo, pues el mismo se deriva de las obligaciones propias que tiene el Estado frente a sus ciudadanos, implicando necesariamente la revisión y examen de la petición, así como, su respectiva resolución en un plazo breve y razonable.</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Básicamente éste derecho establece dos obligaciones jurídicas para la institución: la de aceptar y recibir la petición y la de contestarla en tiempo y forma independientemente de si su respuesta es a favor o en contra de las pretensiones del administrado.</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Base legal (Artículo 27 de la Constitución Política, Artículo 32 de la Ley de la Jurisdicción Constitucional N° 7135 del 11 de octubre de 1989) indica: "Cuando el amparo se refiera al derecho de petición y de obtener pronta resolución, y no hubiese plazo señalado para contestar, se entenderá que la violación se produce una vez transcurridos diez días hábiles desde la fecha en que fue presentada la solicitud en la oficina administrativa, sin perjuicio de que en la decisión del recurso, se aprecien las razones que se aduzcan para considerar insuficiente ese plazo, atendidas las circunstancias y la índole del asunto."</w:t>
            </w:r>
          </w:p>
          <w:p w:rsidR="00F53EFA" w:rsidRPr="00C46546" w:rsidRDefault="00F53EFA" w:rsidP="00215325">
            <w:pPr>
              <w:pStyle w:val="Sinespaciado"/>
              <w:jc w:val="both"/>
              <w:rPr>
                <w:rFonts w:ascii="Arial" w:hAnsi="Arial" w:cs="Arial"/>
                <w:i/>
                <w:sz w:val="18"/>
                <w:szCs w:val="18"/>
                <w:lang w:eastAsia="es-CR"/>
              </w:rPr>
            </w:pPr>
            <w:r w:rsidRPr="00C46546">
              <w:rPr>
                <w:rFonts w:ascii="Arial" w:hAnsi="Arial" w:cs="Arial"/>
                <w:i/>
                <w:sz w:val="18"/>
                <w:szCs w:val="18"/>
                <w:lang w:eastAsia="es-CR"/>
              </w:rPr>
              <w:t>Proceso interno del trámite de solicitudes:</w:t>
            </w:r>
          </w:p>
          <w:p w:rsidR="00F53EFA" w:rsidRPr="00215325" w:rsidRDefault="00F53EFA" w:rsidP="00215325">
            <w:pPr>
              <w:pStyle w:val="Sinespaciado"/>
              <w:jc w:val="both"/>
              <w:rPr>
                <w:rFonts w:ascii="Arial" w:hAnsi="Arial" w:cs="Arial"/>
                <w:i/>
                <w:sz w:val="18"/>
                <w:szCs w:val="18"/>
                <w:lang w:eastAsia="es-CR"/>
              </w:rPr>
            </w:pPr>
            <w:r>
              <w:rPr>
                <w:rFonts w:ascii="Arial" w:hAnsi="Arial" w:cs="Arial"/>
                <w:i/>
                <w:sz w:val="18"/>
                <w:szCs w:val="18"/>
                <w:lang w:eastAsia="es-CR"/>
              </w:rPr>
              <w:t xml:space="preserve">a. </w:t>
            </w:r>
            <w:r w:rsidRPr="00215325">
              <w:rPr>
                <w:rFonts w:ascii="Arial" w:hAnsi="Arial" w:cs="Arial"/>
                <w:i/>
                <w:sz w:val="18"/>
                <w:szCs w:val="18"/>
                <w:lang w:eastAsia="es-CR"/>
              </w:rPr>
              <w:t>Las peticiones serán presentadas a la instancia correspondiente en el horario de servicio.</w:t>
            </w:r>
          </w:p>
          <w:p w:rsidR="00F53EFA" w:rsidRPr="00215325"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b.</w:t>
            </w:r>
            <w:r>
              <w:rPr>
                <w:rFonts w:ascii="Arial" w:hAnsi="Arial" w:cs="Arial"/>
                <w:i/>
                <w:sz w:val="18"/>
                <w:szCs w:val="18"/>
                <w:lang w:eastAsia="es-CR"/>
              </w:rPr>
              <w:t xml:space="preserve"> </w:t>
            </w:r>
            <w:r w:rsidRPr="00215325">
              <w:rPr>
                <w:rFonts w:ascii="Arial" w:hAnsi="Arial" w:cs="Arial"/>
                <w:i/>
                <w:sz w:val="18"/>
                <w:szCs w:val="18"/>
                <w:lang w:eastAsia="es-CR"/>
              </w:rPr>
              <w:t>La oficina tramitará a lo interno las acciones necesarias para dar respuesta a la solicitud, contando previamente con el conocimiento y aval formal del superior jerárquico de la organización sobre el contenido de su respuesta.</w:t>
            </w:r>
          </w:p>
          <w:p w:rsidR="00F53EFA" w:rsidRDefault="00F53EFA" w:rsidP="00215325">
            <w:pPr>
              <w:pStyle w:val="Sinespaciado"/>
              <w:jc w:val="both"/>
              <w:rPr>
                <w:rFonts w:ascii="Arial" w:hAnsi="Arial" w:cs="Arial"/>
                <w:i/>
                <w:sz w:val="18"/>
                <w:szCs w:val="18"/>
                <w:lang w:eastAsia="es-CR"/>
              </w:rPr>
            </w:pPr>
            <w:r w:rsidRPr="00215325">
              <w:rPr>
                <w:rFonts w:ascii="Arial" w:hAnsi="Arial" w:cs="Arial"/>
                <w:i/>
                <w:sz w:val="18"/>
                <w:szCs w:val="18"/>
                <w:lang w:eastAsia="es-CR"/>
              </w:rPr>
              <w:t>c.</w:t>
            </w:r>
            <w:r>
              <w:rPr>
                <w:rFonts w:ascii="Arial" w:hAnsi="Arial" w:cs="Arial"/>
                <w:i/>
                <w:sz w:val="18"/>
                <w:szCs w:val="18"/>
                <w:lang w:eastAsia="es-CR"/>
              </w:rPr>
              <w:t xml:space="preserve"> </w:t>
            </w:r>
            <w:r w:rsidRPr="00215325">
              <w:rPr>
                <w:rFonts w:ascii="Arial" w:hAnsi="Arial" w:cs="Arial"/>
                <w:i/>
                <w:sz w:val="18"/>
                <w:szCs w:val="18"/>
                <w:lang w:eastAsia="es-CR"/>
              </w:rPr>
              <w:t>La oficina encargada de contestar la solicitud de petición comunicará al peticionario la resolución correspondiente en el plazo de ley.</w:t>
            </w:r>
          </w:p>
          <w:p w:rsidR="00F53EFA" w:rsidRPr="001E0012" w:rsidRDefault="00D06DCA" w:rsidP="007B62BF">
            <w:pPr>
              <w:pStyle w:val="Sinespaciado"/>
              <w:jc w:val="both"/>
              <w:rPr>
                <w:rFonts w:ascii="Arial" w:hAnsi="Arial" w:cs="Arial"/>
                <w:b/>
                <w:i/>
                <w:sz w:val="18"/>
                <w:szCs w:val="18"/>
                <w:lang w:eastAsia="es-CR"/>
              </w:rPr>
            </w:pPr>
            <w:r w:rsidRPr="00D06DCA">
              <w:rPr>
                <w:rFonts w:ascii="Arial" w:hAnsi="Arial" w:cs="Arial"/>
                <w:b/>
                <w:color w:val="222222"/>
                <w:sz w:val="18"/>
                <w:szCs w:val="18"/>
              </w:rPr>
              <w:t xml:space="preserve">Se realizaron los ajustes del proceso </w:t>
            </w:r>
            <w:r w:rsidRPr="00D06DCA">
              <w:rPr>
                <w:rFonts w:ascii="Arial" w:hAnsi="Arial" w:cs="Arial"/>
                <w:b/>
                <w:bCs/>
                <w:color w:val="auto"/>
                <w:sz w:val="18"/>
                <w:szCs w:val="18"/>
              </w:rPr>
              <w:t xml:space="preserve">5P05-01, </w:t>
            </w:r>
            <w:r w:rsidRPr="00D06DCA">
              <w:rPr>
                <w:rFonts w:ascii="Arial" w:hAnsi="Arial" w:cs="Arial"/>
                <w:b/>
                <w:color w:val="222222"/>
                <w:sz w:val="18"/>
                <w:szCs w:val="18"/>
              </w:rPr>
              <w:t>Es importante considerar que estos cambios están directamente vinculados con toda persona usuaria que requiera un trámite relacionado con la</w:t>
            </w:r>
            <w:r>
              <w:rPr>
                <w:rFonts w:ascii="Arial" w:hAnsi="Arial" w:cs="Arial"/>
                <w:b/>
                <w:color w:val="222222"/>
                <w:sz w:val="18"/>
                <w:szCs w:val="18"/>
              </w:rPr>
              <w:t xml:space="preserve"> política señalada.</w:t>
            </w:r>
          </w:p>
        </w:tc>
        <w:tc>
          <w:tcPr>
            <w:tcW w:w="688" w:type="pct"/>
            <w:shd w:val="clear" w:color="auto" w:fill="A8D08D" w:themeFill="accent6" w:themeFillTint="99"/>
          </w:tcPr>
          <w:p w:rsidR="00D06DCA" w:rsidRDefault="00D06DCA" w:rsidP="00D06DCA">
            <w:pPr>
              <w:pStyle w:val="Sinespaciado"/>
              <w:jc w:val="both"/>
              <w:rPr>
                <w:rFonts w:ascii="Arial" w:hAnsi="Arial" w:cs="Arial"/>
                <w:color w:val="222222"/>
                <w:sz w:val="18"/>
                <w:szCs w:val="18"/>
              </w:rPr>
            </w:pPr>
            <w:r w:rsidRPr="006F54A8">
              <w:rPr>
                <w:rFonts w:ascii="Arial" w:hAnsi="Arial" w:cs="Arial"/>
                <w:color w:val="222222"/>
                <w:sz w:val="18"/>
                <w:szCs w:val="18"/>
              </w:rPr>
              <w:lastRenderedPageBreak/>
              <w:t>Instructivo:</w:t>
            </w:r>
            <w:r>
              <w:rPr>
                <w:rFonts w:ascii="Arial" w:hAnsi="Arial" w:cs="Arial"/>
                <w:color w:val="222222"/>
                <w:sz w:val="18"/>
                <w:szCs w:val="18"/>
              </w:rPr>
              <w:t xml:space="preserve"> “</w:t>
            </w:r>
            <w:r w:rsidRPr="006F54A8">
              <w:rPr>
                <w:rFonts w:ascii="Arial" w:hAnsi="Arial"/>
                <w:b/>
                <w:i/>
                <w:sz w:val="18"/>
                <w:szCs w:val="18"/>
              </w:rPr>
              <w:t>Política</w:t>
            </w:r>
            <w:r w:rsidRPr="006F54A8">
              <w:rPr>
                <w:rFonts w:ascii="Arial" w:hAnsi="Arial" w:cs="Arial"/>
                <w:b/>
                <w:i/>
                <w:color w:val="222222"/>
                <w:sz w:val="18"/>
                <w:szCs w:val="18"/>
              </w:rPr>
              <w:t xml:space="preserve"> de </w:t>
            </w:r>
            <w:r w:rsidRPr="006F54A8">
              <w:rPr>
                <w:rFonts w:ascii="Arial" w:hAnsi="Arial"/>
                <w:b/>
                <w:i/>
                <w:sz w:val="18"/>
                <w:szCs w:val="18"/>
              </w:rPr>
              <w:t>Derecho</w:t>
            </w:r>
            <w:r w:rsidRPr="006F54A8">
              <w:rPr>
                <w:rFonts w:ascii="Arial" w:hAnsi="Arial" w:cs="Arial"/>
                <w:b/>
                <w:i/>
                <w:color w:val="222222"/>
                <w:sz w:val="18"/>
                <w:szCs w:val="18"/>
              </w:rPr>
              <w:t xml:space="preserve"> de </w:t>
            </w:r>
            <w:r w:rsidRPr="006F54A8">
              <w:rPr>
                <w:rFonts w:ascii="Arial" w:hAnsi="Arial"/>
                <w:b/>
                <w:i/>
                <w:sz w:val="18"/>
                <w:szCs w:val="18"/>
              </w:rPr>
              <w:t xml:space="preserve">Petición </w:t>
            </w:r>
            <w:r w:rsidRPr="006F54A8">
              <w:rPr>
                <w:rFonts w:ascii="Arial" w:hAnsi="Arial" w:cs="Arial"/>
                <w:b/>
                <w:i/>
                <w:color w:val="222222"/>
                <w:sz w:val="18"/>
                <w:szCs w:val="18"/>
              </w:rPr>
              <w:t>del MAG y sus órganos adscritos</w:t>
            </w:r>
            <w:r w:rsidRPr="006F54A8">
              <w:rPr>
                <w:rFonts w:ascii="Arial" w:hAnsi="Arial" w:cs="Arial"/>
                <w:color w:val="222222"/>
                <w:sz w:val="18"/>
                <w:szCs w:val="18"/>
              </w:rPr>
              <w:t>.</w:t>
            </w:r>
            <w:r>
              <w:rPr>
                <w:rFonts w:ascii="Arial" w:hAnsi="Arial" w:cs="Arial"/>
                <w:color w:val="222222"/>
                <w:sz w:val="18"/>
                <w:szCs w:val="18"/>
              </w:rPr>
              <w:t xml:space="preserve">” </w:t>
            </w:r>
          </w:p>
          <w:p w:rsidR="00F53EFA" w:rsidRPr="004E26A0" w:rsidRDefault="00F53EFA" w:rsidP="00D06DCA">
            <w:pPr>
              <w:pStyle w:val="Sinespaciado"/>
              <w:jc w:val="both"/>
              <w:rPr>
                <w:rFonts w:ascii="Arial" w:hAnsi="Arial" w:cs="Arial"/>
                <w:bCs/>
                <w:sz w:val="18"/>
                <w:szCs w:val="18"/>
              </w:rPr>
            </w:pPr>
          </w:p>
        </w:tc>
        <w:tc>
          <w:tcPr>
            <w:tcW w:w="588" w:type="pct"/>
            <w:shd w:val="clear" w:color="auto" w:fill="A8D08D" w:themeFill="accent6" w:themeFillTint="99"/>
          </w:tcPr>
          <w:p w:rsidR="00F53EFA" w:rsidRPr="004E26A0" w:rsidRDefault="00D06DCA" w:rsidP="007B62BF">
            <w:pPr>
              <w:pStyle w:val="Sinespaciado"/>
              <w:jc w:val="both"/>
              <w:rPr>
                <w:rFonts w:ascii="Arial" w:hAnsi="Arial" w:cs="Arial"/>
                <w:bCs/>
                <w:sz w:val="18"/>
                <w:szCs w:val="18"/>
              </w:rPr>
            </w:pPr>
            <w:r>
              <w:rPr>
                <w:rFonts w:ascii="Arial" w:hAnsi="Arial" w:cs="Arial"/>
                <w:bCs/>
                <w:sz w:val="18"/>
                <w:szCs w:val="18"/>
              </w:rPr>
              <w:lastRenderedPageBreak/>
              <w:t>Contralorías de Servicios MAG/INTA/SFE</w:t>
            </w:r>
          </w:p>
        </w:tc>
        <w:tc>
          <w:tcPr>
            <w:tcW w:w="649" w:type="pct"/>
            <w:shd w:val="clear" w:color="auto" w:fill="A8D08D" w:themeFill="accent6" w:themeFillTint="99"/>
          </w:tcPr>
          <w:p w:rsidR="00F53EFA" w:rsidRPr="004E26A0" w:rsidRDefault="00D06DCA" w:rsidP="007B62BF">
            <w:pPr>
              <w:pStyle w:val="Sinespaciado"/>
              <w:jc w:val="both"/>
              <w:rPr>
                <w:rFonts w:ascii="Arial" w:hAnsi="Arial" w:cs="Arial"/>
                <w:bCs/>
                <w:sz w:val="18"/>
                <w:szCs w:val="18"/>
              </w:rPr>
            </w:pPr>
            <w:r w:rsidRPr="00E1054B">
              <w:rPr>
                <w:rFonts w:ascii="Arial" w:hAnsi="Arial" w:cs="Arial"/>
                <w:bCs/>
                <w:sz w:val="18"/>
                <w:szCs w:val="18"/>
              </w:rPr>
              <w:t>Atenci</w:t>
            </w:r>
            <w:r w:rsidRPr="00E1054B">
              <w:rPr>
                <w:rFonts w:ascii="Arial" w:hAnsi="Arial" w:cs="Arial" w:hint="cs"/>
                <w:bCs/>
                <w:sz w:val="18"/>
                <w:szCs w:val="18"/>
              </w:rPr>
              <w:t>ó</w:t>
            </w:r>
            <w:r w:rsidRPr="00E1054B">
              <w:rPr>
                <w:rFonts w:ascii="Arial" w:hAnsi="Arial" w:cs="Arial"/>
                <w:bCs/>
                <w:sz w:val="18"/>
                <w:szCs w:val="18"/>
              </w:rPr>
              <w:t>n a la persona usuaria</w:t>
            </w:r>
          </w:p>
        </w:tc>
      </w:tr>
      <w:tr w:rsidR="002F5174" w:rsidRPr="004E26A0" w:rsidTr="00F079E5">
        <w:trPr>
          <w:trHeight w:val="319"/>
          <w:jc w:val="center"/>
        </w:trPr>
        <w:tc>
          <w:tcPr>
            <w:tcW w:w="224" w:type="pct"/>
            <w:shd w:val="clear" w:color="auto" w:fill="E2EFD9" w:themeFill="accent6" w:themeFillTint="33"/>
          </w:tcPr>
          <w:p w:rsidR="00E54149" w:rsidRPr="004E26A0" w:rsidRDefault="00E54149" w:rsidP="009977C6">
            <w:pPr>
              <w:pStyle w:val="Sinespaciado"/>
              <w:jc w:val="center"/>
              <w:rPr>
                <w:rFonts w:ascii="Arial" w:hAnsi="Arial" w:cs="Arial"/>
                <w:bCs/>
                <w:sz w:val="18"/>
                <w:szCs w:val="18"/>
              </w:rPr>
            </w:pPr>
            <w:r>
              <w:rPr>
                <w:rFonts w:ascii="Arial" w:hAnsi="Arial" w:cs="Arial"/>
                <w:bCs/>
                <w:sz w:val="18"/>
                <w:szCs w:val="18"/>
              </w:rPr>
              <w:lastRenderedPageBreak/>
              <w:t>3</w:t>
            </w:r>
          </w:p>
        </w:tc>
        <w:tc>
          <w:tcPr>
            <w:tcW w:w="2851" w:type="pct"/>
            <w:shd w:val="clear" w:color="auto" w:fill="E2EFD9" w:themeFill="accent6" w:themeFillTint="33"/>
          </w:tcPr>
          <w:p w:rsidR="00E54149" w:rsidRPr="00DF77C0" w:rsidRDefault="00E54149" w:rsidP="00E54149">
            <w:pPr>
              <w:pStyle w:val="Sinespaciado"/>
              <w:jc w:val="both"/>
              <w:rPr>
                <w:rFonts w:ascii="Arial" w:hAnsi="Arial" w:cs="Arial"/>
                <w:sz w:val="18"/>
                <w:szCs w:val="18"/>
              </w:rPr>
            </w:pPr>
            <w:r w:rsidRPr="002F3553">
              <w:rPr>
                <w:rFonts w:ascii="Arial" w:hAnsi="Arial" w:cs="Arial"/>
                <w:sz w:val="18"/>
                <w:szCs w:val="18"/>
              </w:rPr>
              <w:t>Derecho Respuesta</w:t>
            </w:r>
            <w:r w:rsidRPr="00DF77C0">
              <w:rPr>
                <w:rFonts w:ascii="Arial" w:hAnsi="Arial" w:cs="Arial"/>
                <w:sz w:val="18"/>
                <w:szCs w:val="18"/>
              </w:rPr>
              <w:t xml:space="preserve"> </w:t>
            </w:r>
            <w:r>
              <w:rPr>
                <w:rFonts w:ascii="Arial" w:hAnsi="Arial" w:cs="Arial"/>
                <w:sz w:val="18"/>
                <w:szCs w:val="18"/>
              </w:rPr>
              <w:t xml:space="preserve">mediante </w:t>
            </w:r>
            <w:r w:rsidRPr="00DF77C0">
              <w:rPr>
                <w:rFonts w:ascii="Arial" w:hAnsi="Arial" w:cs="Arial"/>
                <w:sz w:val="18"/>
                <w:szCs w:val="18"/>
              </w:rPr>
              <w:t xml:space="preserve">Oficio </w:t>
            </w:r>
            <w:r w:rsidRPr="005101FE">
              <w:rPr>
                <w:rFonts w:ascii="Arial" w:hAnsi="Arial" w:cs="Arial"/>
                <w:b/>
                <w:sz w:val="18"/>
                <w:szCs w:val="18"/>
              </w:rPr>
              <w:t>JD-INTA-167-2020</w:t>
            </w:r>
            <w:r w:rsidRPr="00DF77C0">
              <w:rPr>
                <w:rFonts w:ascii="Arial" w:hAnsi="Arial" w:cs="Arial"/>
                <w:sz w:val="18"/>
                <w:szCs w:val="18"/>
              </w:rPr>
              <w:t xml:space="preserve"> de </w:t>
            </w:r>
            <w:r>
              <w:rPr>
                <w:rFonts w:ascii="Arial" w:hAnsi="Arial" w:cs="Arial"/>
                <w:sz w:val="18"/>
                <w:szCs w:val="18"/>
              </w:rPr>
              <w:t>28 de setiembre de 2020, d</w:t>
            </w:r>
            <w:r w:rsidRPr="00DF77C0">
              <w:rPr>
                <w:rFonts w:ascii="Arial" w:hAnsi="Arial" w:cs="Arial"/>
                <w:sz w:val="18"/>
                <w:szCs w:val="18"/>
              </w:rPr>
              <w:t xml:space="preserve">irigido Jefatura Administración de Recursos y Proveeduría INTA. </w:t>
            </w:r>
          </w:p>
          <w:p w:rsidR="00E54149" w:rsidRPr="002F3553" w:rsidRDefault="00E54149" w:rsidP="00E54149">
            <w:pPr>
              <w:pStyle w:val="Sinespaciado"/>
              <w:jc w:val="both"/>
              <w:rPr>
                <w:rFonts w:ascii="Arial" w:hAnsi="Arial" w:cs="Arial"/>
                <w:sz w:val="18"/>
                <w:szCs w:val="18"/>
              </w:rPr>
            </w:pPr>
            <w:r w:rsidRPr="00DF77C0">
              <w:rPr>
                <w:rFonts w:ascii="Arial" w:hAnsi="Arial" w:cs="Arial"/>
                <w:sz w:val="18"/>
                <w:szCs w:val="18"/>
              </w:rPr>
              <w:t xml:space="preserve">Derecho Respuesta usuario que presentó inconformidad el 02 de setiembre 2020 </w:t>
            </w:r>
            <w:r w:rsidRPr="002F3553">
              <w:rPr>
                <w:rFonts w:ascii="Arial" w:hAnsi="Arial" w:cs="Arial"/>
                <w:sz w:val="18"/>
                <w:szCs w:val="18"/>
              </w:rPr>
              <w:t xml:space="preserve">por atraso en pago de facturas por servicios brindados al INTA y por proceso de reajuste precios presentado principio de año </w:t>
            </w:r>
          </w:p>
          <w:p w:rsidR="00E54149" w:rsidRPr="002F3553" w:rsidRDefault="00E54149" w:rsidP="00E54149">
            <w:pPr>
              <w:pStyle w:val="Sinespaciado"/>
              <w:jc w:val="both"/>
              <w:rPr>
                <w:rFonts w:ascii="Arial" w:hAnsi="Arial" w:cs="Arial"/>
                <w:sz w:val="18"/>
                <w:szCs w:val="18"/>
              </w:rPr>
            </w:pPr>
            <w:r w:rsidRPr="002F3553">
              <w:rPr>
                <w:rFonts w:ascii="Arial" w:hAnsi="Arial" w:cs="Arial"/>
                <w:sz w:val="18"/>
                <w:szCs w:val="18"/>
              </w:rPr>
              <w:t>Respuesta C.S:</w:t>
            </w:r>
          </w:p>
          <w:p w:rsidR="00E54149" w:rsidRPr="002F3553" w:rsidRDefault="00E54149" w:rsidP="00157BBD">
            <w:pPr>
              <w:pStyle w:val="Sinespaciado"/>
              <w:widowControl/>
              <w:numPr>
                <w:ilvl w:val="0"/>
                <w:numId w:val="36"/>
              </w:numPr>
              <w:suppressAutoHyphens w:val="0"/>
              <w:ind w:left="5" w:hanging="5"/>
              <w:jc w:val="both"/>
              <w:rPr>
                <w:rFonts w:ascii="Arial" w:hAnsi="Arial" w:cs="Arial"/>
                <w:sz w:val="18"/>
                <w:szCs w:val="18"/>
              </w:rPr>
            </w:pPr>
            <w:r w:rsidRPr="002F3553">
              <w:rPr>
                <w:rFonts w:ascii="Arial" w:hAnsi="Arial" w:cs="Arial"/>
                <w:sz w:val="18"/>
                <w:szCs w:val="18"/>
              </w:rPr>
              <w:t xml:space="preserve">Con la finalidad de agilizar el proceso se traslada directamente lo consultado al Departamento de Proveeduría del Instituto, para el respectivo trámite y respuesta. </w:t>
            </w:r>
          </w:p>
          <w:p w:rsidR="00E54149" w:rsidRPr="002F3553" w:rsidRDefault="00E54149" w:rsidP="00B27858">
            <w:pPr>
              <w:pStyle w:val="Sinespaciado"/>
              <w:ind w:left="5" w:hanging="5"/>
              <w:jc w:val="both"/>
              <w:rPr>
                <w:rFonts w:ascii="Arial" w:hAnsi="Arial" w:cs="Arial"/>
                <w:sz w:val="18"/>
                <w:szCs w:val="18"/>
              </w:rPr>
            </w:pPr>
          </w:p>
          <w:p w:rsidR="00E54149" w:rsidRPr="002F3553" w:rsidRDefault="00E54149" w:rsidP="00157BBD">
            <w:pPr>
              <w:pStyle w:val="Sinespaciado"/>
              <w:pageBreakBefore/>
              <w:widowControl/>
              <w:numPr>
                <w:ilvl w:val="0"/>
                <w:numId w:val="36"/>
              </w:numPr>
              <w:suppressAutoHyphens w:val="0"/>
              <w:ind w:left="5" w:hanging="5"/>
              <w:jc w:val="both"/>
              <w:rPr>
                <w:rFonts w:ascii="Arial" w:hAnsi="Arial" w:cs="Arial"/>
                <w:sz w:val="18"/>
                <w:szCs w:val="18"/>
              </w:rPr>
            </w:pPr>
            <w:r w:rsidRPr="00DF77C0">
              <w:rPr>
                <w:rFonts w:ascii="Arial" w:hAnsi="Arial" w:cs="Arial"/>
                <w:sz w:val="18"/>
                <w:szCs w:val="18"/>
              </w:rPr>
              <w:t xml:space="preserve">Es criterio de esta Unidad, que para la claridad y simplificación en el proceder administrativo y con la finalidad de mejorar y eliminar trabas y formalismos que impidan el accionar ágil y efectivo para aumentar la eficacia, pertinencia y utilidad de la organización, se debe facilitar al usuario, todo lo solicitado concerniente con el trámite que éste realizó ante la instancia, informándole en caso de que así sucediera, sobre la omisión, error o documentación </w:t>
            </w:r>
            <w:r w:rsidRPr="002F3553">
              <w:rPr>
                <w:rFonts w:ascii="Arial" w:hAnsi="Arial" w:cs="Arial"/>
                <w:sz w:val="18"/>
                <w:szCs w:val="18"/>
              </w:rPr>
              <w:t xml:space="preserve">incompleta, por una única vez y en el plazo establecido en la Ley N° 8220, “Ley de Protección al ciudadano del exceso de requisitos y trámites administrativos” </w:t>
            </w:r>
          </w:p>
          <w:p w:rsidR="00E54149" w:rsidRPr="002F3553" w:rsidRDefault="00E54149" w:rsidP="00157BBD">
            <w:pPr>
              <w:pStyle w:val="Default"/>
              <w:numPr>
                <w:ilvl w:val="0"/>
                <w:numId w:val="36"/>
              </w:numPr>
              <w:ind w:left="5" w:hanging="5"/>
              <w:jc w:val="both"/>
              <w:rPr>
                <w:rFonts w:eastAsia="HG Mincho Light J"/>
                <w:sz w:val="18"/>
                <w:szCs w:val="18"/>
                <w:lang w:val="es-ES_tradnl"/>
              </w:rPr>
            </w:pPr>
            <w:r w:rsidRPr="002F3553">
              <w:rPr>
                <w:rFonts w:eastAsia="HG Mincho Light J"/>
                <w:sz w:val="18"/>
                <w:szCs w:val="18"/>
                <w:lang w:val="es-ES_tradnl"/>
              </w:rPr>
              <w:t xml:space="preserve">La información que presenta un administrado ante una entidad, “…o funcionario de la Administración Pública, no podrá ser requerida de nuevo por estos, para ese mismo trámite u otro en esa misma entidad u órgano. De igual manera, ninguna entidad, órgano o </w:t>
            </w:r>
            <w:r w:rsidRPr="002F3553">
              <w:rPr>
                <w:rFonts w:eastAsia="HG Mincho Light J"/>
                <w:sz w:val="18"/>
                <w:szCs w:val="18"/>
                <w:lang w:val="es-ES_tradnl"/>
              </w:rPr>
              <w:lastRenderedPageBreak/>
              <w:t xml:space="preserve">funcionario público, podrá solicitar al administrado, información que una o varias de sus mismas oficinas emitan o posean.” </w:t>
            </w:r>
          </w:p>
          <w:p w:rsidR="00E54149" w:rsidRPr="002F3553" w:rsidRDefault="00E54149" w:rsidP="00157BBD">
            <w:pPr>
              <w:pStyle w:val="Default"/>
              <w:numPr>
                <w:ilvl w:val="0"/>
                <w:numId w:val="36"/>
              </w:numPr>
              <w:ind w:left="5" w:hanging="5"/>
              <w:jc w:val="both"/>
              <w:rPr>
                <w:rFonts w:eastAsia="HG Mincho Light J"/>
                <w:sz w:val="18"/>
                <w:szCs w:val="18"/>
                <w:lang w:val="es-ES_tradnl"/>
              </w:rPr>
            </w:pPr>
            <w:r w:rsidRPr="002F3553">
              <w:rPr>
                <w:rFonts w:eastAsia="HG Mincho Light J"/>
                <w:sz w:val="18"/>
                <w:szCs w:val="18"/>
                <w:lang w:val="es-ES_tradnl"/>
              </w:rPr>
              <w:t xml:space="preserve">Todo funcionario público está obligado a proveerle al ciudadano, información sobre el estado y resolución del trámite y sus requisitos (Ley N° 8220, artículo 5), debiendo crearse un expediente numerado y foliado, para efectos de la rastreabilidad y el control de los documentos al presentarse por primera vez ante la entidad y en caso de ser estos, documentos físicos, “…incluir una hoja de control con el nombre completo del funcionario o funcionarios responsables, la fecha de ingreso a cada departamento asignado y el estado de trámite actualizado. En el caso de documentos electrónicos, al administrado se le asignará un código para el acceso y seguimiento del expediente electrónico o su reporte, el cual mostrará una bitácora de trámite con la misma información consignada en la hoja de control.” </w:t>
            </w:r>
          </w:p>
          <w:p w:rsidR="00E54149" w:rsidRPr="00771BB6" w:rsidRDefault="00E54149" w:rsidP="00157BBD">
            <w:pPr>
              <w:pStyle w:val="Sinespaciado"/>
              <w:widowControl/>
              <w:numPr>
                <w:ilvl w:val="0"/>
                <w:numId w:val="36"/>
              </w:numPr>
              <w:suppressAutoHyphens w:val="0"/>
              <w:ind w:left="5" w:hanging="5"/>
              <w:jc w:val="both"/>
              <w:rPr>
                <w:rFonts w:ascii="Arial" w:hAnsi="Arial" w:cs="Arial"/>
                <w:sz w:val="18"/>
                <w:szCs w:val="18"/>
              </w:rPr>
            </w:pPr>
            <w:r w:rsidRPr="00771BB6">
              <w:rPr>
                <w:rFonts w:ascii="Arial" w:hAnsi="Arial" w:cs="Arial"/>
                <w:sz w:val="18"/>
                <w:szCs w:val="18"/>
              </w:rPr>
              <w:t xml:space="preserve">El artículo 6 de la Ley 8220 sienta como un deber general de la actuación administrativa, independientemente del procedimiento que resulte aplicable, el prevenirle al administrado subsanar los </w:t>
            </w:r>
            <w:r w:rsidRPr="002F3553">
              <w:rPr>
                <w:rFonts w:ascii="Arial" w:hAnsi="Arial" w:cs="Arial"/>
                <w:sz w:val="18"/>
                <w:szCs w:val="18"/>
              </w:rPr>
              <w:t xml:space="preserve">defectos o faltas de la solicitud </w:t>
            </w:r>
            <w:r w:rsidRPr="00771BB6">
              <w:rPr>
                <w:rFonts w:ascii="Arial" w:hAnsi="Arial" w:cs="Arial"/>
                <w:sz w:val="18"/>
                <w:szCs w:val="18"/>
              </w:rPr>
              <w:t xml:space="preserve">que haya presentado y </w:t>
            </w:r>
            <w:r w:rsidRPr="002F3553">
              <w:rPr>
                <w:rFonts w:ascii="Arial" w:hAnsi="Arial" w:cs="Arial"/>
                <w:sz w:val="18"/>
                <w:szCs w:val="18"/>
              </w:rPr>
              <w:t xml:space="preserve">esa prevención que es única </w:t>
            </w:r>
            <w:r w:rsidRPr="00771BB6">
              <w:rPr>
                <w:rFonts w:ascii="Arial" w:hAnsi="Arial" w:cs="Arial"/>
                <w:sz w:val="18"/>
                <w:szCs w:val="18"/>
              </w:rPr>
              <w:t xml:space="preserve">suspende el plazo para resolver, al determinar que la </w:t>
            </w:r>
            <w:r w:rsidRPr="002F3553">
              <w:rPr>
                <w:rFonts w:ascii="Arial" w:hAnsi="Arial" w:cs="Arial"/>
                <w:sz w:val="18"/>
                <w:szCs w:val="18"/>
              </w:rPr>
              <w:t xml:space="preserve">“…Administración tendrá el deber de resolver el trámite siempre dentro del plazo legal o reglamentario dado. La prevención debe ser realizada por la Administración como un todo, válida para los funcionarios, y no se podrán solicitar nuevos requisitos o señalar nuevos defectos que no fueron prevenidos oportunamente, aun cuando sea otro funcionario el que lo califique por segunda vez”. </w:t>
            </w:r>
          </w:p>
          <w:p w:rsidR="00E54149" w:rsidRPr="002F3553" w:rsidRDefault="00E54149" w:rsidP="00157BBD">
            <w:pPr>
              <w:pStyle w:val="Sinespaciado"/>
              <w:widowControl/>
              <w:numPr>
                <w:ilvl w:val="0"/>
                <w:numId w:val="36"/>
              </w:numPr>
              <w:suppressAutoHyphens w:val="0"/>
              <w:ind w:left="5" w:hanging="5"/>
              <w:jc w:val="both"/>
              <w:rPr>
                <w:rFonts w:ascii="Arial" w:hAnsi="Arial" w:cs="Arial"/>
                <w:sz w:val="18"/>
                <w:szCs w:val="18"/>
              </w:rPr>
            </w:pPr>
            <w:r w:rsidRPr="00771BB6">
              <w:rPr>
                <w:rFonts w:ascii="Arial" w:hAnsi="Arial" w:cs="Arial"/>
                <w:sz w:val="18"/>
                <w:szCs w:val="18"/>
              </w:rPr>
              <w:t xml:space="preserve">En el ejercicio de su competencia, su dependencia debió verificar el cumplimiento de los requisitos legal o reglamentariamente exigidos en los diversos trámites que gestionó el usuario y para este efecto, debió verificar la información que ha sido presentada por la empresa citada (el administrado) y en caso de omisión o defecto, prevenirle de los requisitos omitidos o realizar aclaraciones. </w:t>
            </w:r>
          </w:p>
          <w:p w:rsidR="00E54149" w:rsidRPr="002F3553" w:rsidRDefault="00E54149" w:rsidP="00157BBD">
            <w:pPr>
              <w:pStyle w:val="Sinespaciado"/>
              <w:widowControl/>
              <w:numPr>
                <w:ilvl w:val="0"/>
                <w:numId w:val="36"/>
              </w:numPr>
              <w:suppressAutoHyphens w:val="0"/>
              <w:ind w:left="5" w:hanging="5"/>
              <w:jc w:val="both"/>
              <w:rPr>
                <w:rFonts w:ascii="Arial" w:hAnsi="Arial" w:cs="Arial"/>
                <w:sz w:val="18"/>
                <w:szCs w:val="18"/>
              </w:rPr>
            </w:pPr>
            <w:r w:rsidRPr="002F3553">
              <w:rPr>
                <w:rFonts w:ascii="Arial" w:hAnsi="Arial" w:cs="Arial"/>
                <w:sz w:val="18"/>
                <w:szCs w:val="18"/>
              </w:rPr>
              <w:t xml:space="preserve">En razón de lo consultado el día de hoy lunes 28 de setiembre de 2020, se recomienda a las instancias involucradas, brindar una respuesta clara y concisa al solicitante, en un plazo no mayor a los tres días hábiles y como siempre, se solicita copiar la resolución a esta Contraloría de Servicios para seguimiento y claridad del proceso. </w:t>
            </w:r>
          </w:p>
          <w:p w:rsidR="00E54149" w:rsidRPr="00B4232A" w:rsidRDefault="002F3553" w:rsidP="002F3553">
            <w:pPr>
              <w:pStyle w:val="Sinespaciado"/>
              <w:jc w:val="both"/>
              <w:rPr>
                <w:rFonts w:ascii="Arial" w:hAnsi="Arial" w:cs="Arial"/>
                <w:sz w:val="18"/>
                <w:szCs w:val="18"/>
              </w:rPr>
            </w:pPr>
            <w:r w:rsidRPr="002F3553">
              <w:rPr>
                <w:rFonts w:ascii="Arial" w:hAnsi="Arial" w:cs="Arial"/>
                <w:b/>
                <w:sz w:val="18"/>
                <w:szCs w:val="18"/>
                <w:u w:val="single"/>
              </w:rPr>
              <w:t>RESPUESTA D.E</w:t>
            </w:r>
            <w:r>
              <w:rPr>
                <w:rFonts w:ascii="Arial" w:hAnsi="Arial" w:cs="Arial"/>
                <w:sz w:val="18"/>
                <w:szCs w:val="18"/>
              </w:rPr>
              <w:t>.:</w:t>
            </w:r>
            <w:r w:rsidRPr="002F3553">
              <w:rPr>
                <w:rFonts w:ascii="Arial" w:hAnsi="Arial" w:cs="Arial"/>
                <w:sz w:val="18"/>
                <w:szCs w:val="18"/>
              </w:rPr>
              <w:t xml:space="preserve"> </w:t>
            </w:r>
            <w:r>
              <w:rPr>
                <w:rFonts w:ascii="Arial" w:hAnsi="Arial" w:cs="Arial"/>
                <w:sz w:val="18"/>
                <w:szCs w:val="18"/>
              </w:rPr>
              <w:t>“</w:t>
            </w:r>
            <w:r w:rsidRPr="002F3553">
              <w:rPr>
                <w:rFonts w:ascii="Arial" w:hAnsi="Arial" w:cs="Arial"/>
                <w:i/>
                <w:sz w:val="18"/>
                <w:szCs w:val="18"/>
              </w:rPr>
              <w:t>Brindar el informe y explicaciones respectivas en el plazo establecido a fin de remediar esta solicitud requerida por la empresa de limpieza. En lo posible agilizar el pago de dichas facturas dado que son labores ejecutadas en las instalaciones del INTA ya varias semanas atrás</w:t>
            </w:r>
            <w:r w:rsidRPr="002F3553">
              <w:rPr>
                <w:rFonts w:ascii="Arial" w:hAnsi="Arial" w:cs="Arial"/>
                <w:sz w:val="18"/>
                <w:szCs w:val="18"/>
              </w:rPr>
              <w:t>.</w:t>
            </w:r>
            <w:r>
              <w:rPr>
                <w:rFonts w:ascii="Arial" w:hAnsi="Arial" w:cs="Arial"/>
                <w:sz w:val="18"/>
                <w:szCs w:val="18"/>
              </w:rPr>
              <w:t>”</w:t>
            </w:r>
          </w:p>
        </w:tc>
        <w:tc>
          <w:tcPr>
            <w:tcW w:w="688" w:type="pct"/>
            <w:shd w:val="clear" w:color="auto" w:fill="E2EFD9" w:themeFill="accent6" w:themeFillTint="33"/>
          </w:tcPr>
          <w:p w:rsidR="00E54149" w:rsidRDefault="008F1DA6" w:rsidP="009977C6">
            <w:pPr>
              <w:pStyle w:val="Sinespaciado"/>
              <w:jc w:val="both"/>
              <w:rPr>
                <w:rFonts w:ascii="Arial" w:hAnsi="Arial" w:cs="Arial"/>
                <w:bCs/>
                <w:sz w:val="18"/>
                <w:szCs w:val="18"/>
              </w:rPr>
            </w:pPr>
            <w:r>
              <w:rPr>
                <w:rFonts w:ascii="Arial" w:hAnsi="Arial" w:cs="Arial"/>
                <w:bCs/>
                <w:sz w:val="18"/>
                <w:szCs w:val="18"/>
              </w:rPr>
              <w:lastRenderedPageBreak/>
              <w:t>Pago servicios/</w:t>
            </w:r>
            <w:r w:rsidR="00E54149">
              <w:rPr>
                <w:rFonts w:ascii="Arial" w:hAnsi="Arial" w:cs="Arial"/>
                <w:bCs/>
                <w:sz w:val="18"/>
                <w:szCs w:val="18"/>
              </w:rPr>
              <w:t>Derecho Respuesta</w:t>
            </w:r>
          </w:p>
        </w:tc>
        <w:tc>
          <w:tcPr>
            <w:tcW w:w="588" w:type="pct"/>
            <w:shd w:val="clear" w:color="auto" w:fill="E2EFD9" w:themeFill="accent6" w:themeFillTint="33"/>
          </w:tcPr>
          <w:p w:rsidR="00E54149" w:rsidRDefault="00E54149" w:rsidP="009977C6">
            <w:pPr>
              <w:pStyle w:val="Sinespaciado"/>
              <w:jc w:val="both"/>
              <w:rPr>
                <w:rFonts w:ascii="Arial" w:hAnsi="Arial" w:cs="Arial"/>
                <w:bCs/>
                <w:sz w:val="18"/>
                <w:szCs w:val="18"/>
              </w:rPr>
            </w:pPr>
            <w:r>
              <w:rPr>
                <w:rFonts w:ascii="Arial" w:hAnsi="Arial" w:cs="Arial"/>
                <w:sz w:val="18"/>
                <w:szCs w:val="18"/>
              </w:rPr>
              <w:t xml:space="preserve">Departamentos de </w:t>
            </w:r>
            <w:r w:rsidRPr="00DF77C0">
              <w:rPr>
                <w:rFonts w:ascii="Arial" w:hAnsi="Arial" w:cs="Arial"/>
                <w:sz w:val="18"/>
                <w:szCs w:val="18"/>
              </w:rPr>
              <w:t>Administración de Recursos y Proveeduría INTA</w:t>
            </w:r>
          </w:p>
        </w:tc>
        <w:tc>
          <w:tcPr>
            <w:tcW w:w="649" w:type="pct"/>
            <w:shd w:val="clear" w:color="auto" w:fill="E2EFD9" w:themeFill="accent6" w:themeFillTint="33"/>
          </w:tcPr>
          <w:p w:rsidR="00E54149" w:rsidRPr="00E54149" w:rsidRDefault="00E54149" w:rsidP="00E54149">
            <w:pPr>
              <w:pStyle w:val="Sinespaciado"/>
              <w:jc w:val="both"/>
              <w:rPr>
                <w:rFonts w:ascii="Arial" w:hAnsi="Arial" w:cs="Arial"/>
                <w:sz w:val="18"/>
                <w:szCs w:val="18"/>
              </w:rPr>
            </w:pPr>
            <w:r w:rsidRPr="00E54149">
              <w:rPr>
                <w:rFonts w:ascii="Arial" w:hAnsi="Arial" w:cs="Arial"/>
                <w:sz w:val="18"/>
                <w:szCs w:val="18"/>
              </w:rPr>
              <w:t>Tramitología y gestión de procesos</w:t>
            </w:r>
          </w:p>
        </w:tc>
      </w:tr>
      <w:tr w:rsidR="000D39B2" w:rsidRPr="005101FE" w:rsidTr="00F079E5">
        <w:trPr>
          <w:trHeight w:val="319"/>
          <w:jc w:val="center"/>
        </w:trPr>
        <w:tc>
          <w:tcPr>
            <w:tcW w:w="224" w:type="pct"/>
            <w:shd w:val="clear" w:color="auto" w:fill="A8D08D" w:themeFill="accent6" w:themeFillTint="99"/>
          </w:tcPr>
          <w:p w:rsidR="00880E6E" w:rsidRPr="005101FE" w:rsidRDefault="00CE13BC" w:rsidP="009977C6">
            <w:pPr>
              <w:pStyle w:val="Sinespaciado"/>
              <w:jc w:val="center"/>
              <w:rPr>
                <w:rFonts w:ascii="Arial" w:hAnsi="Arial" w:cs="Arial"/>
                <w:bCs/>
                <w:sz w:val="18"/>
                <w:szCs w:val="18"/>
              </w:rPr>
            </w:pPr>
            <w:r w:rsidRPr="005101FE">
              <w:rPr>
                <w:rFonts w:ascii="Arial" w:hAnsi="Arial" w:cs="Arial"/>
                <w:bCs/>
                <w:sz w:val="18"/>
                <w:szCs w:val="18"/>
              </w:rPr>
              <w:lastRenderedPageBreak/>
              <w:t>4</w:t>
            </w:r>
          </w:p>
        </w:tc>
        <w:tc>
          <w:tcPr>
            <w:tcW w:w="2851" w:type="pct"/>
            <w:shd w:val="clear" w:color="auto" w:fill="A8D08D" w:themeFill="accent6" w:themeFillTint="99"/>
          </w:tcPr>
          <w:p w:rsidR="00880E6E" w:rsidRPr="005101FE" w:rsidRDefault="00880E6E" w:rsidP="005101FE">
            <w:pPr>
              <w:pStyle w:val="Sinespaciado"/>
              <w:jc w:val="both"/>
              <w:rPr>
                <w:rFonts w:ascii="Arial" w:hAnsi="Arial" w:cs="Arial"/>
                <w:sz w:val="18"/>
                <w:szCs w:val="18"/>
              </w:rPr>
            </w:pPr>
            <w:r w:rsidRPr="005101FE">
              <w:rPr>
                <w:rFonts w:ascii="Arial" w:hAnsi="Arial" w:cs="Arial"/>
                <w:b/>
                <w:sz w:val="18"/>
                <w:szCs w:val="18"/>
              </w:rPr>
              <w:t>Denuncia</w:t>
            </w:r>
            <w:r w:rsidRPr="005101FE">
              <w:rPr>
                <w:rFonts w:ascii="Arial" w:hAnsi="Arial" w:cs="Arial"/>
                <w:bCs/>
                <w:sz w:val="18"/>
                <w:szCs w:val="18"/>
              </w:rPr>
              <w:t xml:space="preserve"> tramitada mediante Oficio </w:t>
            </w:r>
            <w:r w:rsidRPr="005101FE">
              <w:rPr>
                <w:rFonts w:ascii="Arial" w:hAnsi="Arial" w:cs="Arial"/>
                <w:b/>
                <w:bCs/>
                <w:sz w:val="18"/>
                <w:szCs w:val="18"/>
              </w:rPr>
              <w:t xml:space="preserve">JD-INTA-158-2020 </w:t>
            </w:r>
            <w:r w:rsidRPr="005101FE">
              <w:rPr>
                <w:rFonts w:ascii="Arial" w:hAnsi="Arial" w:cs="Arial"/>
                <w:bCs/>
                <w:sz w:val="18"/>
                <w:szCs w:val="18"/>
              </w:rPr>
              <w:t>de</w:t>
            </w:r>
            <w:r w:rsidRPr="005101FE">
              <w:rPr>
                <w:rFonts w:ascii="Arial" w:hAnsi="Arial" w:cs="Arial"/>
                <w:sz w:val="18"/>
                <w:szCs w:val="18"/>
              </w:rPr>
              <w:t xml:space="preserve">17 de setiembre de 2020, dirigido al encargado del Organismo de Inspección. Denuncia de ciudadano por una eventual </w:t>
            </w:r>
            <w:r w:rsidRPr="005101FE">
              <w:rPr>
                <w:rFonts w:ascii="Arial" w:hAnsi="Arial" w:cs="Arial"/>
                <w:b/>
                <w:bCs/>
                <w:i/>
                <w:iCs/>
                <w:sz w:val="18"/>
                <w:szCs w:val="18"/>
              </w:rPr>
              <w:t xml:space="preserve">“…estafa en estudio de uso de suelos </w:t>
            </w:r>
          </w:p>
          <w:p w:rsidR="00880E6E" w:rsidRPr="005101FE" w:rsidRDefault="00880E6E" w:rsidP="005101FE">
            <w:pPr>
              <w:pStyle w:val="Sinespaciado"/>
              <w:jc w:val="both"/>
              <w:rPr>
                <w:rFonts w:ascii="Arial" w:hAnsi="Arial" w:cs="Arial"/>
                <w:sz w:val="18"/>
                <w:szCs w:val="18"/>
              </w:rPr>
            </w:pPr>
            <w:r w:rsidRPr="005101FE">
              <w:rPr>
                <w:rFonts w:ascii="Arial" w:hAnsi="Arial" w:cs="Arial"/>
                <w:b/>
                <w:bCs/>
                <w:i/>
                <w:iCs/>
                <w:sz w:val="18"/>
                <w:szCs w:val="18"/>
              </w:rPr>
              <w:t xml:space="preserve">y requiere información sobre lo contratado y que nunca le fue entregado” </w:t>
            </w:r>
          </w:p>
          <w:p w:rsidR="00880E6E" w:rsidRPr="005101FE" w:rsidRDefault="00880E6E" w:rsidP="00157BBD">
            <w:pPr>
              <w:pStyle w:val="Sinespaciado"/>
              <w:widowControl/>
              <w:numPr>
                <w:ilvl w:val="0"/>
                <w:numId w:val="37"/>
              </w:numPr>
              <w:suppressAutoHyphens w:val="0"/>
              <w:ind w:left="0" w:firstLine="0"/>
              <w:jc w:val="both"/>
              <w:rPr>
                <w:rFonts w:ascii="Arial" w:hAnsi="Arial" w:cs="Arial"/>
                <w:sz w:val="18"/>
                <w:szCs w:val="18"/>
              </w:rPr>
            </w:pPr>
            <w:r w:rsidRPr="005101FE">
              <w:rPr>
                <w:rFonts w:ascii="Arial" w:hAnsi="Arial" w:cs="Arial"/>
                <w:sz w:val="18"/>
                <w:szCs w:val="18"/>
              </w:rPr>
              <w:t xml:space="preserve">Con sustento en los hechos, se considera conveniente, brindar al ciudadano una respuesta adecuada y oportuna, previo al análisis por parte del Organismo de Inspección de lo solicitado, ya que aparentemente se evidencia una eventual responsabilidad por parte de XXX, el cual, al día de hoy, no se halla habilitado en el Registro de Inspectores de Suelos. </w:t>
            </w:r>
          </w:p>
          <w:p w:rsidR="00880E6E" w:rsidRPr="005101FE" w:rsidRDefault="00880E6E" w:rsidP="00157BBD">
            <w:pPr>
              <w:pStyle w:val="Sinespaciado"/>
              <w:widowControl/>
              <w:numPr>
                <w:ilvl w:val="0"/>
                <w:numId w:val="37"/>
              </w:numPr>
              <w:suppressAutoHyphens w:val="0"/>
              <w:ind w:left="0" w:firstLine="0"/>
              <w:jc w:val="both"/>
              <w:rPr>
                <w:rFonts w:ascii="Arial" w:hAnsi="Arial" w:cs="Arial"/>
                <w:sz w:val="18"/>
                <w:szCs w:val="18"/>
              </w:rPr>
            </w:pPr>
            <w:r w:rsidRPr="005101FE">
              <w:rPr>
                <w:rFonts w:ascii="Arial" w:hAnsi="Arial" w:cs="Arial"/>
                <w:sz w:val="18"/>
                <w:szCs w:val="18"/>
              </w:rPr>
              <w:t xml:space="preserve">Se recomienda realizar el seguimiento el cual permita aportar las eventuales pruebas declaradas en esta denuncia, en virtud del poder de dirección que tiene la </w:t>
            </w:r>
            <w:r w:rsidRPr="005101FE">
              <w:rPr>
                <w:rFonts w:ascii="Arial" w:hAnsi="Arial" w:cs="Arial"/>
                <w:sz w:val="18"/>
                <w:szCs w:val="18"/>
              </w:rPr>
              <w:lastRenderedPageBreak/>
              <w:t xml:space="preserve">Administración para el cumplimiento de tales fines, y teniendo ésta la potestad y el deber de fiscalizar las acciones competentes. </w:t>
            </w:r>
          </w:p>
          <w:p w:rsidR="00880E6E" w:rsidRPr="005101FE" w:rsidRDefault="00880E6E" w:rsidP="00157BBD">
            <w:pPr>
              <w:pStyle w:val="Sinespaciado"/>
              <w:widowControl/>
              <w:numPr>
                <w:ilvl w:val="0"/>
                <w:numId w:val="37"/>
              </w:numPr>
              <w:suppressAutoHyphens w:val="0"/>
              <w:ind w:left="0" w:firstLine="0"/>
              <w:jc w:val="both"/>
              <w:rPr>
                <w:rFonts w:ascii="Arial" w:hAnsi="Arial" w:cs="Arial"/>
                <w:sz w:val="18"/>
                <w:szCs w:val="18"/>
              </w:rPr>
            </w:pPr>
            <w:r w:rsidRPr="005101FE">
              <w:rPr>
                <w:rFonts w:ascii="Arial" w:hAnsi="Arial" w:cs="Arial"/>
                <w:sz w:val="18"/>
                <w:szCs w:val="18"/>
              </w:rPr>
              <w:t xml:space="preserve">Se solicita brindar al denunciante, una respuesta pronta y veraz en protección de los intereses del INTA, lo anterior dentro de los plazos de ley a que tienen derecho los ciudadanos, a fin de no exponer a la institución a un eventual conflicto de su imagen. </w:t>
            </w:r>
          </w:p>
          <w:p w:rsidR="00880E6E" w:rsidRPr="005101FE" w:rsidRDefault="00880E6E" w:rsidP="00157BBD">
            <w:pPr>
              <w:pStyle w:val="Sinespaciado"/>
              <w:widowControl/>
              <w:numPr>
                <w:ilvl w:val="0"/>
                <w:numId w:val="37"/>
              </w:numPr>
              <w:suppressAutoHyphens w:val="0"/>
              <w:ind w:left="0" w:firstLine="0"/>
              <w:jc w:val="both"/>
              <w:rPr>
                <w:rFonts w:ascii="Arial" w:hAnsi="Arial" w:cs="Arial"/>
                <w:sz w:val="18"/>
                <w:szCs w:val="18"/>
              </w:rPr>
            </w:pPr>
            <w:r w:rsidRPr="005101FE">
              <w:rPr>
                <w:rFonts w:ascii="Arial" w:hAnsi="Arial" w:cs="Arial"/>
                <w:sz w:val="18"/>
                <w:szCs w:val="18"/>
              </w:rPr>
              <w:t xml:space="preserve">Se solicita también informar y copiar a esta Unidad en el corto plazo, de la explicación y acciones que el Órgano de Inspección traslade al ciudadano, a efectos de cerrar el actual expediente. </w:t>
            </w:r>
          </w:p>
          <w:p w:rsidR="00653F55" w:rsidRPr="005101FE" w:rsidRDefault="00653F55" w:rsidP="005101FE">
            <w:pPr>
              <w:jc w:val="both"/>
              <w:rPr>
                <w:rFonts w:ascii="Arial" w:eastAsia="Times New Roman" w:hAnsi="Arial" w:cs="Arial"/>
                <w:i/>
                <w:sz w:val="18"/>
                <w:szCs w:val="18"/>
                <w:lang w:eastAsia="es-CR"/>
              </w:rPr>
            </w:pPr>
            <w:r w:rsidRPr="005101FE">
              <w:rPr>
                <w:rFonts w:ascii="Arial" w:hAnsi="Arial" w:cs="Arial"/>
                <w:b/>
                <w:sz w:val="18"/>
                <w:szCs w:val="18"/>
                <w:u w:val="single"/>
              </w:rPr>
              <w:t>Respuesta</w:t>
            </w:r>
            <w:r w:rsidRPr="005101FE">
              <w:rPr>
                <w:rFonts w:ascii="Arial" w:hAnsi="Arial" w:cs="Arial"/>
                <w:sz w:val="18"/>
                <w:szCs w:val="18"/>
                <w:u w:val="single"/>
              </w:rPr>
              <w:t xml:space="preserve"> </w:t>
            </w:r>
            <w:r w:rsidRPr="005101FE">
              <w:rPr>
                <w:rFonts w:ascii="Arial" w:hAnsi="Arial" w:cs="Arial"/>
                <w:b/>
                <w:sz w:val="18"/>
                <w:szCs w:val="18"/>
                <w:u w:val="single"/>
              </w:rPr>
              <w:t>O.I</w:t>
            </w:r>
            <w:r w:rsidRPr="005101FE">
              <w:rPr>
                <w:rFonts w:ascii="Arial" w:hAnsi="Arial" w:cs="Arial"/>
                <w:sz w:val="18"/>
                <w:szCs w:val="18"/>
              </w:rPr>
              <w:t>: “…</w:t>
            </w:r>
            <w:r w:rsidRPr="005101FE">
              <w:rPr>
                <w:rFonts w:ascii="Arial" w:eastAsia="Times New Roman" w:hAnsi="Arial" w:cs="Arial"/>
                <w:i/>
                <w:sz w:val="18"/>
                <w:szCs w:val="18"/>
                <w:lang w:eastAsia="es-CR"/>
              </w:rPr>
              <w:t>dicho trámite número de consecutivo 20015419 plano A-927115- 2004, fue entregado a xxx el 29 de abril del 2020, Rechazado por inconsistencias de forma y fondo (adjunto), al día de hoy no se encuentra ningún procedimiento con ese plano en nuestro departamento.</w:t>
            </w:r>
          </w:p>
          <w:p w:rsidR="00880E6E" w:rsidRPr="001E0012" w:rsidRDefault="00653F55" w:rsidP="001E0012">
            <w:pPr>
              <w:jc w:val="both"/>
              <w:rPr>
                <w:rFonts w:ascii="Arial" w:eastAsia="Times New Roman" w:hAnsi="Arial" w:cs="Arial"/>
                <w:i/>
                <w:sz w:val="18"/>
                <w:szCs w:val="18"/>
                <w:lang w:eastAsia="es-CR"/>
              </w:rPr>
            </w:pPr>
            <w:r w:rsidRPr="005101FE">
              <w:rPr>
                <w:rFonts w:ascii="Arial" w:eastAsia="Times New Roman" w:hAnsi="Arial" w:cs="Arial"/>
                <w:i/>
                <w:sz w:val="18"/>
                <w:szCs w:val="18"/>
                <w:lang w:eastAsia="es-CR"/>
              </w:rPr>
              <w:t>Se estableció comunicación el día de hoy con el profesional encargado Ing. xxx y se le consulta sobre el trámite del señor xxx, el mismo indica que lo entregará la próxima semana, cabe resaltar que </w:t>
            </w:r>
            <w:r w:rsidRPr="005101FE">
              <w:rPr>
                <w:rFonts w:ascii="Arial" w:eastAsia="Times New Roman" w:hAnsi="Arial" w:cs="Arial"/>
                <w:b/>
                <w:bCs/>
                <w:i/>
                <w:sz w:val="18"/>
                <w:szCs w:val="18"/>
                <w:lang w:eastAsia="es-CR"/>
              </w:rPr>
              <w:t>no es responsabilidad del departamento si la misma lo entrega o no</w:t>
            </w:r>
            <w:r w:rsidRPr="005101FE">
              <w:rPr>
                <w:rFonts w:ascii="Arial" w:eastAsia="Times New Roman" w:hAnsi="Arial" w:cs="Arial"/>
                <w:i/>
                <w:sz w:val="18"/>
                <w:szCs w:val="18"/>
                <w:lang w:eastAsia="es-CR"/>
              </w:rPr>
              <w:t>, por lo cual se le sugiere la próxima semana realizar nuevamente la consulta para darle seguimiento al mismo.</w:t>
            </w:r>
            <w:r w:rsidR="00BE556F" w:rsidRPr="005101FE">
              <w:rPr>
                <w:rFonts w:ascii="Arial" w:eastAsia="Times New Roman" w:hAnsi="Arial" w:cs="Arial"/>
                <w:i/>
                <w:sz w:val="18"/>
                <w:szCs w:val="18"/>
                <w:lang w:eastAsia="es-CR"/>
              </w:rPr>
              <w:t>”</w:t>
            </w:r>
          </w:p>
        </w:tc>
        <w:tc>
          <w:tcPr>
            <w:tcW w:w="688" w:type="pct"/>
            <w:shd w:val="clear" w:color="auto" w:fill="A8D08D" w:themeFill="accent6" w:themeFillTint="99"/>
          </w:tcPr>
          <w:p w:rsidR="00880E6E" w:rsidRPr="005101FE" w:rsidRDefault="00880E6E" w:rsidP="009977C6">
            <w:pPr>
              <w:pStyle w:val="Sinespaciado"/>
              <w:jc w:val="both"/>
              <w:rPr>
                <w:rFonts w:ascii="Arial" w:hAnsi="Arial" w:cs="Arial"/>
                <w:bCs/>
                <w:sz w:val="18"/>
                <w:szCs w:val="18"/>
              </w:rPr>
            </w:pPr>
            <w:r w:rsidRPr="005101FE">
              <w:rPr>
                <w:rFonts w:ascii="Arial" w:hAnsi="Arial" w:cs="Arial"/>
                <w:bCs/>
                <w:sz w:val="18"/>
                <w:szCs w:val="18"/>
              </w:rPr>
              <w:lastRenderedPageBreak/>
              <w:t>Estudio de Uso Conforme Suelos</w:t>
            </w:r>
          </w:p>
        </w:tc>
        <w:tc>
          <w:tcPr>
            <w:tcW w:w="588" w:type="pct"/>
            <w:shd w:val="clear" w:color="auto" w:fill="A8D08D" w:themeFill="accent6" w:themeFillTint="99"/>
          </w:tcPr>
          <w:p w:rsidR="00880E6E" w:rsidRPr="005101FE" w:rsidRDefault="001C2125" w:rsidP="001C2125">
            <w:pPr>
              <w:pStyle w:val="Sinespaciado"/>
              <w:jc w:val="both"/>
              <w:rPr>
                <w:rFonts w:ascii="Arial" w:hAnsi="Arial" w:cs="Arial"/>
                <w:bCs/>
                <w:sz w:val="18"/>
                <w:szCs w:val="18"/>
              </w:rPr>
            </w:pPr>
            <w:r w:rsidRPr="005101FE">
              <w:rPr>
                <w:rFonts w:ascii="Arial" w:hAnsi="Arial" w:cs="Arial"/>
                <w:bCs/>
                <w:sz w:val="18"/>
                <w:szCs w:val="18"/>
              </w:rPr>
              <w:t xml:space="preserve">Departamento Servicios Técnicos: Organismo de Inspección </w:t>
            </w:r>
          </w:p>
        </w:tc>
        <w:tc>
          <w:tcPr>
            <w:tcW w:w="649" w:type="pct"/>
            <w:shd w:val="clear" w:color="auto" w:fill="A8D08D" w:themeFill="accent6" w:themeFillTint="99"/>
          </w:tcPr>
          <w:p w:rsidR="00880E6E" w:rsidRPr="005101FE" w:rsidRDefault="001C2125" w:rsidP="009977C6">
            <w:pPr>
              <w:pStyle w:val="Sinespaciado"/>
              <w:jc w:val="both"/>
              <w:rPr>
                <w:rFonts w:ascii="Arial" w:hAnsi="Arial" w:cs="Arial"/>
                <w:bCs/>
                <w:sz w:val="18"/>
                <w:szCs w:val="18"/>
              </w:rPr>
            </w:pPr>
            <w:r w:rsidRPr="005101FE">
              <w:rPr>
                <w:rFonts w:ascii="Arial" w:hAnsi="Arial" w:cs="Arial"/>
                <w:sz w:val="18"/>
                <w:szCs w:val="18"/>
              </w:rPr>
              <w:t>Tramitología y gestión de procesos</w:t>
            </w:r>
          </w:p>
        </w:tc>
      </w:tr>
      <w:tr w:rsidR="000D39B2" w:rsidRPr="005101FE" w:rsidTr="00F079E5">
        <w:trPr>
          <w:trHeight w:val="319"/>
          <w:jc w:val="center"/>
        </w:trPr>
        <w:tc>
          <w:tcPr>
            <w:tcW w:w="224" w:type="pct"/>
            <w:shd w:val="clear" w:color="auto" w:fill="E2EFD9" w:themeFill="accent6" w:themeFillTint="33"/>
          </w:tcPr>
          <w:p w:rsidR="009977C6" w:rsidRPr="005101FE" w:rsidRDefault="00CE13BC" w:rsidP="009977C6">
            <w:pPr>
              <w:pStyle w:val="Sinespaciado"/>
              <w:jc w:val="center"/>
              <w:rPr>
                <w:rFonts w:ascii="Arial" w:hAnsi="Arial" w:cs="Arial"/>
                <w:bCs/>
                <w:sz w:val="18"/>
                <w:szCs w:val="18"/>
              </w:rPr>
            </w:pPr>
            <w:r w:rsidRPr="005101FE">
              <w:rPr>
                <w:rFonts w:ascii="Arial" w:hAnsi="Arial" w:cs="Arial"/>
                <w:bCs/>
                <w:sz w:val="18"/>
                <w:szCs w:val="18"/>
              </w:rPr>
              <w:lastRenderedPageBreak/>
              <w:t>5</w:t>
            </w:r>
          </w:p>
        </w:tc>
        <w:tc>
          <w:tcPr>
            <w:tcW w:w="2851" w:type="pct"/>
            <w:shd w:val="clear" w:color="auto" w:fill="E2EFD9" w:themeFill="accent6" w:themeFillTint="33"/>
          </w:tcPr>
          <w:p w:rsidR="009977C6" w:rsidRPr="005101FE" w:rsidRDefault="009977C6" w:rsidP="005101FE">
            <w:pPr>
              <w:pStyle w:val="Sinespaciado"/>
              <w:jc w:val="both"/>
              <w:rPr>
                <w:rFonts w:ascii="Arial" w:hAnsi="Arial" w:cs="Arial"/>
                <w:sz w:val="18"/>
                <w:szCs w:val="18"/>
              </w:rPr>
            </w:pPr>
            <w:r w:rsidRPr="005101FE">
              <w:rPr>
                <w:rFonts w:ascii="Arial" w:hAnsi="Arial" w:cs="Arial"/>
                <w:sz w:val="18"/>
                <w:szCs w:val="18"/>
              </w:rPr>
              <w:t>Criterios y recomendaciones de la Contraloría de Servicios a la Unidad de Control Interno del INTA, en el ámbito de los planes de mejora institucional y la satisfacción de los usuarios de los servicios del INTA:</w:t>
            </w:r>
          </w:p>
          <w:p w:rsidR="009977C6" w:rsidRPr="005101FE" w:rsidRDefault="009977C6" w:rsidP="005101FE">
            <w:pPr>
              <w:pStyle w:val="Sinespaciado"/>
              <w:jc w:val="both"/>
              <w:rPr>
                <w:rFonts w:ascii="Arial" w:hAnsi="Arial" w:cs="Arial"/>
                <w:sz w:val="18"/>
                <w:szCs w:val="18"/>
              </w:rPr>
            </w:pPr>
            <w:r w:rsidRPr="005101FE">
              <w:rPr>
                <w:rFonts w:ascii="Arial" w:hAnsi="Arial" w:cs="Arial"/>
                <w:sz w:val="18"/>
                <w:szCs w:val="18"/>
              </w:rPr>
              <w:t xml:space="preserve">1. El papel de la Contraloría de Servicios del INTA, como unidad asesora. </w:t>
            </w:r>
          </w:p>
          <w:p w:rsidR="009977C6" w:rsidRPr="005101FE" w:rsidRDefault="009977C6" w:rsidP="005101FE">
            <w:pPr>
              <w:pStyle w:val="Sinespaciado"/>
              <w:jc w:val="both"/>
              <w:rPr>
                <w:rFonts w:ascii="Arial" w:hAnsi="Arial" w:cs="Arial"/>
                <w:sz w:val="18"/>
                <w:szCs w:val="18"/>
              </w:rPr>
            </w:pPr>
            <w:r w:rsidRPr="005101FE">
              <w:rPr>
                <w:rFonts w:ascii="Arial" w:hAnsi="Arial" w:cs="Arial"/>
                <w:sz w:val="18"/>
                <w:szCs w:val="18"/>
              </w:rPr>
              <w:t xml:space="preserve">2. La percepción y la calidad de los servicios que el Instituto brinda a la ciudadanía. </w:t>
            </w:r>
          </w:p>
          <w:p w:rsidR="009977C6" w:rsidRPr="005101FE" w:rsidRDefault="009977C6" w:rsidP="005101FE">
            <w:pPr>
              <w:pStyle w:val="Sinespaciado"/>
              <w:jc w:val="both"/>
              <w:rPr>
                <w:rFonts w:ascii="Arial" w:hAnsi="Arial" w:cs="Arial"/>
                <w:sz w:val="18"/>
                <w:szCs w:val="18"/>
              </w:rPr>
            </w:pPr>
            <w:r w:rsidRPr="005101FE">
              <w:rPr>
                <w:rFonts w:ascii="Arial" w:hAnsi="Arial" w:cs="Arial"/>
                <w:sz w:val="18"/>
                <w:szCs w:val="18"/>
              </w:rPr>
              <w:t xml:space="preserve">3. Las recomendaciones que se generan de las inconformidades o estudios que tramita la C.S. y como estas pueden verse reflejadas por parte de la administración en eventuales planes de mejora en el INTA. </w:t>
            </w:r>
          </w:p>
          <w:p w:rsidR="009977C6" w:rsidRPr="005101FE" w:rsidRDefault="009977C6" w:rsidP="005101FE">
            <w:pPr>
              <w:pStyle w:val="Sinespaciado"/>
              <w:jc w:val="both"/>
              <w:rPr>
                <w:rFonts w:ascii="Arial" w:hAnsi="Arial" w:cs="Arial"/>
                <w:sz w:val="18"/>
                <w:szCs w:val="18"/>
              </w:rPr>
            </w:pPr>
            <w:r w:rsidRPr="005101FE">
              <w:rPr>
                <w:rFonts w:ascii="Arial" w:hAnsi="Arial" w:cs="Arial"/>
                <w:sz w:val="18"/>
                <w:szCs w:val="18"/>
              </w:rPr>
              <w:t xml:space="preserve">Que esta Unidad, según el Artículo 13 de la Ley 9158: “…ejerce sus funciones con independencia funcional y de criterio respecto del jerarca y los demás componentes de la administración, por ello, no se realizan funciones ni actuaciones de la administración activa, excepto las necesarias para cumplir sus propias funciones.”. Que su fin esencial, según las estipulaciones previstas en el artículo 12 de la ley, es promover, con la participación de las personas usuarias, el mejoramiento continuo e innovación en la prestación de los servicios que brindan la institución. </w:t>
            </w:r>
            <w:r w:rsidR="005101FE" w:rsidRPr="005101FE">
              <w:rPr>
                <w:rFonts w:ascii="Arial" w:hAnsi="Arial" w:cs="Arial"/>
                <w:sz w:val="18"/>
                <w:szCs w:val="18"/>
              </w:rPr>
              <w:t>Se brinda asesoría mediante c</w:t>
            </w:r>
            <w:r w:rsidRPr="005101FE">
              <w:rPr>
                <w:rFonts w:ascii="Arial" w:hAnsi="Arial" w:cs="Arial"/>
                <w:sz w:val="18"/>
                <w:szCs w:val="18"/>
              </w:rPr>
              <w:t xml:space="preserve">harla </w:t>
            </w:r>
            <w:r w:rsidR="005101FE" w:rsidRPr="005101FE">
              <w:rPr>
                <w:rFonts w:ascii="Arial" w:hAnsi="Arial" w:cs="Arial"/>
                <w:sz w:val="18"/>
                <w:szCs w:val="18"/>
              </w:rPr>
              <w:t>v</w:t>
            </w:r>
            <w:r w:rsidRPr="005101FE">
              <w:rPr>
                <w:rFonts w:ascii="Arial" w:hAnsi="Arial" w:cs="Arial"/>
                <w:sz w:val="18"/>
                <w:szCs w:val="18"/>
              </w:rPr>
              <w:t>irtual: “Proceso de valoración del riesgo. Inconformidades Tramitadas ante la Contraloría de Servicios y los Planes de Mejora.  2020”</w:t>
            </w:r>
          </w:p>
        </w:tc>
        <w:tc>
          <w:tcPr>
            <w:tcW w:w="688" w:type="pct"/>
            <w:shd w:val="clear" w:color="auto" w:fill="E2EFD9" w:themeFill="accent6" w:themeFillTint="33"/>
          </w:tcPr>
          <w:p w:rsidR="009977C6" w:rsidRPr="005101FE" w:rsidRDefault="009977C6" w:rsidP="009977C6">
            <w:pPr>
              <w:pStyle w:val="Sinespaciado"/>
              <w:jc w:val="both"/>
              <w:rPr>
                <w:rFonts w:ascii="Arial" w:hAnsi="Arial" w:cs="Arial"/>
                <w:bCs/>
                <w:sz w:val="18"/>
                <w:szCs w:val="18"/>
              </w:rPr>
            </w:pPr>
            <w:r w:rsidRPr="005101FE">
              <w:rPr>
                <w:rFonts w:ascii="Arial" w:hAnsi="Arial" w:cs="Arial"/>
                <w:bCs/>
                <w:sz w:val="18"/>
                <w:szCs w:val="18"/>
              </w:rPr>
              <w:t>Mejora continua a servicios brindados.</w:t>
            </w:r>
          </w:p>
        </w:tc>
        <w:tc>
          <w:tcPr>
            <w:tcW w:w="588" w:type="pct"/>
            <w:shd w:val="clear" w:color="auto" w:fill="E2EFD9" w:themeFill="accent6" w:themeFillTint="33"/>
          </w:tcPr>
          <w:p w:rsidR="009977C6" w:rsidRPr="005101FE" w:rsidRDefault="009977C6" w:rsidP="009977C6">
            <w:pPr>
              <w:pStyle w:val="Sinespaciado"/>
              <w:jc w:val="both"/>
              <w:rPr>
                <w:rFonts w:ascii="Arial" w:hAnsi="Arial" w:cs="Arial"/>
                <w:bCs/>
                <w:sz w:val="18"/>
                <w:szCs w:val="18"/>
              </w:rPr>
            </w:pPr>
            <w:r w:rsidRPr="005101FE">
              <w:rPr>
                <w:rFonts w:ascii="Arial" w:hAnsi="Arial" w:cs="Arial"/>
                <w:bCs/>
                <w:sz w:val="18"/>
                <w:szCs w:val="18"/>
              </w:rPr>
              <w:t>Control Interno</w:t>
            </w:r>
          </w:p>
        </w:tc>
        <w:tc>
          <w:tcPr>
            <w:tcW w:w="649" w:type="pct"/>
            <w:shd w:val="clear" w:color="auto" w:fill="E2EFD9" w:themeFill="accent6" w:themeFillTint="33"/>
          </w:tcPr>
          <w:p w:rsidR="009977C6" w:rsidRPr="005101FE" w:rsidRDefault="009977C6" w:rsidP="009977C6">
            <w:pPr>
              <w:pStyle w:val="Sinespaciado"/>
              <w:jc w:val="both"/>
              <w:rPr>
                <w:rFonts w:ascii="Arial" w:hAnsi="Arial" w:cs="Arial"/>
                <w:bCs/>
                <w:sz w:val="18"/>
                <w:szCs w:val="18"/>
              </w:rPr>
            </w:pPr>
            <w:r w:rsidRPr="005101FE">
              <w:rPr>
                <w:rFonts w:ascii="Arial" w:hAnsi="Arial" w:cs="Arial"/>
                <w:bCs/>
                <w:sz w:val="18"/>
                <w:szCs w:val="18"/>
              </w:rPr>
              <w:t>Atenci</w:t>
            </w:r>
            <w:r w:rsidRPr="005101FE">
              <w:rPr>
                <w:rFonts w:ascii="Arial" w:hAnsi="Arial" w:cs="Arial" w:hint="cs"/>
                <w:bCs/>
                <w:sz w:val="18"/>
                <w:szCs w:val="18"/>
              </w:rPr>
              <w:t>ó</w:t>
            </w:r>
            <w:r w:rsidRPr="005101FE">
              <w:rPr>
                <w:rFonts w:ascii="Arial" w:hAnsi="Arial" w:cs="Arial"/>
                <w:bCs/>
                <w:sz w:val="18"/>
                <w:szCs w:val="18"/>
              </w:rPr>
              <w:t>n a la persona usuaria</w:t>
            </w:r>
          </w:p>
        </w:tc>
      </w:tr>
      <w:tr w:rsidR="002F5174" w:rsidRPr="004E26A0" w:rsidTr="00F079E5">
        <w:trPr>
          <w:trHeight w:val="319"/>
          <w:jc w:val="center"/>
        </w:trPr>
        <w:tc>
          <w:tcPr>
            <w:tcW w:w="224" w:type="pct"/>
            <w:shd w:val="clear" w:color="auto" w:fill="A8D08D" w:themeFill="accent6" w:themeFillTint="99"/>
          </w:tcPr>
          <w:p w:rsidR="009977C6" w:rsidRPr="004E26A0" w:rsidRDefault="00CE13BC" w:rsidP="009977C6">
            <w:pPr>
              <w:pStyle w:val="Sinespaciado"/>
              <w:jc w:val="center"/>
              <w:rPr>
                <w:rFonts w:ascii="Arial" w:hAnsi="Arial" w:cs="Arial"/>
                <w:bCs/>
                <w:sz w:val="18"/>
                <w:szCs w:val="18"/>
              </w:rPr>
            </w:pPr>
            <w:r>
              <w:rPr>
                <w:rFonts w:ascii="Arial" w:hAnsi="Arial" w:cs="Arial"/>
                <w:bCs/>
                <w:sz w:val="18"/>
                <w:szCs w:val="18"/>
              </w:rPr>
              <w:t>6</w:t>
            </w:r>
          </w:p>
        </w:tc>
        <w:tc>
          <w:tcPr>
            <w:tcW w:w="2851" w:type="pct"/>
            <w:shd w:val="clear" w:color="auto" w:fill="A8D08D" w:themeFill="accent6" w:themeFillTint="99"/>
          </w:tcPr>
          <w:p w:rsidR="00CE13BC" w:rsidRPr="00B82015" w:rsidRDefault="00CE13BC" w:rsidP="00CE13BC">
            <w:pPr>
              <w:pStyle w:val="Sinespaciado"/>
              <w:jc w:val="both"/>
              <w:rPr>
                <w:rFonts w:ascii="Arial" w:hAnsi="Arial" w:cs="Arial"/>
                <w:sz w:val="18"/>
                <w:szCs w:val="18"/>
              </w:rPr>
            </w:pPr>
            <w:r w:rsidRPr="00B82015">
              <w:rPr>
                <w:rFonts w:ascii="Arial" w:hAnsi="Arial" w:cs="Arial"/>
                <w:sz w:val="18"/>
                <w:szCs w:val="18"/>
              </w:rPr>
              <w:t xml:space="preserve">Oficio </w:t>
            </w:r>
            <w:r w:rsidRPr="00B82015">
              <w:rPr>
                <w:rFonts w:ascii="Arial" w:hAnsi="Arial" w:cs="Arial"/>
                <w:b/>
                <w:sz w:val="18"/>
                <w:szCs w:val="18"/>
              </w:rPr>
              <w:t xml:space="preserve">JD-INTA-054-2020 </w:t>
            </w:r>
            <w:r w:rsidRPr="00B82015">
              <w:rPr>
                <w:rFonts w:ascii="Arial" w:hAnsi="Arial" w:cs="Arial"/>
                <w:sz w:val="18"/>
                <w:szCs w:val="18"/>
              </w:rPr>
              <w:t xml:space="preserve">de 05 de abril 2020, dirigido a la Unidad de Planificación Institucional sobre </w:t>
            </w:r>
            <w:r w:rsidRPr="00B82015">
              <w:rPr>
                <w:rFonts w:ascii="Arial" w:eastAsia="Times New Roman" w:hAnsi="Arial" w:cs="Arial"/>
                <w:color w:val="222222"/>
                <w:sz w:val="18"/>
                <w:szCs w:val="18"/>
                <w:lang w:eastAsia="es-CR"/>
              </w:rPr>
              <w:t>Plan de Mejora 2019 del Índice de Gestión Institucional del Instituto.</w:t>
            </w:r>
          </w:p>
          <w:p w:rsidR="00CE13BC" w:rsidRPr="00B82015" w:rsidRDefault="00CE13BC" w:rsidP="00CE13BC">
            <w:pPr>
              <w:pStyle w:val="Sinespaciado"/>
              <w:jc w:val="both"/>
              <w:rPr>
                <w:rFonts w:ascii="Arial" w:hAnsi="Arial" w:cs="Arial"/>
                <w:sz w:val="18"/>
                <w:szCs w:val="18"/>
              </w:rPr>
            </w:pPr>
            <w:r w:rsidRPr="00CE13BC">
              <w:rPr>
                <w:rFonts w:ascii="Arial" w:eastAsia="Times New Roman" w:hAnsi="Arial" w:cs="Arial"/>
                <w:b/>
                <w:color w:val="222222"/>
                <w:sz w:val="18"/>
                <w:szCs w:val="18"/>
                <w:u w:val="single"/>
                <w:lang w:eastAsia="es-CR"/>
              </w:rPr>
              <w:t>RESPUESTA A LO SOLICITADO</w:t>
            </w:r>
            <w:r w:rsidRPr="00B82015">
              <w:rPr>
                <w:rFonts w:ascii="Arial" w:eastAsia="Times New Roman" w:hAnsi="Arial" w:cs="Arial"/>
                <w:color w:val="222222"/>
                <w:sz w:val="18"/>
                <w:szCs w:val="18"/>
                <w:lang w:eastAsia="es-CR"/>
              </w:rPr>
              <w:t xml:space="preserve"> sobre “…</w:t>
            </w:r>
            <w:r w:rsidRPr="00B82015">
              <w:rPr>
                <w:rFonts w:ascii="Arial" w:eastAsia="Times New Roman" w:hAnsi="Arial" w:cs="Arial"/>
                <w:i/>
                <w:color w:val="222222"/>
                <w:sz w:val="18"/>
                <w:szCs w:val="18"/>
                <w:lang w:eastAsia="es-CR"/>
              </w:rPr>
              <w:t>elaborar un plan para mejorar y elevar las calificaciones obtenidas</w:t>
            </w:r>
            <w:r w:rsidRPr="00B82015">
              <w:rPr>
                <w:rFonts w:ascii="Arial" w:eastAsia="Times New Roman" w:hAnsi="Arial" w:cs="Arial"/>
                <w:color w:val="222222"/>
                <w:sz w:val="18"/>
                <w:szCs w:val="18"/>
                <w:lang w:eastAsia="es-CR"/>
              </w:rPr>
              <w:t>”.</w:t>
            </w:r>
            <w:r>
              <w:rPr>
                <w:rFonts w:ascii="Arial" w:eastAsia="Times New Roman" w:hAnsi="Arial" w:cs="Arial"/>
                <w:color w:val="222222"/>
                <w:sz w:val="18"/>
                <w:szCs w:val="18"/>
                <w:lang w:eastAsia="es-CR"/>
              </w:rPr>
              <w:t xml:space="preserve"> </w:t>
            </w:r>
            <w:r w:rsidRPr="00B82015">
              <w:rPr>
                <w:rFonts w:ascii="Arial" w:eastAsia="Times New Roman" w:hAnsi="Arial" w:cs="Arial"/>
                <w:color w:val="222222"/>
                <w:sz w:val="18"/>
                <w:szCs w:val="18"/>
                <w:lang w:eastAsia="es-CR"/>
              </w:rPr>
              <w:t xml:space="preserve">No es función de competencia de la Unidad de Contraloría de Servicios, al ser estos factores, del dominio de la administración activa del INTA. </w:t>
            </w:r>
            <w:r w:rsidRPr="00B82015">
              <w:rPr>
                <w:rFonts w:ascii="Arial" w:hAnsi="Arial" w:cs="Arial"/>
                <w:sz w:val="18"/>
                <w:szCs w:val="18"/>
              </w:rPr>
              <w:t xml:space="preserve">Decreto Ejecutivo N.° 34587-Plan, como la Ley N.° 9158, y su reglamento </w:t>
            </w:r>
            <w:r w:rsidRPr="00B82015">
              <w:rPr>
                <w:rFonts w:ascii="Arial" w:hAnsi="Arial" w:cs="Arial"/>
                <w:bCs/>
                <w:sz w:val="18"/>
                <w:szCs w:val="18"/>
                <w:lang w:val="es-ES"/>
              </w:rPr>
              <w:t xml:space="preserve">Nº 39096-PLAN </w:t>
            </w:r>
            <w:r w:rsidRPr="00B82015">
              <w:rPr>
                <w:rFonts w:ascii="Arial" w:hAnsi="Arial" w:cs="Arial"/>
                <w:sz w:val="18"/>
                <w:szCs w:val="18"/>
              </w:rPr>
              <w:t>de forma expresa</w:t>
            </w:r>
            <w:r>
              <w:rPr>
                <w:rFonts w:ascii="Arial" w:hAnsi="Arial" w:cs="Arial"/>
                <w:sz w:val="18"/>
                <w:szCs w:val="18"/>
              </w:rPr>
              <w:t xml:space="preserve"> lo</w:t>
            </w:r>
            <w:r w:rsidRPr="00B82015">
              <w:rPr>
                <w:rFonts w:ascii="Arial" w:hAnsi="Arial" w:cs="Arial"/>
                <w:sz w:val="18"/>
                <w:szCs w:val="18"/>
              </w:rPr>
              <w:t xml:space="preserve"> manifiesta</w:t>
            </w:r>
            <w:r>
              <w:rPr>
                <w:rFonts w:ascii="Arial" w:hAnsi="Arial" w:cs="Arial"/>
                <w:sz w:val="18"/>
                <w:szCs w:val="18"/>
              </w:rPr>
              <w:t xml:space="preserve">n los </w:t>
            </w:r>
            <w:r w:rsidRPr="00B82015">
              <w:rPr>
                <w:rFonts w:ascii="Arial" w:hAnsi="Arial" w:cs="Arial"/>
                <w:b/>
                <w:sz w:val="18"/>
                <w:szCs w:val="18"/>
              </w:rPr>
              <w:t>ARTÍCULO 10-</w:t>
            </w:r>
            <w:r w:rsidRPr="00B82015">
              <w:rPr>
                <w:rFonts w:ascii="Arial" w:hAnsi="Arial" w:cs="Arial"/>
                <w:sz w:val="18"/>
                <w:szCs w:val="18"/>
              </w:rPr>
              <w:t xml:space="preserve">  </w:t>
            </w:r>
            <w:r w:rsidRPr="00B82015">
              <w:rPr>
                <w:rFonts w:ascii="Arial" w:hAnsi="Arial" w:cs="Arial"/>
                <w:b/>
                <w:i/>
                <w:sz w:val="18"/>
                <w:szCs w:val="18"/>
              </w:rPr>
              <w:t>D</w:t>
            </w:r>
            <w:r w:rsidRPr="00B82015">
              <w:rPr>
                <w:rFonts w:ascii="Arial" w:hAnsi="Arial" w:cs="Arial"/>
                <w:b/>
                <w:bCs/>
                <w:i/>
                <w:color w:val="333333"/>
                <w:sz w:val="18"/>
                <w:szCs w:val="18"/>
              </w:rPr>
              <w:t>el (la) Contralor (a) de Servicios</w:t>
            </w:r>
            <w:r w:rsidRPr="00B82015">
              <w:rPr>
                <w:rFonts w:ascii="Arial" w:hAnsi="Arial" w:cs="Arial"/>
                <w:i/>
                <w:color w:val="333333"/>
                <w:sz w:val="18"/>
                <w:szCs w:val="18"/>
              </w:rPr>
              <w:t>.</w:t>
            </w:r>
            <w:r w:rsidRPr="00B82015">
              <w:rPr>
                <w:rFonts w:ascii="Arial" w:hAnsi="Arial" w:cs="Arial"/>
                <w:color w:val="333333"/>
                <w:sz w:val="18"/>
                <w:szCs w:val="18"/>
              </w:rPr>
              <w:t xml:space="preserve"> (</w:t>
            </w:r>
            <w:r w:rsidRPr="00B82015">
              <w:rPr>
                <w:rFonts w:ascii="Arial" w:hAnsi="Arial" w:cs="Arial"/>
                <w:sz w:val="18"/>
                <w:szCs w:val="18"/>
              </w:rPr>
              <w:t>Decreto Ejecutivo N.° 34587-Plan)</w:t>
            </w:r>
            <w:r>
              <w:rPr>
                <w:rFonts w:ascii="Arial" w:hAnsi="Arial" w:cs="Arial"/>
                <w:sz w:val="18"/>
                <w:szCs w:val="18"/>
              </w:rPr>
              <w:t xml:space="preserve"> y el </w:t>
            </w:r>
            <w:r w:rsidRPr="00B82015">
              <w:rPr>
                <w:rFonts w:ascii="Arial" w:eastAsia="Times New Roman" w:hAnsi="Arial" w:cs="Arial"/>
                <w:b/>
                <w:sz w:val="18"/>
                <w:szCs w:val="18"/>
                <w:lang w:val="es-ES" w:eastAsia="es-ES"/>
              </w:rPr>
              <w:t>ARTÍCULO 13</w:t>
            </w:r>
            <w:r w:rsidRPr="00B82015">
              <w:rPr>
                <w:rFonts w:ascii="Arial" w:eastAsia="Times New Roman" w:hAnsi="Arial" w:cs="Arial"/>
                <w:sz w:val="18"/>
                <w:szCs w:val="18"/>
                <w:lang w:val="es-ES" w:eastAsia="es-ES"/>
              </w:rPr>
              <w:t>-</w:t>
            </w:r>
            <w:r w:rsidRPr="00B82015">
              <w:rPr>
                <w:rFonts w:ascii="Arial" w:eastAsia="Times New Roman" w:hAnsi="Arial" w:cs="Arial"/>
                <w:b/>
                <w:sz w:val="18"/>
                <w:szCs w:val="18"/>
                <w:lang w:val="es-ES" w:eastAsia="es-ES"/>
              </w:rPr>
              <w:t>Sobre la Independencia de las Contralorías de Servicios</w:t>
            </w:r>
            <w:r>
              <w:rPr>
                <w:rFonts w:ascii="Arial" w:hAnsi="Arial" w:cs="Arial"/>
                <w:sz w:val="18"/>
                <w:szCs w:val="18"/>
              </w:rPr>
              <w:t xml:space="preserve">. </w:t>
            </w:r>
            <w:r w:rsidRPr="00B82015">
              <w:rPr>
                <w:rFonts w:ascii="Arial" w:hAnsi="Arial" w:cs="Arial"/>
                <w:sz w:val="18"/>
                <w:szCs w:val="18"/>
              </w:rPr>
              <w:t xml:space="preserve">La Ley establece obligaciones normativas que impiden a los contralores de servicios </w:t>
            </w:r>
            <w:r w:rsidRPr="00B82015">
              <w:rPr>
                <w:rFonts w:ascii="Arial" w:hAnsi="Arial" w:cs="Arial"/>
                <w:b/>
                <w:sz w:val="18"/>
                <w:szCs w:val="18"/>
              </w:rPr>
              <w:t>realizar funciones y actuaciones de administración activa</w:t>
            </w:r>
            <w:r w:rsidRPr="00B82015">
              <w:rPr>
                <w:rFonts w:ascii="Arial" w:hAnsi="Arial" w:cs="Arial"/>
                <w:sz w:val="18"/>
                <w:szCs w:val="18"/>
              </w:rPr>
              <w:t xml:space="preserve">, </w:t>
            </w:r>
            <w:r w:rsidRPr="00B82015">
              <w:rPr>
                <w:rFonts w:ascii="Arial" w:hAnsi="Arial" w:cs="Arial"/>
                <w:b/>
                <w:sz w:val="18"/>
                <w:szCs w:val="18"/>
              </w:rPr>
              <w:t xml:space="preserve">excepto las necesarias para cumplir sus propias funciones, </w:t>
            </w:r>
            <w:r w:rsidRPr="00B82015">
              <w:rPr>
                <w:rFonts w:ascii="Arial" w:hAnsi="Arial" w:cs="Arial"/>
                <w:sz w:val="18"/>
                <w:szCs w:val="18"/>
              </w:rPr>
              <w:t xml:space="preserve">actuar en contrario se podría tipificar </w:t>
            </w:r>
            <w:r w:rsidRPr="00B82015">
              <w:rPr>
                <w:rFonts w:ascii="Arial" w:hAnsi="Arial" w:cs="Arial"/>
                <w:sz w:val="18"/>
                <w:szCs w:val="18"/>
              </w:rPr>
              <w:lastRenderedPageBreak/>
              <w:t>como una falta grave por un incumplimiento al ordenamiento y por consiguiente estaría expuesta a responsabilidades administrativas.</w:t>
            </w:r>
          </w:p>
          <w:p w:rsidR="00CE13BC" w:rsidRPr="00B82015" w:rsidRDefault="00CE13BC" w:rsidP="00CE13BC">
            <w:pPr>
              <w:pStyle w:val="Sinespaciado"/>
              <w:jc w:val="both"/>
              <w:rPr>
                <w:rFonts w:ascii="Arial" w:hAnsi="Arial" w:cs="Arial"/>
                <w:sz w:val="18"/>
                <w:szCs w:val="18"/>
              </w:rPr>
            </w:pPr>
            <w:r w:rsidRPr="00B82015">
              <w:rPr>
                <w:rFonts w:ascii="Arial" w:hAnsi="Arial" w:cs="Arial"/>
                <w:sz w:val="18"/>
                <w:szCs w:val="18"/>
              </w:rPr>
              <w:t>La actuación de funcionarios en los que concurran motivos de abstención implicará la invalidez de los actos en que haya intervenido y, además, dará lugar a responsabilidad; siendo que los órganos superiores deberán separar las personas en quienes concurra algún motivo de abstención susceptible de causar nulidad absoluta; así establecido en la Ley General de la Administración Pública.</w:t>
            </w:r>
          </w:p>
          <w:p w:rsidR="00CE13BC" w:rsidRPr="00B82015" w:rsidRDefault="00CE13BC" w:rsidP="00CE13BC">
            <w:pPr>
              <w:pStyle w:val="Sinespaciado"/>
              <w:jc w:val="both"/>
              <w:rPr>
                <w:rFonts w:ascii="Arial" w:hAnsi="Arial" w:cs="Arial"/>
                <w:sz w:val="18"/>
                <w:szCs w:val="18"/>
              </w:rPr>
            </w:pPr>
            <w:r w:rsidRPr="00CE13BC">
              <w:rPr>
                <w:rFonts w:ascii="Arial" w:hAnsi="Arial" w:cs="Arial"/>
                <w:b/>
                <w:sz w:val="18"/>
                <w:szCs w:val="18"/>
              </w:rPr>
              <w:t>a.</w:t>
            </w:r>
            <w:r>
              <w:rPr>
                <w:rFonts w:ascii="Arial" w:hAnsi="Arial" w:cs="Arial"/>
                <w:sz w:val="18"/>
                <w:szCs w:val="18"/>
              </w:rPr>
              <w:t xml:space="preserve"> </w:t>
            </w:r>
            <w:r w:rsidRPr="00B82015">
              <w:rPr>
                <w:rFonts w:ascii="Arial" w:hAnsi="Arial" w:cs="Arial"/>
                <w:sz w:val="18"/>
                <w:szCs w:val="18"/>
              </w:rPr>
              <w:t>Las mejoras que se puedan proponer para el Plan de Mejora al Índice de Gestión Institucional 2019, son discusión y competencia meramente del jerarca y de la administración activa. En ese sentido, es importante recordar que solamente mediante ley expresa, puede un contralor de servicios actuar de forma permanente sobre funciones que son competencia de la administración, tal es el caso de las mejoras solicitadas, en donde los cuatro aspectos del Índice que resultaron negativos, no son actuación de esta dependencia, respondiendo estos valores a incumplimientos parciales por parte de la organización, tal es el caso de las preguntas:</w:t>
            </w:r>
          </w:p>
          <w:p w:rsidR="00CE13BC" w:rsidRPr="00B82015" w:rsidRDefault="00CE13BC" w:rsidP="00CE13BC">
            <w:pPr>
              <w:pStyle w:val="Sinespaciado"/>
              <w:jc w:val="both"/>
              <w:rPr>
                <w:rFonts w:ascii="Arial" w:eastAsia="Times New Roman" w:hAnsi="Arial" w:cs="Arial"/>
                <w:i/>
                <w:sz w:val="18"/>
                <w:szCs w:val="18"/>
                <w:lang w:eastAsia="es-CR"/>
              </w:rPr>
            </w:pPr>
            <w:r w:rsidRPr="00B82015">
              <w:rPr>
                <w:rFonts w:ascii="Arial" w:eastAsia="Times New Roman" w:hAnsi="Arial" w:cs="Arial"/>
                <w:i/>
                <w:sz w:val="18"/>
                <w:szCs w:val="18"/>
                <w:lang w:eastAsia="es-CR"/>
              </w:rPr>
              <w:t>7.1 ¿La entidad ha definido, implementado y monitoreado medidas para simplificar las gestiones que le someten los usuarios de sus servicios, sean éstos personas físicas o jurídicas? Considere al menos lo siguiente:</w:t>
            </w:r>
          </w:p>
          <w:p w:rsidR="00CE13BC" w:rsidRPr="00B82015" w:rsidRDefault="00CE13BC" w:rsidP="00CE13BC">
            <w:pPr>
              <w:pStyle w:val="Sinespaciado"/>
              <w:jc w:val="both"/>
              <w:rPr>
                <w:rFonts w:ascii="Arial" w:eastAsia="Times New Roman" w:hAnsi="Arial" w:cs="Arial"/>
                <w:i/>
                <w:sz w:val="18"/>
                <w:szCs w:val="18"/>
                <w:lang w:eastAsia="es-CR"/>
              </w:rPr>
            </w:pPr>
            <w:r w:rsidRPr="00B82015">
              <w:rPr>
                <w:rFonts w:ascii="Arial" w:eastAsia="Times New Roman" w:hAnsi="Arial" w:cs="Arial"/>
                <w:i/>
                <w:sz w:val="18"/>
                <w:szCs w:val="18"/>
                <w:lang w:eastAsia="es-CR"/>
              </w:rPr>
              <w:t>a. Presentación única de documentos</w:t>
            </w:r>
          </w:p>
          <w:p w:rsidR="00CE13BC" w:rsidRPr="00B82015" w:rsidRDefault="00CE13BC" w:rsidP="00CE13BC">
            <w:pPr>
              <w:pStyle w:val="Sinespaciado"/>
              <w:jc w:val="both"/>
              <w:rPr>
                <w:rFonts w:ascii="Arial" w:eastAsia="Times New Roman" w:hAnsi="Arial" w:cs="Arial"/>
                <w:i/>
                <w:sz w:val="18"/>
                <w:szCs w:val="18"/>
                <w:lang w:eastAsia="es-CR"/>
              </w:rPr>
            </w:pPr>
            <w:r w:rsidRPr="00B82015">
              <w:rPr>
                <w:rFonts w:ascii="Arial" w:eastAsia="Times New Roman" w:hAnsi="Arial" w:cs="Arial"/>
                <w:i/>
                <w:sz w:val="18"/>
                <w:szCs w:val="18"/>
                <w:lang w:eastAsia="es-CR"/>
              </w:rPr>
              <w:t>b. Publicación de trámites y de la totalidad de sus requisitos</w:t>
            </w:r>
          </w:p>
          <w:p w:rsidR="00CE13BC" w:rsidRPr="00B82015" w:rsidRDefault="00CE13BC" w:rsidP="00CE13BC">
            <w:pPr>
              <w:pStyle w:val="Sinespaciado"/>
              <w:jc w:val="both"/>
              <w:rPr>
                <w:rFonts w:ascii="Arial" w:eastAsia="Times New Roman" w:hAnsi="Arial" w:cs="Arial"/>
                <w:i/>
                <w:sz w:val="18"/>
                <w:szCs w:val="18"/>
                <w:lang w:eastAsia="es-CR"/>
              </w:rPr>
            </w:pPr>
            <w:r w:rsidRPr="00B82015">
              <w:rPr>
                <w:rFonts w:ascii="Arial" w:eastAsia="Times New Roman" w:hAnsi="Arial" w:cs="Arial"/>
                <w:i/>
                <w:sz w:val="18"/>
                <w:szCs w:val="18"/>
                <w:lang w:eastAsia="es-CR"/>
              </w:rPr>
              <w:t>c. Publicidad sobre estado de trámites</w:t>
            </w:r>
          </w:p>
          <w:p w:rsidR="00CE13BC" w:rsidRPr="00B82015" w:rsidRDefault="00CE13BC" w:rsidP="00CE13BC">
            <w:pPr>
              <w:pStyle w:val="Sinespaciado"/>
              <w:jc w:val="both"/>
              <w:rPr>
                <w:rFonts w:ascii="Arial" w:eastAsia="Times New Roman" w:hAnsi="Arial" w:cs="Arial"/>
                <w:i/>
                <w:sz w:val="18"/>
                <w:szCs w:val="18"/>
                <w:lang w:eastAsia="es-CR"/>
              </w:rPr>
            </w:pPr>
            <w:r w:rsidRPr="00B82015">
              <w:rPr>
                <w:rFonts w:ascii="Arial" w:eastAsia="Times New Roman" w:hAnsi="Arial" w:cs="Arial"/>
                <w:i/>
                <w:sz w:val="18"/>
                <w:szCs w:val="18"/>
                <w:lang w:eastAsia="es-CR"/>
              </w:rPr>
              <w:t>(La respuesta afirmativa requiere que se consideren la definición, la implementación y el monitoreo de los tres puntos.)</w:t>
            </w:r>
          </w:p>
          <w:p w:rsidR="00CE13BC" w:rsidRPr="00B82015" w:rsidRDefault="00CE13BC" w:rsidP="00CE13BC">
            <w:pPr>
              <w:pStyle w:val="Sinespaciado"/>
              <w:jc w:val="both"/>
              <w:rPr>
                <w:rFonts w:ascii="Arial" w:eastAsia="Times New Roman" w:hAnsi="Arial" w:cs="Arial"/>
                <w:sz w:val="18"/>
                <w:szCs w:val="18"/>
                <w:lang w:eastAsia="es-CR"/>
              </w:rPr>
            </w:pPr>
            <w:r w:rsidRPr="00CE13BC">
              <w:rPr>
                <w:rFonts w:ascii="Arial" w:eastAsia="Times New Roman" w:hAnsi="Arial" w:cs="Arial"/>
                <w:sz w:val="18"/>
                <w:szCs w:val="18"/>
                <w:lang w:eastAsia="es-CR"/>
              </w:rPr>
              <w:t>b.</w:t>
            </w:r>
            <w:r>
              <w:rPr>
                <w:rFonts w:ascii="Arial" w:eastAsia="Times New Roman" w:hAnsi="Arial" w:cs="Arial"/>
                <w:sz w:val="18"/>
                <w:szCs w:val="18"/>
                <w:lang w:eastAsia="es-CR"/>
              </w:rPr>
              <w:t xml:space="preserve"> </w:t>
            </w:r>
            <w:r w:rsidRPr="00B82015">
              <w:rPr>
                <w:rFonts w:ascii="Arial" w:eastAsia="Times New Roman" w:hAnsi="Arial" w:cs="Arial"/>
                <w:sz w:val="18"/>
                <w:szCs w:val="18"/>
                <w:lang w:eastAsia="es-CR"/>
              </w:rPr>
              <w:t>Esta Unidad ha realizado a la administración, una serie de recomendaciones, para que la documentación e información solicitada al administrado, se realice de forma digital, única y simple. Sin embargo, dichas observaciones han sido poco efectivas, debido a diferentes factores (Resistencia por parte de las dependencias involucradas, costos, faltante de recurso humano idóneo, entre algunas)</w:t>
            </w:r>
          </w:p>
          <w:p w:rsidR="00CE13BC" w:rsidRPr="00B82015" w:rsidRDefault="00CE13BC" w:rsidP="00CE13BC">
            <w:pPr>
              <w:pStyle w:val="Sinespaciado"/>
              <w:jc w:val="both"/>
              <w:rPr>
                <w:rFonts w:ascii="Arial" w:eastAsia="Times New Roman" w:hAnsi="Arial" w:cs="Arial"/>
                <w:sz w:val="18"/>
                <w:szCs w:val="18"/>
                <w:lang w:eastAsia="es-CR"/>
              </w:rPr>
            </w:pPr>
            <w:r>
              <w:rPr>
                <w:rFonts w:ascii="Arial" w:eastAsia="Times New Roman" w:hAnsi="Arial" w:cs="Arial"/>
                <w:sz w:val="18"/>
                <w:szCs w:val="18"/>
                <w:lang w:eastAsia="es-CR"/>
              </w:rPr>
              <w:t xml:space="preserve">c. </w:t>
            </w:r>
            <w:r w:rsidRPr="00B82015">
              <w:rPr>
                <w:rFonts w:ascii="Arial" w:eastAsia="Times New Roman" w:hAnsi="Arial" w:cs="Arial"/>
                <w:sz w:val="18"/>
                <w:szCs w:val="18"/>
                <w:lang w:eastAsia="es-CR"/>
              </w:rPr>
              <w:t xml:space="preserve">Los puntos </w:t>
            </w:r>
            <w:r w:rsidRPr="00B82015">
              <w:rPr>
                <w:rFonts w:ascii="Arial" w:eastAsia="Times New Roman" w:hAnsi="Arial" w:cs="Arial"/>
                <w:b/>
                <w:sz w:val="18"/>
                <w:szCs w:val="18"/>
                <w:lang w:eastAsia="es-CR"/>
              </w:rPr>
              <w:t xml:space="preserve">b. </w:t>
            </w:r>
            <w:r w:rsidRPr="00B82015">
              <w:rPr>
                <w:rFonts w:ascii="Arial" w:eastAsia="Times New Roman" w:hAnsi="Arial" w:cs="Arial"/>
                <w:sz w:val="18"/>
                <w:szCs w:val="18"/>
                <w:lang w:eastAsia="es-CR"/>
              </w:rPr>
              <w:t xml:space="preserve"> y </w:t>
            </w:r>
            <w:r w:rsidRPr="00B82015">
              <w:rPr>
                <w:rFonts w:ascii="Arial" w:eastAsia="Times New Roman" w:hAnsi="Arial" w:cs="Arial"/>
                <w:b/>
                <w:sz w:val="18"/>
                <w:szCs w:val="18"/>
                <w:lang w:eastAsia="es-CR"/>
              </w:rPr>
              <w:t xml:space="preserve">c. </w:t>
            </w:r>
            <w:r w:rsidRPr="00B82015">
              <w:rPr>
                <w:rFonts w:ascii="Arial" w:eastAsia="Times New Roman" w:hAnsi="Arial" w:cs="Arial"/>
                <w:sz w:val="18"/>
                <w:szCs w:val="18"/>
                <w:lang w:eastAsia="es-CR"/>
              </w:rPr>
              <w:t xml:space="preserve"> son responsabilidad del encargado (s) de implementar las mejoras regulatorias y la simplificación de trámites en el INTA, según Ley </w:t>
            </w:r>
            <w:r w:rsidRPr="00B82015">
              <w:rPr>
                <w:rFonts w:ascii="Arial" w:hAnsi="Arial" w:cs="Arial"/>
                <w:sz w:val="18"/>
                <w:szCs w:val="18"/>
              </w:rPr>
              <w:t xml:space="preserve">Nº 8220, esta regulación ha permitido un nivel de consciencia por parte de las organizaciones, de la necesidad de contar con un marco regulatorio eficiente que brinde seguridad jurídica y transparencia al administrado y que mejore el clima de las actividades productivas en las cuales nos hallamos inmersos, significando a su vez,  una disminución en tiempo y costos para el usuario. </w:t>
            </w:r>
          </w:p>
          <w:p w:rsidR="00CE13BC" w:rsidRPr="00B82015" w:rsidRDefault="00CE13BC" w:rsidP="00CE13BC">
            <w:pPr>
              <w:pStyle w:val="Sinespaciado"/>
              <w:jc w:val="both"/>
              <w:rPr>
                <w:rFonts w:ascii="Arial" w:eastAsia="Times New Roman" w:hAnsi="Arial" w:cs="Arial"/>
                <w:sz w:val="18"/>
                <w:szCs w:val="18"/>
                <w:lang w:eastAsia="es-CR"/>
              </w:rPr>
            </w:pPr>
            <w:r>
              <w:rPr>
                <w:rFonts w:ascii="Arial" w:hAnsi="Arial" w:cs="Arial"/>
                <w:sz w:val="18"/>
                <w:szCs w:val="18"/>
              </w:rPr>
              <w:t xml:space="preserve">d. </w:t>
            </w:r>
            <w:r w:rsidRPr="00B82015">
              <w:rPr>
                <w:rFonts w:ascii="Arial" w:hAnsi="Arial" w:cs="Arial"/>
                <w:sz w:val="18"/>
                <w:szCs w:val="18"/>
              </w:rPr>
              <w:t>E</w:t>
            </w:r>
            <w:r w:rsidRPr="00B82015">
              <w:rPr>
                <w:rFonts w:ascii="Arial" w:eastAsia="Times New Roman" w:hAnsi="Arial" w:cs="Arial"/>
                <w:sz w:val="18"/>
                <w:szCs w:val="18"/>
                <w:lang w:eastAsia="es-CR"/>
              </w:rPr>
              <w:t>l manejo y alimentación del Catálogo Nacional de Trámites del MEIC, es un instrumento obligatorio a toda organización siendo este aspecto, un componente de incumplimiento por parte del Instituto y que hasta que no se acaten dichas regulaciones, este factor seguirá siendo negativo en la evaluación del IGI.</w:t>
            </w:r>
          </w:p>
          <w:p w:rsidR="00CE13BC" w:rsidRPr="00B82015" w:rsidRDefault="00CE13BC" w:rsidP="00CE13BC">
            <w:pPr>
              <w:pStyle w:val="Sinespaciado"/>
              <w:jc w:val="both"/>
              <w:rPr>
                <w:rFonts w:ascii="Arial" w:eastAsia="Times New Roman" w:hAnsi="Arial" w:cs="Arial"/>
                <w:sz w:val="18"/>
                <w:szCs w:val="18"/>
                <w:lang w:eastAsia="es-CR"/>
              </w:rPr>
            </w:pPr>
            <w:r>
              <w:rPr>
                <w:rFonts w:ascii="Arial" w:eastAsia="Times New Roman" w:hAnsi="Arial" w:cs="Arial"/>
                <w:i/>
                <w:sz w:val="18"/>
                <w:szCs w:val="18"/>
                <w:lang w:eastAsia="es-CR"/>
              </w:rPr>
              <w:t xml:space="preserve">e. </w:t>
            </w:r>
            <w:r w:rsidRPr="00B82015">
              <w:rPr>
                <w:rFonts w:ascii="Arial" w:eastAsia="Times New Roman" w:hAnsi="Arial" w:cs="Arial"/>
                <w:i/>
                <w:sz w:val="18"/>
                <w:szCs w:val="18"/>
                <w:lang w:eastAsia="es-CR"/>
              </w:rPr>
              <w:t xml:space="preserve">Las preguntas 7.2 ¿La página de Internet de la institución contiene formularios y vínculos para realizar algún trámite en línea o para iniciarlo en el sitio y facilitar su posterior conclusión en las oficinas de la entidad?; 7.3 ¿La institución ha implementado mecanismos que le posibiliten la aceptación de documentos digitales mediante el uso de firma digital para la aceptación de trámites de los usuarios? </w:t>
            </w:r>
            <w:r w:rsidRPr="00B82015">
              <w:rPr>
                <w:rFonts w:ascii="Arial" w:eastAsia="Times New Roman" w:hAnsi="Arial" w:cs="Arial"/>
                <w:sz w:val="18"/>
                <w:szCs w:val="18"/>
                <w:lang w:eastAsia="es-CR"/>
              </w:rPr>
              <w:t xml:space="preserve"> Y </w:t>
            </w:r>
            <w:r w:rsidRPr="00B82015">
              <w:rPr>
                <w:rFonts w:ascii="Arial" w:eastAsia="Times New Roman" w:hAnsi="Arial" w:cs="Arial"/>
                <w:i/>
                <w:sz w:val="18"/>
                <w:szCs w:val="18"/>
                <w:lang w:eastAsia="es-CR"/>
              </w:rPr>
              <w:t xml:space="preserve">7.4 ¿Se cumplen los plazos máximos establecidos para el trámite de los asuntos o la prestación de servicios, al menos en el 95% de los casos? </w:t>
            </w:r>
            <w:r w:rsidRPr="00B82015">
              <w:rPr>
                <w:rFonts w:ascii="Arial" w:eastAsia="Times New Roman" w:hAnsi="Arial" w:cs="Arial"/>
                <w:sz w:val="18"/>
                <w:szCs w:val="18"/>
                <w:lang w:eastAsia="es-CR"/>
              </w:rPr>
              <w:t xml:space="preserve">Sobre el particular son acciones de competentes a las diferentes dependencias que realizan </w:t>
            </w:r>
            <w:r w:rsidRPr="00B82015">
              <w:rPr>
                <w:rFonts w:ascii="Arial" w:eastAsia="Times New Roman" w:hAnsi="Arial" w:cs="Arial"/>
                <w:sz w:val="18"/>
                <w:szCs w:val="18"/>
                <w:lang w:eastAsia="es-CR"/>
              </w:rPr>
              <w:lastRenderedPageBreak/>
              <w:t>tramitología a nivel del INTA. No es menester de esta Unidad, generar regulación o sanción en contra de las instancias que, por diferentes razones, no brindaron ni en tiempo ni en forma respuesta a las gestiones de los ciudadanos, así como tampoco elaborarles planes de mejora para maximizar sus gestiones, las cuales son implícitas a sus funciones y mandatos.</w:t>
            </w:r>
          </w:p>
          <w:p w:rsidR="00CE13BC" w:rsidRPr="00B82015" w:rsidRDefault="00CE13BC" w:rsidP="00CE13BC">
            <w:pPr>
              <w:pStyle w:val="Sinespaciado"/>
              <w:jc w:val="both"/>
              <w:rPr>
                <w:rFonts w:ascii="Arial" w:hAnsi="Arial" w:cs="Arial"/>
                <w:sz w:val="18"/>
                <w:szCs w:val="18"/>
              </w:rPr>
            </w:pPr>
            <w:r>
              <w:rPr>
                <w:rFonts w:ascii="Arial" w:hAnsi="Arial" w:cs="Arial"/>
                <w:sz w:val="18"/>
                <w:szCs w:val="18"/>
              </w:rPr>
              <w:t xml:space="preserve">f. </w:t>
            </w:r>
            <w:r w:rsidRPr="00B82015">
              <w:rPr>
                <w:rFonts w:ascii="Arial" w:hAnsi="Arial" w:cs="Arial"/>
                <w:sz w:val="18"/>
                <w:szCs w:val="18"/>
              </w:rPr>
              <w:t>El funcionamiento de la Contraloría de Servicios del Instituto, se halla basado en la normativa citada y en donde se establecen una serie de funciones y atribuciones, todas encaminadas a detectar deficiencias en los servicios que presta la institución y a buscar soluciones favorables para los usuarios, mediante las recomendaciones e informes que se brinden al jerarca y diferentes dependencias del Instituto. Es responsabilidad de dicho Unidad, el señalar las deficiencias en las que incurre la organización, lo cual genera presiones internas estando su misión sustentada en la defensa de los derechos de los habitantes usuarios de los servicios que brinda el Instituto.</w:t>
            </w:r>
          </w:p>
          <w:p w:rsidR="00CE13BC" w:rsidRPr="00B82015" w:rsidRDefault="00CE13BC" w:rsidP="00157BBD">
            <w:pPr>
              <w:pStyle w:val="Sinespaciado"/>
              <w:numPr>
                <w:ilvl w:val="0"/>
                <w:numId w:val="38"/>
              </w:numPr>
              <w:jc w:val="both"/>
              <w:rPr>
                <w:rFonts w:ascii="Arial" w:hAnsi="Arial" w:cs="Arial"/>
                <w:sz w:val="18"/>
                <w:szCs w:val="18"/>
              </w:rPr>
            </w:pPr>
            <w:r w:rsidRPr="00B82015">
              <w:rPr>
                <w:rFonts w:ascii="Arial" w:hAnsi="Arial" w:cs="Arial"/>
                <w:sz w:val="18"/>
                <w:szCs w:val="18"/>
              </w:rPr>
              <w:t>Calidad, eficiencia y eficacia en los servicios que se le presten o solicite.</w:t>
            </w:r>
          </w:p>
          <w:p w:rsidR="00CE13BC" w:rsidRPr="00B82015" w:rsidRDefault="00CE13BC" w:rsidP="00157BBD">
            <w:pPr>
              <w:pStyle w:val="Sinespaciado"/>
              <w:numPr>
                <w:ilvl w:val="0"/>
                <w:numId w:val="38"/>
              </w:numPr>
              <w:jc w:val="both"/>
              <w:rPr>
                <w:rFonts w:ascii="Arial" w:hAnsi="Arial" w:cs="Arial"/>
                <w:sz w:val="18"/>
                <w:szCs w:val="18"/>
              </w:rPr>
            </w:pPr>
            <w:r w:rsidRPr="00B82015">
              <w:rPr>
                <w:rFonts w:ascii="Arial" w:hAnsi="Arial" w:cs="Arial"/>
                <w:sz w:val="18"/>
                <w:szCs w:val="18"/>
              </w:rPr>
              <w:t>Pronta respuesta a sus solicitudes.</w:t>
            </w:r>
          </w:p>
          <w:p w:rsidR="00CE13BC" w:rsidRPr="00B82015" w:rsidRDefault="00CE13BC" w:rsidP="00157BBD">
            <w:pPr>
              <w:pStyle w:val="Sinespaciado"/>
              <w:numPr>
                <w:ilvl w:val="0"/>
                <w:numId w:val="38"/>
              </w:numPr>
              <w:jc w:val="both"/>
              <w:rPr>
                <w:rFonts w:ascii="Arial" w:hAnsi="Arial" w:cs="Arial"/>
                <w:sz w:val="18"/>
                <w:szCs w:val="18"/>
              </w:rPr>
            </w:pPr>
            <w:r w:rsidRPr="00B82015">
              <w:rPr>
                <w:rFonts w:ascii="Arial" w:hAnsi="Arial" w:cs="Arial"/>
                <w:sz w:val="18"/>
                <w:szCs w:val="18"/>
              </w:rPr>
              <w:t>Contar con procedimientos accesibles y expeditos para la presentación y solución de sus quejas en cada ente.</w:t>
            </w:r>
          </w:p>
          <w:p w:rsidR="00CE13BC" w:rsidRPr="00B82015" w:rsidRDefault="00CE13BC" w:rsidP="00157BBD">
            <w:pPr>
              <w:pStyle w:val="Sinespaciado"/>
              <w:numPr>
                <w:ilvl w:val="0"/>
                <w:numId w:val="38"/>
              </w:numPr>
              <w:jc w:val="both"/>
              <w:rPr>
                <w:rFonts w:ascii="Arial" w:hAnsi="Arial" w:cs="Arial"/>
                <w:sz w:val="18"/>
                <w:szCs w:val="18"/>
              </w:rPr>
            </w:pPr>
            <w:r w:rsidRPr="00B82015">
              <w:rPr>
                <w:rFonts w:ascii="Arial" w:hAnsi="Arial" w:cs="Arial"/>
                <w:sz w:val="18"/>
                <w:szCs w:val="18"/>
              </w:rPr>
              <w:t>Contar con mecanismos apropiados para la presentación de sugerencias para el mejoramiento de los servicios y la atención del usuario en cada ente y recibir respuesta con relación a lo actuado con respecto a sus sugerencias.</w:t>
            </w:r>
          </w:p>
          <w:p w:rsidR="00CE13BC" w:rsidRPr="00B82015" w:rsidRDefault="00CE13BC" w:rsidP="00157BBD">
            <w:pPr>
              <w:pStyle w:val="Sinespaciado"/>
              <w:numPr>
                <w:ilvl w:val="0"/>
                <w:numId w:val="38"/>
              </w:numPr>
              <w:jc w:val="both"/>
              <w:rPr>
                <w:rFonts w:ascii="Arial" w:hAnsi="Arial" w:cs="Arial"/>
                <w:sz w:val="18"/>
                <w:szCs w:val="18"/>
              </w:rPr>
            </w:pPr>
            <w:r w:rsidRPr="00B82015">
              <w:rPr>
                <w:rFonts w:ascii="Arial" w:hAnsi="Arial" w:cs="Arial"/>
                <w:sz w:val="18"/>
                <w:szCs w:val="18"/>
              </w:rPr>
              <w:t>Trato amable y respetuoso por parte de los funcionarios que le atiendan.</w:t>
            </w:r>
          </w:p>
          <w:p w:rsidR="00CE13BC" w:rsidRPr="00CE13BC" w:rsidRDefault="00CE13BC" w:rsidP="00CE13BC">
            <w:pPr>
              <w:pStyle w:val="Sinespaciado"/>
              <w:jc w:val="both"/>
              <w:rPr>
                <w:rFonts w:ascii="Arial" w:hAnsi="Arial" w:cs="Arial"/>
                <w:sz w:val="18"/>
                <w:szCs w:val="18"/>
                <w:u w:val="single"/>
              </w:rPr>
            </w:pPr>
            <w:r w:rsidRPr="00CE13BC">
              <w:rPr>
                <w:rFonts w:ascii="Arial" w:hAnsi="Arial" w:cs="Arial"/>
                <w:sz w:val="18"/>
                <w:szCs w:val="18"/>
              </w:rPr>
              <w:t>g.</w:t>
            </w:r>
            <w:r>
              <w:rPr>
                <w:rFonts w:ascii="Arial" w:hAnsi="Arial" w:cs="Arial"/>
                <w:sz w:val="18"/>
                <w:szCs w:val="18"/>
              </w:rPr>
              <w:t xml:space="preserve"> </w:t>
            </w:r>
            <w:r w:rsidRPr="00CE13BC">
              <w:rPr>
                <w:rFonts w:ascii="Arial" w:hAnsi="Arial" w:cs="Arial"/>
                <w:sz w:val="18"/>
                <w:szCs w:val="18"/>
                <w:u w:val="single"/>
              </w:rPr>
              <w:t>En lo que compete al criterio sobre el Índice de Gestión Institucional, en el apartado “7”, sobre “</w:t>
            </w:r>
            <w:r w:rsidRPr="00CE13BC">
              <w:rPr>
                <w:rFonts w:ascii="Arial" w:hAnsi="Arial" w:cs="Arial"/>
                <w:i/>
                <w:sz w:val="18"/>
                <w:szCs w:val="18"/>
                <w:u w:val="single"/>
              </w:rPr>
              <w:t xml:space="preserve">Servicio al Usuario”, </w:t>
            </w:r>
            <w:r w:rsidRPr="00CE13BC">
              <w:rPr>
                <w:rFonts w:ascii="Arial" w:hAnsi="Arial" w:cs="Arial"/>
                <w:sz w:val="18"/>
                <w:szCs w:val="18"/>
                <w:u w:val="single"/>
              </w:rPr>
              <w:t>la administración a delegado en los últimos años, su elaboración de forma excluyente a la Unidad Contralora de Servicios del INTA, siendo este apartado, responsabilidad de diferentes actores institucionales, aspecto que se ha expresado en cada una de las ocasiones que se solicita su diseño.</w:t>
            </w:r>
          </w:p>
          <w:p w:rsidR="00CE13BC" w:rsidRPr="00CE13BC" w:rsidRDefault="00CE13BC" w:rsidP="00CE13BC">
            <w:pPr>
              <w:pStyle w:val="Sinespaciado"/>
              <w:jc w:val="both"/>
              <w:rPr>
                <w:rFonts w:ascii="Arial" w:hAnsi="Arial" w:cs="Arial"/>
                <w:sz w:val="18"/>
                <w:szCs w:val="18"/>
                <w:u w:val="single"/>
              </w:rPr>
            </w:pPr>
            <w:r w:rsidRPr="00CE13BC">
              <w:rPr>
                <w:rFonts w:ascii="Arial" w:hAnsi="Arial" w:cs="Arial"/>
                <w:sz w:val="18"/>
                <w:szCs w:val="18"/>
                <w:u w:val="single"/>
              </w:rPr>
              <w:t>La responsabilidad directa de la Contraloría, se vincula con los ítems que van del 7.5.  al 7.13 y que como se puede evidenciar y documentar, cumple con un “si” en cada uno de ellos, y aun bajo esta premisa, siempre hay disposición por parte de esta dependencia a implementar y plantear mejoras a los procesos sobre los cuales se tiene competencia.</w:t>
            </w:r>
          </w:p>
          <w:p w:rsidR="00CE13BC" w:rsidRPr="00CE13BC" w:rsidRDefault="00CE13BC" w:rsidP="00CE13BC">
            <w:pPr>
              <w:pStyle w:val="Sinespaciado"/>
              <w:jc w:val="both"/>
              <w:rPr>
                <w:rFonts w:ascii="Arial" w:hAnsi="Arial" w:cs="Arial"/>
                <w:sz w:val="18"/>
                <w:szCs w:val="18"/>
                <w:u w:val="single"/>
              </w:rPr>
            </w:pPr>
            <w:r w:rsidRPr="00CE13BC">
              <w:rPr>
                <w:rFonts w:ascii="Arial" w:hAnsi="Arial" w:cs="Arial"/>
                <w:sz w:val="18"/>
                <w:szCs w:val="18"/>
                <w:u w:val="single"/>
              </w:rPr>
              <w:t xml:space="preserve">Sin embargo, teniendo presente el objetivo primordial de la Contraloría de Servicios del Instituto y con el sentido de revisión, actualización y mejora al que todo proceso y función debe ser sometido de forma constante y periódica, se podría establecer a corto o mediano plazo, una metodología que permita </w:t>
            </w:r>
            <w:r w:rsidRPr="00CE13BC">
              <w:rPr>
                <w:rFonts w:ascii="Arial" w:hAnsi="Arial" w:cs="Arial"/>
                <w:b/>
                <w:bCs/>
                <w:i/>
                <w:iCs/>
                <w:sz w:val="18"/>
                <w:szCs w:val="18"/>
                <w:u w:val="single"/>
              </w:rPr>
              <w:t xml:space="preserve">evaluar y mejorar </w:t>
            </w:r>
            <w:r w:rsidRPr="00CE13BC">
              <w:rPr>
                <w:rFonts w:ascii="Arial" w:hAnsi="Arial" w:cs="Arial"/>
                <w:sz w:val="18"/>
                <w:szCs w:val="18"/>
                <w:u w:val="single"/>
              </w:rPr>
              <w:t>el cumplimiento de los requerimientos y condiciones establecidos en la Ley 9158, para el funcionamiento de la Contraloría de Servicios, como instancia que garantiza los derechos de las personas usuarias y la calidad de los productos (servicios o bienes) que brinda la organización, coadyuvando con ello en la mejora continua e innovación de los mismos.</w:t>
            </w:r>
          </w:p>
          <w:p w:rsidR="009977C6" w:rsidRPr="001E0012" w:rsidRDefault="00CE13BC" w:rsidP="00CB30E0">
            <w:pPr>
              <w:pStyle w:val="Sinespaciado"/>
              <w:jc w:val="both"/>
              <w:rPr>
                <w:rFonts w:ascii="Arial" w:hAnsi="Arial" w:cs="Arial"/>
                <w:sz w:val="18"/>
                <w:szCs w:val="18"/>
              </w:rPr>
            </w:pPr>
            <w:r>
              <w:rPr>
                <w:rFonts w:ascii="Arial" w:hAnsi="Arial" w:cs="Arial"/>
                <w:sz w:val="18"/>
                <w:szCs w:val="18"/>
              </w:rPr>
              <w:t>h.</w:t>
            </w:r>
            <w:r w:rsidRPr="00B82015">
              <w:rPr>
                <w:rFonts w:ascii="Arial" w:hAnsi="Arial" w:cs="Arial"/>
                <w:sz w:val="18"/>
                <w:szCs w:val="18"/>
              </w:rPr>
              <w:t>Este posible Plan de Mejora para la Contraloría del INTA, estaría incorporando la evaluación del cumplimiento de la Ley, acciones provenientes de diferentes fuentes como son la gestión de riesgos, la gestión de trámites de las personas usuarias, la detección de no conformidades, la gestión de indicadores y la aplicación de encuestas, lo cual reforzaría la aceptación de la herramienta de elaboración de Planes de Mejora como medio para gestionar el cambio y para acrecentar de manera más exigente los procesos internos y servicios de la Contraloría de Servicios, los cuales podrían acrecentar los valores que se establecieron en el Índice de Gestión del Instituto para el 20</w:t>
            </w:r>
            <w:r w:rsidR="00CB30E0">
              <w:rPr>
                <w:rFonts w:ascii="Arial" w:hAnsi="Arial" w:cs="Arial"/>
                <w:sz w:val="18"/>
                <w:szCs w:val="18"/>
              </w:rPr>
              <w:t>20</w:t>
            </w:r>
          </w:p>
        </w:tc>
        <w:tc>
          <w:tcPr>
            <w:tcW w:w="688" w:type="pct"/>
            <w:shd w:val="clear" w:color="auto" w:fill="A8D08D" w:themeFill="accent6" w:themeFillTint="99"/>
          </w:tcPr>
          <w:p w:rsidR="009977C6" w:rsidRPr="004E26A0" w:rsidRDefault="00CE13BC" w:rsidP="00CE13BC">
            <w:pPr>
              <w:pStyle w:val="Sinespaciado"/>
              <w:jc w:val="both"/>
              <w:rPr>
                <w:rFonts w:ascii="Arial" w:hAnsi="Arial" w:cs="Arial"/>
                <w:bCs/>
                <w:sz w:val="18"/>
                <w:szCs w:val="18"/>
              </w:rPr>
            </w:pPr>
            <w:r>
              <w:rPr>
                <w:rFonts w:ascii="Arial" w:hAnsi="Arial" w:cs="Arial"/>
                <w:bCs/>
                <w:sz w:val="18"/>
                <w:szCs w:val="18"/>
              </w:rPr>
              <w:lastRenderedPageBreak/>
              <w:t>Mejora continua a servicios brindados/Imagen Institucional</w:t>
            </w:r>
          </w:p>
        </w:tc>
        <w:tc>
          <w:tcPr>
            <w:tcW w:w="588" w:type="pct"/>
            <w:shd w:val="clear" w:color="auto" w:fill="A8D08D" w:themeFill="accent6" w:themeFillTint="99"/>
          </w:tcPr>
          <w:p w:rsidR="009977C6" w:rsidRPr="004E26A0" w:rsidRDefault="00CE13BC" w:rsidP="00CE13BC">
            <w:pPr>
              <w:pStyle w:val="Sinespaciado"/>
              <w:jc w:val="both"/>
              <w:rPr>
                <w:rFonts w:ascii="Arial" w:hAnsi="Arial" w:cs="Arial"/>
                <w:bCs/>
                <w:sz w:val="18"/>
                <w:szCs w:val="18"/>
              </w:rPr>
            </w:pPr>
            <w:r>
              <w:rPr>
                <w:rFonts w:ascii="Arial" w:hAnsi="Arial" w:cs="Arial"/>
                <w:bCs/>
                <w:sz w:val="18"/>
                <w:szCs w:val="18"/>
              </w:rPr>
              <w:t xml:space="preserve">Unidad </w:t>
            </w:r>
            <w:r w:rsidR="00C21430">
              <w:rPr>
                <w:rFonts w:ascii="Arial" w:hAnsi="Arial" w:cs="Arial"/>
                <w:bCs/>
                <w:sz w:val="18"/>
                <w:szCs w:val="18"/>
              </w:rPr>
              <w:t>Planificación</w:t>
            </w:r>
          </w:p>
        </w:tc>
        <w:tc>
          <w:tcPr>
            <w:tcW w:w="649" w:type="pct"/>
            <w:shd w:val="clear" w:color="auto" w:fill="A8D08D" w:themeFill="accent6" w:themeFillTint="99"/>
          </w:tcPr>
          <w:p w:rsidR="009977C6" w:rsidRPr="004E26A0" w:rsidRDefault="00C21430" w:rsidP="00C21430">
            <w:pPr>
              <w:pStyle w:val="Sinespaciado"/>
              <w:jc w:val="both"/>
              <w:rPr>
                <w:rFonts w:ascii="Arial" w:hAnsi="Arial" w:cs="Arial"/>
                <w:bCs/>
                <w:sz w:val="18"/>
                <w:szCs w:val="18"/>
              </w:rPr>
            </w:pPr>
            <w:r w:rsidRPr="00E54149">
              <w:rPr>
                <w:rFonts w:ascii="Arial" w:hAnsi="Arial" w:cs="Arial"/>
                <w:sz w:val="18"/>
                <w:szCs w:val="18"/>
              </w:rPr>
              <w:t xml:space="preserve">Tramitología y gestión de procesos </w:t>
            </w:r>
          </w:p>
        </w:tc>
      </w:tr>
      <w:tr w:rsidR="002F5174" w:rsidRPr="004E26A0" w:rsidTr="00F079E5">
        <w:trPr>
          <w:trHeight w:val="319"/>
          <w:jc w:val="center"/>
        </w:trPr>
        <w:tc>
          <w:tcPr>
            <w:tcW w:w="224" w:type="pct"/>
            <w:shd w:val="clear" w:color="auto" w:fill="E2EFD9" w:themeFill="accent6" w:themeFillTint="33"/>
          </w:tcPr>
          <w:p w:rsidR="008F1DA6" w:rsidRPr="004E26A0" w:rsidRDefault="00D84ABE" w:rsidP="008F1DA6">
            <w:pPr>
              <w:pStyle w:val="Sinespaciado"/>
              <w:jc w:val="center"/>
              <w:rPr>
                <w:rFonts w:ascii="Arial" w:hAnsi="Arial" w:cs="Arial"/>
                <w:bCs/>
                <w:sz w:val="18"/>
                <w:szCs w:val="18"/>
              </w:rPr>
            </w:pPr>
            <w:r>
              <w:rPr>
                <w:rFonts w:ascii="Arial" w:hAnsi="Arial" w:cs="Arial"/>
                <w:bCs/>
                <w:sz w:val="18"/>
                <w:szCs w:val="18"/>
              </w:rPr>
              <w:lastRenderedPageBreak/>
              <w:t>7</w:t>
            </w:r>
          </w:p>
        </w:tc>
        <w:tc>
          <w:tcPr>
            <w:tcW w:w="2851" w:type="pct"/>
            <w:shd w:val="clear" w:color="auto" w:fill="E2EFD9" w:themeFill="accent6" w:themeFillTint="33"/>
          </w:tcPr>
          <w:p w:rsidR="00C92CCD" w:rsidRPr="00A42D57" w:rsidRDefault="00C92CCD" w:rsidP="00C92CCD">
            <w:pPr>
              <w:pStyle w:val="Default"/>
              <w:jc w:val="both"/>
              <w:rPr>
                <w:sz w:val="18"/>
                <w:szCs w:val="18"/>
              </w:rPr>
            </w:pPr>
            <w:r>
              <w:rPr>
                <w:sz w:val="18"/>
                <w:szCs w:val="18"/>
              </w:rPr>
              <w:t>La Contraloría Servicios considera inaceptable el procedimiento de respuesta brindado a ciudadano m</w:t>
            </w:r>
            <w:r w:rsidRPr="00A42D57">
              <w:rPr>
                <w:sz w:val="18"/>
                <w:szCs w:val="18"/>
              </w:rPr>
              <w:t xml:space="preserve">ediante oficio </w:t>
            </w:r>
            <w:r w:rsidRPr="00A42D57">
              <w:rPr>
                <w:b/>
                <w:bCs/>
                <w:sz w:val="18"/>
                <w:szCs w:val="18"/>
              </w:rPr>
              <w:t xml:space="preserve">DAF-INTA-640-2020 </w:t>
            </w:r>
            <w:r w:rsidRPr="00A42D57">
              <w:rPr>
                <w:bCs/>
                <w:sz w:val="18"/>
                <w:szCs w:val="18"/>
              </w:rPr>
              <w:t>de</w:t>
            </w:r>
            <w:r w:rsidRPr="00A42D57">
              <w:rPr>
                <w:b/>
                <w:bCs/>
                <w:sz w:val="18"/>
                <w:szCs w:val="18"/>
              </w:rPr>
              <w:t xml:space="preserve"> </w:t>
            </w:r>
            <w:r w:rsidRPr="00A42D57">
              <w:rPr>
                <w:sz w:val="18"/>
                <w:szCs w:val="18"/>
              </w:rPr>
              <w:t xml:space="preserve">29 de setiembre de 2020 </w:t>
            </w:r>
            <w:r>
              <w:rPr>
                <w:sz w:val="18"/>
                <w:szCs w:val="18"/>
              </w:rPr>
              <w:t>d</w:t>
            </w:r>
            <w:r w:rsidRPr="00A42D57">
              <w:rPr>
                <w:sz w:val="18"/>
                <w:szCs w:val="18"/>
              </w:rPr>
              <w:t>el Departament</w:t>
            </w:r>
            <w:r>
              <w:rPr>
                <w:sz w:val="18"/>
                <w:szCs w:val="18"/>
              </w:rPr>
              <w:t>o de Administración de Recursos.</w:t>
            </w:r>
          </w:p>
          <w:p w:rsidR="008F1DA6" w:rsidRPr="00216766" w:rsidRDefault="00C92CCD" w:rsidP="00C92CCD">
            <w:pPr>
              <w:pStyle w:val="Default"/>
              <w:jc w:val="both"/>
              <w:rPr>
                <w:sz w:val="18"/>
                <w:szCs w:val="18"/>
                <w:lang w:eastAsia="es-CR"/>
              </w:rPr>
            </w:pPr>
            <w:r>
              <w:rPr>
                <w:sz w:val="18"/>
                <w:szCs w:val="18"/>
                <w:lang w:eastAsia="es-CR"/>
              </w:rPr>
              <w:t xml:space="preserve">Improcedente resolución </w:t>
            </w:r>
            <w:proofErr w:type="gramStart"/>
            <w:r>
              <w:rPr>
                <w:sz w:val="18"/>
                <w:szCs w:val="18"/>
                <w:lang w:eastAsia="es-CR"/>
              </w:rPr>
              <w:t>administrativa:</w:t>
            </w:r>
            <w:r w:rsidR="008F1DA6">
              <w:rPr>
                <w:sz w:val="18"/>
                <w:szCs w:val="18"/>
                <w:lang w:eastAsia="es-CR"/>
              </w:rPr>
              <w:t>.</w:t>
            </w:r>
            <w:proofErr w:type="gramEnd"/>
            <w:r w:rsidR="008F1DA6">
              <w:rPr>
                <w:sz w:val="18"/>
                <w:szCs w:val="18"/>
                <w:lang w:eastAsia="es-CR"/>
              </w:rPr>
              <w:t xml:space="preserve"> La C.S.</w:t>
            </w:r>
            <w:r w:rsidR="008F1DA6" w:rsidRPr="00216766">
              <w:rPr>
                <w:sz w:val="18"/>
                <w:szCs w:val="18"/>
                <w:lang w:eastAsia="es-CR"/>
              </w:rPr>
              <w:t xml:space="preserve"> recib</w:t>
            </w:r>
            <w:r w:rsidR="008F1DA6">
              <w:rPr>
                <w:sz w:val="18"/>
                <w:szCs w:val="18"/>
                <w:lang w:eastAsia="es-CR"/>
              </w:rPr>
              <w:t xml:space="preserve">e oficio </w:t>
            </w:r>
            <w:r w:rsidR="008F1DA6" w:rsidRPr="00216766">
              <w:rPr>
                <w:sz w:val="18"/>
                <w:szCs w:val="18"/>
                <w:lang w:eastAsia="es-CR"/>
              </w:rPr>
              <w:t xml:space="preserve"> DAF-INTA-640-2020 documento que se</w:t>
            </w:r>
            <w:r w:rsidR="008F1DA6">
              <w:rPr>
                <w:sz w:val="18"/>
                <w:szCs w:val="18"/>
                <w:lang w:eastAsia="es-CR"/>
              </w:rPr>
              <w:t xml:space="preserve"> traslada a la Contraloría</w:t>
            </w:r>
            <w:r w:rsidR="008F1DA6" w:rsidRPr="00216766">
              <w:rPr>
                <w:sz w:val="18"/>
                <w:szCs w:val="18"/>
                <w:lang w:eastAsia="es-CR"/>
              </w:rPr>
              <w:t xml:space="preserve">, </w:t>
            </w:r>
            <w:r w:rsidR="008F1DA6">
              <w:rPr>
                <w:sz w:val="18"/>
                <w:szCs w:val="18"/>
                <w:lang w:eastAsia="es-CR"/>
              </w:rPr>
              <w:t xml:space="preserve">en respuesta al </w:t>
            </w:r>
            <w:r w:rsidR="008F1DA6" w:rsidRPr="00216766">
              <w:rPr>
                <w:sz w:val="18"/>
                <w:szCs w:val="18"/>
                <w:lang w:eastAsia="es-CR"/>
              </w:rPr>
              <w:t xml:space="preserve">oficio enviado el día lunes 28 de setiembre por esta Unidad, </w:t>
            </w:r>
            <w:r w:rsidR="008F1DA6">
              <w:rPr>
                <w:sz w:val="18"/>
                <w:szCs w:val="18"/>
                <w:lang w:eastAsia="es-CR"/>
              </w:rPr>
              <w:t>en el cual es</w:t>
            </w:r>
            <w:r w:rsidR="008F1DA6" w:rsidRPr="00216766">
              <w:rPr>
                <w:sz w:val="18"/>
                <w:szCs w:val="18"/>
                <w:lang w:eastAsia="es-CR"/>
              </w:rPr>
              <w:t xml:space="preserve"> claro al indicar</w:t>
            </w:r>
            <w:r w:rsidR="008F1DA6">
              <w:rPr>
                <w:sz w:val="18"/>
                <w:szCs w:val="18"/>
                <w:lang w:eastAsia="es-CR"/>
              </w:rPr>
              <w:t>se</w:t>
            </w:r>
            <w:r w:rsidR="008F1DA6" w:rsidRPr="00216766">
              <w:rPr>
                <w:sz w:val="18"/>
                <w:szCs w:val="18"/>
                <w:lang w:eastAsia="es-CR"/>
              </w:rPr>
              <w:t>, que es al interesado, en este caso a la empresa de limpieza Yami S.A, a la que se le tiene que notificar cualquier resolución, sea esta de prevención por error o por omisión de la documentación aportada en su momento y que de manera oficial ,se le haya solicitado como requisito previo para la realización del trámite en cuestión. Sin embargo, se continúa incurriendo en la desatención de no informar directamente al solicitante lo resuelto, ya que el oficio DAF-INTA-640-2020 ni siquiera contempla copia para</w:t>
            </w:r>
            <w:r w:rsidR="008F1DA6">
              <w:rPr>
                <w:sz w:val="18"/>
                <w:szCs w:val="18"/>
                <w:lang w:eastAsia="es-CR"/>
              </w:rPr>
              <w:t xml:space="preserve"> el usuario</w:t>
            </w:r>
            <w:r w:rsidR="008F1DA6" w:rsidRPr="00216766">
              <w:rPr>
                <w:sz w:val="18"/>
                <w:szCs w:val="18"/>
                <w:lang w:eastAsia="es-CR"/>
              </w:rPr>
              <w:t>.</w:t>
            </w:r>
          </w:p>
          <w:p w:rsidR="008F1DA6" w:rsidRPr="00216766" w:rsidRDefault="008F1DA6" w:rsidP="008F1DA6">
            <w:pPr>
              <w:pStyle w:val="Sinespaciado"/>
              <w:jc w:val="both"/>
              <w:rPr>
                <w:rFonts w:ascii="Arial" w:hAnsi="Arial" w:cs="Arial"/>
                <w:sz w:val="18"/>
                <w:szCs w:val="18"/>
                <w:lang w:eastAsia="es-CR"/>
              </w:rPr>
            </w:pPr>
            <w:r w:rsidRPr="00216766">
              <w:rPr>
                <w:rFonts w:ascii="Arial" w:hAnsi="Arial" w:cs="Arial"/>
                <w:sz w:val="18"/>
                <w:szCs w:val="18"/>
                <w:lang w:eastAsia="es-CR"/>
              </w:rPr>
              <w:t>De igual forma y por regulación, al no ser</w:t>
            </w:r>
            <w:r>
              <w:rPr>
                <w:rFonts w:ascii="Arial" w:hAnsi="Arial" w:cs="Arial"/>
                <w:sz w:val="18"/>
                <w:szCs w:val="18"/>
                <w:lang w:eastAsia="es-CR"/>
              </w:rPr>
              <w:t xml:space="preserve"> </w:t>
            </w:r>
            <w:r w:rsidRPr="00216766">
              <w:rPr>
                <w:rFonts w:ascii="Arial" w:hAnsi="Arial" w:cs="Arial"/>
                <w:sz w:val="18"/>
                <w:szCs w:val="18"/>
                <w:lang w:eastAsia="es-CR"/>
              </w:rPr>
              <w:t>las Contralorías de Servicios parte de la administración activa, lo que se solicita para aclarar o cerrar expediente, es que se brinde copia sobre lo resuelto, recalcando que es al usuario como destinatario oficial que interpuso la consulta, al que hay que dirigir lo arbitrado. </w:t>
            </w:r>
          </w:p>
          <w:p w:rsidR="008F1DA6" w:rsidRPr="00216766" w:rsidRDefault="008F1DA6" w:rsidP="008F1DA6">
            <w:pPr>
              <w:pStyle w:val="Sinespaciado"/>
              <w:jc w:val="both"/>
              <w:rPr>
                <w:rFonts w:ascii="Arial" w:hAnsi="Arial" w:cs="Arial"/>
                <w:sz w:val="18"/>
                <w:szCs w:val="18"/>
                <w:lang w:eastAsia="es-CR"/>
              </w:rPr>
            </w:pPr>
            <w:r>
              <w:rPr>
                <w:rFonts w:ascii="Arial" w:hAnsi="Arial" w:cs="Arial"/>
                <w:sz w:val="18"/>
                <w:szCs w:val="18"/>
                <w:lang w:eastAsia="es-CR"/>
              </w:rPr>
              <w:t>P</w:t>
            </w:r>
            <w:r w:rsidRPr="00216766">
              <w:rPr>
                <w:rFonts w:ascii="Arial" w:hAnsi="Arial" w:cs="Arial"/>
                <w:sz w:val="18"/>
                <w:szCs w:val="18"/>
                <w:lang w:eastAsia="es-CR"/>
              </w:rPr>
              <w:t>reocupa en este caso, la atención que se brinda al usuario, ya que, desde el mes de enero 2020, la administración no haya podido aclarar los debidos procedimientos, sentando las responsabilidades de cada una de las partes involucradas. Esto podría generar desconfianza e incertidumbre en el administrado.</w:t>
            </w:r>
          </w:p>
          <w:p w:rsidR="008F1DA6" w:rsidRDefault="008F1DA6" w:rsidP="008F1DA6">
            <w:pPr>
              <w:pStyle w:val="Sinespaciado"/>
              <w:jc w:val="both"/>
              <w:rPr>
                <w:rFonts w:ascii="Arial" w:hAnsi="Arial" w:cs="Arial"/>
                <w:sz w:val="18"/>
                <w:szCs w:val="18"/>
                <w:lang w:eastAsia="es-CR"/>
              </w:rPr>
            </w:pPr>
            <w:r>
              <w:rPr>
                <w:rFonts w:ascii="Arial" w:hAnsi="Arial" w:cs="Arial"/>
                <w:sz w:val="18"/>
                <w:szCs w:val="18"/>
                <w:lang w:eastAsia="es-CR"/>
              </w:rPr>
              <w:t>Se r</w:t>
            </w:r>
            <w:r w:rsidRPr="00216766">
              <w:rPr>
                <w:rFonts w:ascii="Arial" w:hAnsi="Arial" w:cs="Arial"/>
                <w:sz w:val="18"/>
                <w:szCs w:val="18"/>
                <w:lang w:eastAsia="es-CR"/>
              </w:rPr>
              <w:t>ecomiend</w:t>
            </w:r>
            <w:r>
              <w:rPr>
                <w:rFonts w:ascii="Arial" w:hAnsi="Arial" w:cs="Arial"/>
                <w:sz w:val="18"/>
                <w:szCs w:val="18"/>
                <w:lang w:eastAsia="es-CR"/>
              </w:rPr>
              <w:t>a</w:t>
            </w:r>
            <w:r w:rsidRPr="00216766">
              <w:rPr>
                <w:rFonts w:ascii="Arial" w:hAnsi="Arial" w:cs="Arial"/>
                <w:sz w:val="18"/>
                <w:szCs w:val="18"/>
                <w:lang w:eastAsia="es-CR"/>
              </w:rPr>
              <w:t xml:space="preserve"> se informe </w:t>
            </w:r>
            <w:r>
              <w:rPr>
                <w:rFonts w:ascii="Arial" w:hAnsi="Arial" w:cs="Arial"/>
                <w:sz w:val="18"/>
                <w:szCs w:val="18"/>
                <w:lang w:eastAsia="es-CR"/>
              </w:rPr>
              <w:t>de manera inmediata al denunciante, manteniendo el debido proceso.</w:t>
            </w:r>
          </w:p>
          <w:p w:rsidR="001F08D7" w:rsidRDefault="001F08D7" w:rsidP="001F08D7">
            <w:pPr>
              <w:widowControl/>
              <w:suppressAutoHyphens w:val="0"/>
              <w:jc w:val="both"/>
              <w:rPr>
                <w:rFonts w:ascii="Arial" w:eastAsia="Times New Roman" w:hAnsi="Arial" w:cs="Arial"/>
                <w:color w:val="auto"/>
                <w:sz w:val="18"/>
                <w:szCs w:val="18"/>
                <w:lang w:val="es-CR" w:eastAsia="es-CR"/>
              </w:rPr>
            </w:pPr>
            <w:r w:rsidRPr="001F08D7">
              <w:rPr>
                <w:rFonts w:ascii="Arial" w:hAnsi="Arial" w:cs="Arial"/>
                <w:b/>
                <w:sz w:val="18"/>
                <w:szCs w:val="18"/>
                <w:lang w:eastAsia="es-CR"/>
              </w:rPr>
              <w:t>RESPUESTA</w:t>
            </w:r>
            <w:r>
              <w:rPr>
                <w:rFonts w:ascii="Arial" w:hAnsi="Arial" w:cs="Arial"/>
                <w:sz w:val="18"/>
                <w:szCs w:val="18"/>
                <w:lang w:eastAsia="es-CR"/>
              </w:rPr>
              <w:t xml:space="preserve"> </w:t>
            </w:r>
            <w:r w:rsidRPr="001F08D7">
              <w:rPr>
                <w:rFonts w:ascii="Arial" w:eastAsia="Times New Roman" w:hAnsi="Arial" w:cs="Arial"/>
                <w:color w:val="auto"/>
                <w:sz w:val="18"/>
                <w:szCs w:val="18"/>
                <w:lang w:val="es-CR" w:eastAsia="es-CR"/>
              </w:rPr>
              <w:t xml:space="preserve">oficio DAF-INTA-640-2020 en respuesta a la denuncia comunicada mediante el oficio JD-INTA-167-2020 por la representante de la empresa </w:t>
            </w:r>
            <w:r w:rsidR="00E91C29">
              <w:rPr>
                <w:rFonts w:ascii="Arial" w:eastAsia="Times New Roman" w:hAnsi="Arial" w:cs="Arial"/>
                <w:color w:val="auto"/>
                <w:sz w:val="18"/>
                <w:szCs w:val="18"/>
                <w:lang w:val="es-CR" w:eastAsia="es-CR"/>
              </w:rPr>
              <w:t>Servicios de Limpieza YAMI, S.A.</w:t>
            </w:r>
          </w:p>
          <w:p w:rsidR="00E91C29" w:rsidRPr="001E0012" w:rsidRDefault="00E91C29" w:rsidP="001E0012">
            <w:pPr>
              <w:pStyle w:val="Sinespaciado"/>
              <w:shd w:val="clear" w:color="auto" w:fill="E2EFD9" w:themeFill="accent6" w:themeFillTint="33"/>
              <w:jc w:val="both"/>
              <w:rPr>
                <w:rFonts w:ascii="Arial" w:eastAsia="Times New Roman" w:hAnsi="Arial" w:cs="Arial"/>
                <w:color w:val="auto"/>
                <w:sz w:val="18"/>
                <w:szCs w:val="18"/>
                <w:lang w:eastAsia="es-CR"/>
              </w:rPr>
            </w:pPr>
            <w:r w:rsidRPr="00E91C29">
              <w:rPr>
                <w:rFonts w:ascii="Arial" w:eastAsia="Times New Roman" w:hAnsi="Arial" w:cs="Arial"/>
                <w:b/>
                <w:color w:val="auto"/>
                <w:sz w:val="18"/>
                <w:szCs w:val="18"/>
                <w:lang w:val="es-CR" w:eastAsia="es-CR"/>
              </w:rPr>
              <w:t>RESPUESTA DENUNCIANTE</w:t>
            </w:r>
            <w:r>
              <w:rPr>
                <w:rFonts w:ascii="Arial" w:eastAsia="Times New Roman" w:hAnsi="Arial" w:cs="Arial"/>
                <w:color w:val="auto"/>
                <w:sz w:val="18"/>
                <w:szCs w:val="18"/>
                <w:lang w:val="es-CR" w:eastAsia="es-CR"/>
              </w:rPr>
              <w:t>:</w:t>
            </w:r>
            <w:r w:rsidRPr="00E91C29">
              <w:rPr>
                <w:rFonts w:ascii="Arial" w:eastAsia="Times New Roman" w:hAnsi="Arial" w:cs="Arial"/>
                <w:color w:val="auto"/>
                <w:sz w:val="18"/>
                <w:szCs w:val="18"/>
                <w:lang w:val="es-CR" w:eastAsia="es-CR"/>
              </w:rPr>
              <w:t xml:space="preserve"> Respuesta mediante oficio DAF-INTA-640-2020 del Departamento Administración Recursos</w:t>
            </w:r>
            <w:r>
              <w:rPr>
                <w:rFonts w:ascii="Arial" w:eastAsia="Times New Roman" w:hAnsi="Arial" w:cs="Arial"/>
                <w:color w:val="auto"/>
                <w:sz w:val="18"/>
                <w:szCs w:val="18"/>
                <w:lang w:val="es-CR" w:eastAsia="es-CR"/>
              </w:rPr>
              <w:t>. ACEPTADA: “</w:t>
            </w:r>
            <w:r w:rsidRPr="00E91C29">
              <w:rPr>
                <w:rFonts w:ascii="Arial" w:eastAsia="Times New Roman" w:hAnsi="Arial" w:cs="Arial"/>
                <w:i/>
                <w:color w:val="auto"/>
                <w:sz w:val="18"/>
                <w:szCs w:val="18"/>
                <w:lang w:eastAsia="es-CR"/>
              </w:rPr>
              <w:t>Estamos totalmente de acuerdo con el oficio DAF-INTA-644-2020 enviado por ustedes.</w:t>
            </w:r>
            <w:r>
              <w:rPr>
                <w:rFonts w:ascii="Arial" w:eastAsia="Times New Roman" w:hAnsi="Arial" w:cs="Arial"/>
                <w:i/>
                <w:color w:val="auto"/>
                <w:sz w:val="18"/>
                <w:szCs w:val="18"/>
                <w:lang w:eastAsia="es-CR"/>
              </w:rPr>
              <w:t xml:space="preserve"> </w:t>
            </w:r>
            <w:r w:rsidRPr="00E91C29">
              <w:rPr>
                <w:rFonts w:ascii="Arial" w:eastAsia="Times New Roman" w:hAnsi="Arial" w:cs="Arial"/>
                <w:i/>
                <w:color w:val="auto"/>
                <w:sz w:val="18"/>
                <w:szCs w:val="18"/>
                <w:lang w:eastAsia="es-CR"/>
              </w:rPr>
              <w:t>Ya enviamos y aclaramos todo lo solicitado, por lo tanto, solicitamos lo más pronto posible se revisen los reajustes</w:t>
            </w:r>
          </w:p>
        </w:tc>
        <w:tc>
          <w:tcPr>
            <w:tcW w:w="688" w:type="pct"/>
            <w:shd w:val="clear" w:color="auto" w:fill="E2EFD9" w:themeFill="accent6" w:themeFillTint="33"/>
          </w:tcPr>
          <w:p w:rsidR="008F1DA6" w:rsidRDefault="008F1DA6" w:rsidP="008F1DA6">
            <w:pPr>
              <w:pStyle w:val="Sinespaciado"/>
              <w:jc w:val="both"/>
              <w:rPr>
                <w:rFonts w:ascii="Arial" w:hAnsi="Arial" w:cs="Arial"/>
                <w:sz w:val="18"/>
                <w:szCs w:val="18"/>
                <w:lang w:eastAsia="es-CR"/>
              </w:rPr>
            </w:pPr>
            <w:r>
              <w:rPr>
                <w:rFonts w:ascii="Arial" w:hAnsi="Arial" w:cs="Arial"/>
                <w:sz w:val="18"/>
                <w:szCs w:val="18"/>
                <w:lang w:eastAsia="es-CR"/>
              </w:rPr>
              <w:t>Inadmisibilidad en resolución brindada a usuario.</w:t>
            </w:r>
            <w:r w:rsidR="00E91C29">
              <w:rPr>
                <w:rFonts w:ascii="Arial" w:hAnsi="Arial" w:cs="Arial"/>
                <w:sz w:val="18"/>
                <w:szCs w:val="18"/>
                <w:lang w:eastAsia="es-CR"/>
              </w:rPr>
              <w:t xml:space="preserve"> </w:t>
            </w:r>
            <w:r w:rsidR="005101FE">
              <w:rPr>
                <w:rFonts w:ascii="Arial" w:hAnsi="Arial" w:cs="Arial"/>
                <w:sz w:val="18"/>
                <w:szCs w:val="18"/>
                <w:lang w:eastAsia="es-CR"/>
              </w:rPr>
              <w:t>Atraso</w:t>
            </w:r>
          </w:p>
          <w:p w:rsidR="008F1DA6" w:rsidRPr="004E26A0" w:rsidRDefault="008F1DA6" w:rsidP="008F1DA6">
            <w:pPr>
              <w:pStyle w:val="Sinespaciado"/>
              <w:jc w:val="both"/>
              <w:rPr>
                <w:rFonts w:ascii="Arial" w:hAnsi="Arial" w:cs="Arial"/>
                <w:bCs/>
                <w:sz w:val="18"/>
                <w:szCs w:val="18"/>
              </w:rPr>
            </w:pPr>
            <w:r>
              <w:rPr>
                <w:rFonts w:ascii="Arial" w:hAnsi="Arial" w:cs="Arial"/>
                <w:bCs/>
                <w:sz w:val="18"/>
                <w:szCs w:val="18"/>
              </w:rPr>
              <w:t>Pago servicios/Derecho Respuesta</w:t>
            </w:r>
          </w:p>
        </w:tc>
        <w:tc>
          <w:tcPr>
            <w:tcW w:w="588" w:type="pct"/>
            <w:shd w:val="clear" w:color="auto" w:fill="E2EFD9" w:themeFill="accent6" w:themeFillTint="33"/>
          </w:tcPr>
          <w:p w:rsidR="008F1DA6" w:rsidRDefault="008F1DA6" w:rsidP="008F1DA6">
            <w:pPr>
              <w:pStyle w:val="Sinespaciado"/>
              <w:jc w:val="both"/>
              <w:rPr>
                <w:rFonts w:ascii="Arial" w:hAnsi="Arial" w:cs="Arial"/>
                <w:bCs/>
                <w:sz w:val="18"/>
                <w:szCs w:val="18"/>
              </w:rPr>
            </w:pPr>
            <w:r>
              <w:rPr>
                <w:rFonts w:ascii="Arial" w:hAnsi="Arial" w:cs="Arial"/>
                <w:sz w:val="18"/>
                <w:szCs w:val="18"/>
              </w:rPr>
              <w:t xml:space="preserve">Departamentos de </w:t>
            </w:r>
            <w:r w:rsidRPr="00DF77C0">
              <w:rPr>
                <w:rFonts w:ascii="Arial" w:hAnsi="Arial" w:cs="Arial"/>
                <w:sz w:val="18"/>
                <w:szCs w:val="18"/>
              </w:rPr>
              <w:t>Administración de Recursos INTA</w:t>
            </w:r>
          </w:p>
        </w:tc>
        <w:tc>
          <w:tcPr>
            <w:tcW w:w="649" w:type="pct"/>
            <w:shd w:val="clear" w:color="auto" w:fill="E2EFD9" w:themeFill="accent6" w:themeFillTint="33"/>
          </w:tcPr>
          <w:p w:rsidR="008F1DA6" w:rsidRDefault="008F1DA6" w:rsidP="008F1DA6">
            <w:pPr>
              <w:pStyle w:val="Sinespaciado"/>
              <w:jc w:val="both"/>
              <w:rPr>
                <w:rFonts w:ascii="Arial" w:hAnsi="Arial" w:cs="Arial"/>
                <w:bCs/>
                <w:sz w:val="18"/>
                <w:szCs w:val="18"/>
              </w:rPr>
            </w:pPr>
            <w:r w:rsidRPr="00E54149">
              <w:rPr>
                <w:rFonts w:ascii="Arial" w:hAnsi="Arial" w:cs="Arial"/>
                <w:sz w:val="18"/>
                <w:szCs w:val="18"/>
              </w:rPr>
              <w:t>Tramitología y gestión de procesos</w:t>
            </w:r>
          </w:p>
        </w:tc>
      </w:tr>
      <w:tr w:rsidR="002F5174" w:rsidRPr="004E26A0" w:rsidTr="00F079E5">
        <w:trPr>
          <w:trHeight w:val="319"/>
          <w:jc w:val="center"/>
        </w:trPr>
        <w:tc>
          <w:tcPr>
            <w:tcW w:w="224" w:type="pct"/>
            <w:shd w:val="clear" w:color="auto" w:fill="A8D08D" w:themeFill="accent6" w:themeFillTint="99"/>
          </w:tcPr>
          <w:p w:rsidR="00F079E5" w:rsidRPr="004E26A0" w:rsidRDefault="00D84ABE" w:rsidP="00F079E5">
            <w:pPr>
              <w:pStyle w:val="Sinespaciado"/>
              <w:jc w:val="center"/>
              <w:rPr>
                <w:rFonts w:ascii="Arial" w:hAnsi="Arial" w:cs="Arial"/>
                <w:bCs/>
                <w:sz w:val="18"/>
                <w:szCs w:val="18"/>
              </w:rPr>
            </w:pPr>
            <w:r>
              <w:rPr>
                <w:rFonts w:ascii="Arial" w:hAnsi="Arial" w:cs="Arial"/>
                <w:bCs/>
                <w:sz w:val="18"/>
                <w:szCs w:val="18"/>
              </w:rPr>
              <w:t>8</w:t>
            </w:r>
          </w:p>
        </w:tc>
        <w:tc>
          <w:tcPr>
            <w:tcW w:w="2851" w:type="pct"/>
            <w:shd w:val="clear" w:color="auto" w:fill="A8D08D" w:themeFill="accent6" w:themeFillTint="99"/>
          </w:tcPr>
          <w:p w:rsidR="00E60494" w:rsidRDefault="00E60494" w:rsidP="00E60494">
            <w:pPr>
              <w:pStyle w:val="Sinespaciado"/>
              <w:jc w:val="both"/>
              <w:rPr>
                <w:rFonts w:ascii="Arial" w:hAnsi="Arial" w:cs="Arial"/>
                <w:sz w:val="18"/>
                <w:szCs w:val="18"/>
                <w:lang w:eastAsia="es-CR"/>
              </w:rPr>
            </w:pPr>
            <w:r>
              <w:rPr>
                <w:rFonts w:ascii="Arial" w:hAnsi="Arial" w:cs="Arial"/>
                <w:sz w:val="18"/>
                <w:szCs w:val="18"/>
                <w:lang w:eastAsia="es-CR"/>
              </w:rPr>
              <w:t>Respuesta de la C.S a consulta Unidad Planificación:</w:t>
            </w:r>
          </w:p>
          <w:p w:rsidR="00E60494" w:rsidRDefault="00E60494" w:rsidP="00E60494">
            <w:pPr>
              <w:pStyle w:val="Sinespaciado"/>
              <w:jc w:val="both"/>
              <w:rPr>
                <w:rFonts w:ascii="Arial" w:hAnsi="Arial" w:cs="Arial"/>
                <w:sz w:val="18"/>
                <w:szCs w:val="18"/>
                <w:lang w:eastAsia="es-CR"/>
              </w:rPr>
            </w:pPr>
            <w:r>
              <w:rPr>
                <w:rFonts w:ascii="Arial" w:hAnsi="Arial" w:cs="Arial"/>
                <w:sz w:val="18"/>
                <w:szCs w:val="18"/>
                <w:lang w:eastAsia="es-CR"/>
              </w:rPr>
              <w:t>R</w:t>
            </w:r>
            <w:r w:rsidRPr="002E392D">
              <w:rPr>
                <w:rFonts w:ascii="Arial" w:hAnsi="Arial" w:cs="Arial"/>
                <w:sz w:val="18"/>
                <w:szCs w:val="18"/>
                <w:lang w:eastAsia="es-CR"/>
              </w:rPr>
              <w:t>equerimientos</w:t>
            </w:r>
            <w:r>
              <w:rPr>
                <w:rFonts w:ascii="Arial" w:hAnsi="Arial" w:cs="Arial"/>
                <w:sz w:val="18"/>
                <w:szCs w:val="18"/>
                <w:lang w:eastAsia="es-CR"/>
              </w:rPr>
              <w:t xml:space="preserve"> y responsabilidades de la C.S</w:t>
            </w:r>
            <w:r w:rsidRPr="002E392D">
              <w:rPr>
                <w:rFonts w:ascii="Arial" w:hAnsi="Arial" w:cs="Arial"/>
                <w:sz w:val="18"/>
                <w:szCs w:val="18"/>
                <w:lang w:eastAsia="es-CR"/>
              </w:rPr>
              <w:t xml:space="preserve"> </w:t>
            </w:r>
            <w:r>
              <w:rPr>
                <w:rFonts w:ascii="Arial" w:hAnsi="Arial" w:cs="Arial"/>
                <w:sz w:val="18"/>
                <w:szCs w:val="18"/>
                <w:lang w:eastAsia="es-CR"/>
              </w:rPr>
              <w:t>en Informe de la Contraloría General República</w:t>
            </w:r>
            <w:r w:rsidRPr="002E392D">
              <w:rPr>
                <w:rFonts w:ascii="Arial" w:hAnsi="Arial" w:cs="Arial"/>
                <w:sz w:val="18"/>
                <w:szCs w:val="18"/>
                <w:lang w:eastAsia="es-CR"/>
              </w:rPr>
              <w:t xml:space="preserve"> </w:t>
            </w:r>
            <w:r>
              <w:rPr>
                <w:rFonts w:ascii="Arial" w:hAnsi="Arial" w:cs="Arial"/>
                <w:sz w:val="18"/>
                <w:szCs w:val="18"/>
                <w:lang w:eastAsia="es-CR"/>
              </w:rPr>
              <w:t>(</w:t>
            </w:r>
            <w:r w:rsidRPr="002E392D">
              <w:rPr>
                <w:rFonts w:ascii="Arial" w:hAnsi="Arial" w:cs="Arial"/>
                <w:sz w:val="18"/>
                <w:szCs w:val="18"/>
                <w:lang w:eastAsia="es-CR"/>
              </w:rPr>
              <w:t>formulario</w:t>
            </w:r>
            <w:r>
              <w:rPr>
                <w:rFonts w:ascii="Arial" w:hAnsi="Arial" w:cs="Arial"/>
                <w:sz w:val="18"/>
                <w:szCs w:val="18"/>
                <w:lang w:eastAsia="es-CR"/>
              </w:rPr>
              <w:t>)</w:t>
            </w:r>
            <w:r w:rsidRPr="002E392D">
              <w:rPr>
                <w:rFonts w:ascii="Arial" w:hAnsi="Arial" w:cs="Arial"/>
                <w:sz w:val="18"/>
                <w:szCs w:val="18"/>
                <w:lang w:eastAsia="es-CR"/>
              </w:rPr>
              <w:t>.</w:t>
            </w:r>
          </w:p>
          <w:p w:rsidR="00E60494" w:rsidRPr="002E392D" w:rsidRDefault="00E60494" w:rsidP="00E60494">
            <w:pPr>
              <w:pStyle w:val="Sinespaciado"/>
              <w:jc w:val="both"/>
              <w:rPr>
                <w:rFonts w:ascii="Arial" w:hAnsi="Arial" w:cs="Arial"/>
                <w:sz w:val="18"/>
                <w:szCs w:val="18"/>
                <w:lang w:eastAsia="es-CR"/>
              </w:rPr>
            </w:pPr>
            <w:r w:rsidRPr="002E392D">
              <w:rPr>
                <w:rFonts w:ascii="Arial" w:hAnsi="Arial" w:cs="Arial"/>
                <w:b/>
                <w:sz w:val="18"/>
                <w:szCs w:val="18"/>
                <w:lang w:eastAsia="es-CR"/>
              </w:rPr>
              <w:t>Pregunta: Indicar si para la planificación de los servicios previstos por la Estación para el periodo 2019, se consideraron los siguientes aspectos:</w:t>
            </w:r>
            <w:r>
              <w:rPr>
                <w:rFonts w:ascii="Arial" w:hAnsi="Arial" w:cs="Arial"/>
                <w:b/>
                <w:sz w:val="18"/>
                <w:szCs w:val="18"/>
                <w:lang w:eastAsia="es-CR"/>
              </w:rPr>
              <w:t xml:space="preserve"> </w:t>
            </w:r>
            <w:r w:rsidRPr="002E392D">
              <w:rPr>
                <w:rFonts w:ascii="Arial" w:hAnsi="Arial" w:cs="Arial"/>
                <w:b/>
                <w:sz w:val="18"/>
                <w:szCs w:val="18"/>
                <w:lang w:eastAsia="es-CR"/>
              </w:rPr>
              <w:t xml:space="preserve"> Identificación de los productos del servicio.</w:t>
            </w:r>
            <w:r w:rsidRPr="002E392D">
              <w:rPr>
                <w:rFonts w:ascii="Arial" w:hAnsi="Arial" w:cs="Arial"/>
                <w:sz w:val="18"/>
                <w:szCs w:val="18"/>
                <w:lang w:eastAsia="es-CR"/>
              </w:rPr>
              <w:t xml:space="preserve"> </w:t>
            </w:r>
          </w:p>
          <w:p w:rsidR="00E60494" w:rsidRDefault="00E60494" w:rsidP="00E60494">
            <w:pPr>
              <w:pStyle w:val="Sinespaciado"/>
              <w:jc w:val="both"/>
              <w:rPr>
                <w:rFonts w:ascii="Arial" w:hAnsi="Arial" w:cs="Arial"/>
                <w:b/>
                <w:sz w:val="18"/>
                <w:szCs w:val="18"/>
                <w:lang w:eastAsia="es-CR"/>
              </w:rPr>
            </w:pPr>
            <w:r w:rsidRPr="002E392D">
              <w:rPr>
                <w:rFonts w:ascii="Arial" w:hAnsi="Arial" w:cs="Arial"/>
                <w:b/>
                <w:sz w:val="18"/>
                <w:szCs w:val="18"/>
                <w:lang w:eastAsia="es-CR"/>
              </w:rPr>
              <w:t xml:space="preserve">Respuesta </w:t>
            </w:r>
          </w:p>
          <w:p w:rsidR="00E60494" w:rsidRPr="002E392D" w:rsidRDefault="00E60494" w:rsidP="00E60494">
            <w:pPr>
              <w:pStyle w:val="Sinespaciado"/>
              <w:numPr>
                <w:ilvl w:val="0"/>
                <w:numId w:val="46"/>
              </w:numPr>
              <w:ind w:left="5" w:firstLine="0"/>
              <w:jc w:val="both"/>
              <w:rPr>
                <w:rFonts w:ascii="Arial" w:hAnsi="Arial" w:cs="Arial"/>
                <w:sz w:val="18"/>
                <w:szCs w:val="18"/>
                <w:lang w:eastAsia="es-CR"/>
              </w:rPr>
            </w:pPr>
            <w:r w:rsidRPr="002E392D">
              <w:rPr>
                <w:rFonts w:ascii="Arial" w:hAnsi="Arial" w:cs="Arial"/>
                <w:sz w:val="18"/>
                <w:szCs w:val="18"/>
                <w:lang w:eastAsia="es-CR"/>
              </w:rPr>
              <w:t xml:space="preserve">Lo planificado por la administración, no es </w:t>
            </w:r>
            <w:r>
              <w:rPr>
                <w:rFonts w:ascii="Arial" w:hAnsi="Arial" w:cs="Arial"/>
                <w:sz w:val="18"/>
                <w:szCs w:val="18"/>
                <w:lang w:eastAsia="es-CR"/>
              </w:rPr>
              <w:t xml:space="preserve">competencia </w:t>
            </w:r>
            <w:r w:rsidRPr="002E392D">
              <w:rPr>
                <w:rFonts w:ascii="Arial" w:hAnsi="Arial" w:cs="Arial"/>
                <w:sz w:val="18"/>
                <w:szCs w:val="18"/>
                <w:lang w:eastAsia="es-CR"/>
              </w:rPr>
              <w:t xml:space="preserve">de </w:t>
            </w:r>
            <w:r>
              <w:rPr>
                <w:rFonts w:ascii="Arial" w:hAnsi="Arial" w:cs="Arial"/>
                <w:sz w:val="18"/>
                <w:szCs w:val="18"/>
                <w:lang w:eastAsia="es-CR"/>
              </w:rPr>
              <w:t>la Unidad C.S.</w:t>
            </w:r>
          </w:p>
          <w:p w:rsidR="00E60494" w:rsidRPr="002E392D" w:rsidRDefault="00E60494" w:rsidP="00E60494">
            <w:pPr>
              <w:pStyle w:val="Sinespaciado"/>
              <w:numPr>
                <w:ilvl w:val="0"/>
                <w:numId w:val="46"/>
              </w:numPr>
              <w:ind w:left="5" w:firstLine="0"/>
              <w:jc w:val="both"/>
              <w:rPr>
                <w:rFonts w:ascii="Arial" w:hAnsi="Arial" w:cs="Arial"/>
                <w:sz w:val="18"/>
                <w:szCs w:val="18"/>
                <w:lang w:eastAsia="es-CR"/>
              </w:rPr>
            </w:pPr>
            <w:r w:rsidRPr="002E392D">
              <w:rPr>
                <w:rFonts w:ascii="Arial" w:hAnsi="Arial" w:cs="Arial"/>
                <w:sz w:val="18"/>
                <w:szCs w:val="18"/>
                <w:lang w:eastAsia="es-CR"/>
              </w:rPr>
              <w:t>La C.S. determina y actualiza, que se informe a los ciudadanos sobre todos los requisitos necesarios para gestionar un trámite o servicio ante el INTA. Para ello, se realizan revisiones bimensuales de los contenidos del sitio web del Instituto y en caso de detectar una omisión o carencia de información sobre los servicios ofertados, se le solicita a la instancia competente, actualizar y subir los datos a la web.</w:t>
            </w:r>
          </w:p>
          <w:p w:rsidR="00E60494" w:rsidRPr="002E392D" w:rsidRDefault="00E60494" w:rsidP="00E60494">
            <w:pPr>
              <w:pStyle w:val="Sinespaciado"/>
              <w:numPr>
                <w:ilvl w:val="0"/>
                <w:numId w:val="46"/>
              </w:numPr>
              <w:ind w:left="5" w:hanging="5"/>
              <w:jc w:val="both"/>
              <w:rPr>
                <w:rFonts w:ascii="Arial" w:hAnsi="Arial" w:cs="Arial"/>
                <w:sz w:val="18"/>
                <w:szCs w:val="18"/>
              </w:rPr>
            </w:pPr>
            <w:r w:rsidRPr="002E392D">
              <w:rPr>
                <w:rFonts w:ascii="Arial" w:hAnsi="Arial" w:cs="Arial"/>
                <w:sz w:val="18"/>
                <w:szCs w:val="18"/>
                <w:lang w:eastAsia="es-CR"/>
              </w:rPr>
              <w:t xml:space="preserve">La C.S. consulta a las dependencias sobre </w:t>
            </w:r>
            <w:r>
              <w:rPr>
                <w:rFonts w:ascii="Arial" w:hAnsi="Arial" w:cs="Arial"/>
                <w:sz w:val="18"/>
                <w:szCs w:val="18"/>
                <w:lang w:eastAsia="es-CR"/>
              </w:rPr>
              <w:t xml:space="preserve">los </w:t>
            </w:r>
            <w:r w:rsidRPr="002E392D">
              <w:rPr>
                <w:rFonts w:ascii="Arial" w:hAnsi="Arial" w:cs="Arial"/>
                <w:sz w:val="18"/>
                <w:szCs w:val="18"/>
                <w:lang w:eastAsia="es-CR"/>
              </w:rPr>
              <w:t xml:space="preserve">cambios o requerimientos nuevos que se les solicitan a los usuarios y se verifica que estos posean justificación en norma establecida. (Sin embargo, la pregunta puede también interpretarse como una eventual </w:t>
            </w:r>
            <w:r w:rsidRPr="002E392D">
              <w:rPr>
                <w:rFonts w:ascii="Arial" w:hAnsi="Arial" w:cs="Arial"/>
                <w:sz w:val="18"/>
                <w:szCs w:val="18"/>
                <w:lang w:eastAsia="es-CR"/>
              </w:rPr>
              <w:lastRenderedPageBreak/>
              <w:t xml:space="preserve">evaluación del producto final contratado: resultado de tecnologías, capacitaciones, análisis de laboratorio, aspectos en los que la C.S no tiene competencia. </w:t>
            </w:r>
            <w:r w:rsidRPr="002E392D">
              <w:rPr>
                <w:rFonts w:ascii="Arial" w:hAnsi="Arial" w:cs="Arial"/>
                <w:b/>
                <w:sz w:val="18"/>
                <w:szCs w:val="18"/>
                <w:lang w:eastAsia="es-CR"/>
              </w:rPr>
              <w:t>Lo que evalúa la C.S es la percepción del cliente de la calidad del servicio brindado (atención, tiempo, satisfacción) no el servicio o producto en sí</w:t>
            </w:r>
            <w:r w:rsidRPr="002E392D">
              <w:rPr>
                <w:rFonts w:ascii="Arial" w:hAnsi="Arial" w:cs="Arial"/>
                <w:sz w:val="18"/>
                <w:szCs w:val="18"/>
              </w:rPr>
              <w:t>.</w:t>
            </w:r>
          </w:p>
          <w:p w:rsidR="00E60494" w:rsidRPr="002E392D" w:rsidRDefault="00E60494" w:rsidP="00E60494">
            <w:pPr>
              <w:pStyle w:val="Sinespaciado"/>
              <w:jc w:val="both"/>
              <w:rPr>
                <w:rFonts w:ascii="Arial" w:hAnsi="Arial" w:cs="Arial"/>
                <w:b/>
                <w:sz w:val="18"/>
                <w:szCs w:val="18"/>
                <w:lang w:eastAsia="es-CR"/>
              </w:rPr>
            </w:pPr>
            <w:r w:rsidRPr="002E392D">
              <w:rPr>
                <w:rFonts w:ascii="Arial" w:hAnsi="Arial" w:cs="Arial"/>
                <w:b/>
                <w:sz w:val="18"/>
                <w:szCs w:val="18"/>
                <w:lang w:eastAsia="es-CR"/>
              </w:rPr>
              <w:t xml:space="preserve">Determinación de los efectos que se generan con la prestación de los servicios.  </w:t>
            </w:r>
          </w:p>
          <w:p w:rsidR="00E60494" w:rsidRPr="002E392D" w:rsidRDefault="00E60494" w:rsidP="00E60494">
            <w:pPr>
              <w:pStyle w:val="Sinespaciado"/>
              <w:numPr>
                <w:ilvl w:val="0"/>
                <w:numId w:val="46"/>
              </w:numPr>
              <w:ind w:left="0" w:firstLine="0"/>
              <w:jc w:val="both"/>
              <w:rPr>
                <w:rFonts w:ascii="Arial" w:hAnsi="Arial" w:cs="Arial"/>
                <w:sz w:val="18"/>
                <w:szCs w:val="18"/>
                <w:lang w:eastAsia="es-CR"/>
              </w:rPr>
            </w:pPr>
            <w:r w:rsidRPr="002E392D">
              <w:rPr>
                <w:rFonts w:ascii="Arial" w:hAnsi="Arial" w:cs="Arial"/>
                <w:sz w:val="18"/>
                <w:szCs w:val="18"/>
                <w:lang w:eastAsia="es-CR"/>
              </w:rPr>
              <w:t>¿Cuáles efectos y en qué</w:t>
            </w:r>
            <w:bookmarkStart w:id="5" w:name="_GoBack"/>
            <w:bookmarkEnd w:id="5"/>
            <w:r w:rsidRPr="002E392D">
              <w:rPr>
                <w:rFonts w:ascii="Arial" w:hAnsi="Arial" w:cs="Arial"/>
                <w:sz w:val="18"/>
                <w:szCs w:val="18"/>
                <w:lang w:eastAsia="es-CR"/>
              </w:rPr>
              <w:t xml:space="preserve"> espacio? A que se refiere. Si es el impacto en la población usuaria, esta unidad no tiene competencia sobre lo consultado.</w:t>
            </w:r>
          </w:p>
          <w:p w:rsidR="00E60494" w:rsidRDefault="00E60494" w:rsidP="00E60494">
            <w:pPr>
              <w:pStyle w:val="Sinespaciado"/>
              <w:jc w:val="both"/>
              <w:rPr>
                <w:rFonts w:ascii="Arial" w:hAnsi="Arial" w:cs="Arial"/>
                <w:b/>
                <w:sz w:val="18"/>
                <w:szCs w:val="18"/>
                <w:lang w:eastAsia="es-CR"/>
              </w:rPr>
            </w:pPr>
            <w:r w:rsidRPr="002E392D">
              <w:rPr>
                <w:rFonts w:ascii="Arial" w:hAnsi="Arial" w:cs="Arial"/>
                <w:b/>
                <w:sz w:val="18"/>
                <w:szCs w:val="18"/>
                <w:lang w:eastAsia="es-CR"/>
              </w:rPr>
              <w:t xml:space="preserve">¿Se consideraron las necesidades de los usuarios en la planificación de los servicios?  </w:t>
            </w:r>
          </w:p>
          <w:p w:rsidR="00E60494" w:rsidRPr="002E392D" w:rsidRDefault="00E60494" w:rsidP="00E60494">
            <w:pPr>
              <w:pStyle w:val="Sinespaciado"/>
              <w:numPr>
                <w:ilvl w:val="0"/>
                <w:numId w:val="46"/>
              </w:numPr>
              <w:ind w:left="5" w:firstLine="0"/>
              <w:jc w:val="both"/>
              <w:rPr>
                <w:rFonts w:ascii="Arial" w:hAnsi="Arial" w:cs="Arial"/>
                <w:sz w:val="18"/>
                <w:szCs w:val="18"/>
                <w:lang w:eastAsia="es-CR"/>
              </w:rPr>
            </w:pPr>
            <w:r w:rsidRPr="002E392D">
              <w:rPr>
                <w:rFonts w:ascii="Arial" w:hAnsi="Arial" w:cs="Arial"/>
                <w:sz w:val="18"/>
                <w:szCs w:val="18"/>
                <w:lang w:eastAsia="es-CR"/>
              </w:rPr>
              <w:t xml:space="preserve">Se refiere a si la Institución considera mediante la planificación, la </w:t>
            </w:r>
            <w:r w:rsidRPr="002E392D">
              <w:rPr>
                <w:rFonts w:ascii="Arial" w:hAnsi="Arial" w:cs="Arial"/>
                <w:b/>
                <w:sz w:val="18"/>
                <w:szCs w:val="18"/>
                <w:lang w:eastAsia="es-CR"/>
              </w:rPr>
              <w:t>detección de necesidades</w:t>
            </w:r>
            <w:r w:rsidRPr="002E392D">
              <w:rPr>
                <w:rFonts w:ascii="Arial" w:hAnsi="Arial" w:cs="Arial"/>
                <w:sz w:val="18"/>
                <w:szCs w:val="18"/>
                <w:lang w:eastAsia="es-CR"/>
              </w:rPr>
              <w:t xml:space="preserve"> de los eventuales clientes del INTA, además de la debida coordinación con los canales y vínculos oficiales de la Dirección de Extensión del MAG, como fuentes primarias para detectar cuales son las necesidades de los clientes.</w:t>
            </w:r>
          </w:p>
          <w:p w:rsidR="00F079E5" w:rsidRPr="001E0012" w:rsidRDefault="00E60494" w:rsidP="00E60494">
            <w:pPr>
              <w:pStyle w:val="Sinespaciado"/>
              <w:jc w:val="both"/>
              <w:rPr>
                <w:rFonts w:ascii="Arial" w:hAnsi="Arial" w:cs="Arial"/>
                <w:sz w:val="18"/>
                <w:szCs w:val="18"/>
                <w:lang w:eastAsia="es-CR"/>
              </w:rPr>
            </w:pPr>
            <w:r w:rsidRPr="002E392D">
              <w:rPr>
                <w:rFonts w:ascii="Arial" w:hAnsi="Arial" w:cs="Arial"/>
                <w:sz w:val="18"/>
                <w:szCs w:val="18"/>
                <w:lang w:eastAsia="es-CR"/>
              </w:rPr>
              <w:t xml:space="preserve">La encuesta que la C.S. aplica a los usuarios de los servicios del INTA, es sobre la </w:t>
            </w:r>
            <w:r w:rsidRPr="002E392D">
              <w:rPr>
                <w:rFonts w:ascii="Arial" w:hAnsi="Arial" w:cs="Arial"/>
                <w:b/>
                <w:sz w:val="18"/>
                <w:szCs w:val="18"/>
                <w:lang w:eastAsia="es-CR"/>
              </w:rPr>
              <w:t>percepción de la calidad del servicio que se le brindó</w:t>
            </w:r>
            <w:r w:rsidRPr="002E392D">
              <w:rPr>
                <w:rFonts w:ascii="Arial" w:hAnsi="Arial" w:cs="Arial"/>
                <w:sz w:val="18"/>
                <w:szCs w:val="18"/>
                <w:lang w:eastAsia="es-CR"/>
              </w:rPr>
              <w:t>:</w:t>
            </w:r>
          </w:p>
        </w:tc>
        <w:tc>
          <w:tcPr>
            <w:tcW w:w="688" w:type="pct"/>
            <w:shd w:val="clear" w:color="auto" w:fill="A8D08D" w:themeFill="accent6" w:themeFillTint="99"/>
          </w:tcPr>
          <w:p w:rsidR="00F079E5" w:rsidRPr="004E26A0" w:rsidRDefault="00F079E5" w:rsidP="00F079E5">
            <w:pPr>
              <w:pStyle w:val="Sinespaciado"/>
              <w:jc w:val="both"/>
              <w:rPr>
                <w:rFonts w:ascii="Arial" w:hAnsi="Arial" w:cs="Arial"/>
                <w:bCs/>
                <w:sz w:val="18"/>
                <w:szCs w:val="18"/>
              </w:rPr>
            </w:pPr>
            <w:r>
              <w:rPr>
                <w:rFonts w:ascii="Arial" w:hAnsi="Arial" w:cs="Arial"/>
                <w:bCs/>
                <w:sz w:val="18"/>
                <w:szCs w:val="18"/>
              </w:rPr>
              <w:lastRenderedPageBreak/>
              <w:t>Mejora a servicios brindados Estación Experimental</w:t>
            </w:r>
          </w:p>
        </w:tc>
        <w:tc>
          <w:tcPr>
            <w:tcW w:w="588" w:type="pct"/>
            <w:shd w:val="clear" w:color="auto" w:fill="A8D08D" w:themeFill="accent6" w:themeFillTint="99"/>
          </w:tcPr>
          <w:p w:rsidR="00F079E5" w:rsidRPr="004E26A0" w:rsidRDefault="00F079E5" w:rsidP="00F079E5">
            <w:pPr>
              <w:pStyle w:val="Sinespaciado"/>
              <w:jc w:val="both"/>
              <w:rPr>
                <w:rFonts w:ascii="Arial" w:hAnsi="Arial" w:cs="Arial"/>
                <w:bCs/>
                <w:sz w:val="18"/>
                <w:szCs w:val="18"/>
              </w:rPr>
            </w:pPr>
            <w:r>
              <w:rPr>
                <w:rFonts w:ascii="Arial" w:hAnsi="Arial" w:cs="Arial"/>
                <w:bCs/>
                <w:sz w:val="18"/>
                <w:szCs w:val="18"/>
              </w:rPr>
              <w:t>Unidad Planificación</w:t>
            </w:r>
          </w:p>
        </w:tc>
        <w:tc>
          <w:tcPr>
            <w:tcW w:w="649" w:type="pct"/>
            <w:shd w:val="clear" w:color="auto" w:fill="A8D08D" w:themeFill="accent6" w:themeFillTint="99"/>
          </w:tcPr>
          <w:p w:rsidR="00F079E5" w:rsidRPr="004E26A0" w:rsidRDefault="00F079E5" w:rsidP="00F079E5">
            <w:pPr>
              <w:pStyle w:val="Sinespaciado"/>
              <w:jc w:val="both"/>
              <w:rPr>
                <w:rFonts w:ascii="Arial" w:hAnsi="Arial" w:cs="Arial"/>
                <w:bCs/>
                <w:sz w:val="18"/>
                <w:szCs w:val="18"/>
              </w:rPr>
            </w:pPr>
            <w:r w:rsidRPr="00E54149">
              <w:rPr>
                <w:rFonts w:ascii="Arial" w:hAnsi="Arial" w:cs="Arial"/>
                <w:sz w:val="18"/>
                <w:szCs w:val="18"/>
              </w:rPr>
              <w:t xml:space="preserve">Tramitología y gestión de procesos </w:t>
            </w:r>
          </w:p>
        </w:tc>
      </w:tr>
      <w:tr w:rsidR="002F5174" w:rsidRPr="004E26A0" w:rsidTr="00F079E5">
        <w:trPr>
          <w:trHeight w:val="319"/>
          <w:jc w:val="center"/>
        </w:trPr>
        <w:tc>
          <w:tcPr>
            <w:tcW w:w="224" w:type="pct"/>
            <w:shd w:val="clear" w:color="auto" w:fill="E2EFD9" w:themeFill="accent6" w:themeFillTint="33"/>
          </w:tcPr>
          <w:p w:rsidR="00F079E5" w:rsidRPr="004E26A0" w:rsidRDefault="00F079E5" w:rsidP="00F079E5">
            <w:pPr>
              <w:pStyle w:val="Sinespaciado"/>
              <w:jc w:val="center"/>
              <w:rPr>
                <w:rFonts w:ascii="Arial" w:hAnsi="Arial" w:cs="Arial"/>
                <w:bCs/>
                <w:sz w:val="18"/>
                <w:szCs w:val="18"/>
              </w:rPr>
            </w:pPr>
          </w:p>
        </w:tc>
        <w:tc>
          <w:tcPr>
            <w:tcW w:w="2851" w:type="pct"/>
            <w:shd w:val="clear" w:color="auto" w:fill="E2EFD9" w:themeFill="accent6" w:themeFillTint="33"/>
          </w:tcPr>
          <w:p w:rsidR="000D39B2" w:rsidRPr="00D75714" w:rsidRDefault="000D39B2" w:rsidP="000D39B2">
            <w:pPr>
              <w:pStyle w:val="Sinespaciado"/>
              <w:jc w:val="both"/>
              <w:rPr>
                <w:rFonts w:ascii="Arial" w:hAnsi="Arial" w:cs="Arial"/>
                <w:sz w:val="18"/>
                <w:szCs w:val="18"/>
              </w:rPr>
            </w:pPr>
            <w:r w:rsidRPr="00D75714">
              <w:rPr>
                <w:rFonts w:ascii="Arial" w:hAnsi="Arial" w:cs="Arial"/>
                <w:b/>
                <w:sz w:val="18"/>
                <w:szCs w:val="18"/>
              </w:rPr>
              <w:t>Inconformidad tramitada por la Comisión de Certificadores mediante Oficio JD-INTA-094-2020</w:t>
            </w:r>
            <w:r w:rsidRPr="00D75714">
              <w:rPr>
                <w:rFonts w:ascii="Arial" w:hAnsi="Arial" w:cs="Arial"/>
                <w:sz w:val="18"/>
                <w:szCs w:val="18"/>
              </w:rPr>
              <w:t xml:space="preserve"> de 23 de junio de 2020, dirigido a Junta Directiva, en contra del Departamento de Servicios Técnicos: Órgano de Inspección y de la Dirección Ejecutiva</w:t>
            </w:r>
          </w:p>
          <w:p w:rsidR="000D39B2" w:rsidRPr="00D75714" w:rsidRDefault="000D39B2" w:rsidP="000D39B2">
            <w:pPr>
              <w:pStyle w:val="Sinespaciado"/>
              <w:jc w:val="both"/>
              <w:rPr>
                <w:rFonts w:ascii="Arial" w:hAnsi="Arial" w:cs="Arial"/>
                <w:sz w:val="18"/>
                <w:szCs w:val="18"/>
              </w:rPr>
            </w:pPr>
            <w:r w:rsidRPr="00D75714">
              <w:rPr>
                <w:rFonts w:ascii="Arial" w:hAnsi="Arial" w:cs="Arial"/>
                <w:sz w:val="18"/>
                <w:szCs w:val="18"/>
              </w:rPr>
              <w:t>El oficio solicita a la Contraloría de Servicios, instrucciones para: a. “…cual debe de ser el trámite que debemos de realizar, o a cuál instancia acudir, en relación con el hecho de que no hemos recibido contestación alguna en los tiempos perentorios (anexo 1), por parte de las autoridades del INTA, en relación con petitorias que hemos realizado formalmente ante el Ingeniero Renato Zúñiga y ante el Director Ejecutivo.</w:t>
            </w:r>
          </w:p>
          <w:p w:rsidR="000D39B2" w:rsidRPr="00D75714" w:rsidRDefault="000D39B2" w:rsidP="000D39B2">
            <w:pPr>
              <w:pStyle w:val="Sinespaciado"/>
              <w:jc w:val="both"/>
              <w:rPr>
                <w:rFonts w:ascii="Arial" w:hAnsi="Arial" w:cs="Arial"/>
                <w:i/>
                <w:sz w:val="18"/>
                <w:szCs w:val="18"/>
              </w:rPr>
            </w:pPr>
            <w:r w:rsidRPr="00D75714">
              <w:rPr>
                <w:rFonts w:ascii="Arial" w:hAnsi="Arial" w:cs="Arial"/>
                <w:sz w:val="18"/>
                <w:szCs w:val="18"/>
              </w:rPr>
              <w:t>Solicitan el derecho de respuesta, al que todo ciudadano tiene lícito exigir a la función pública: “…</w:t>
            </w:r>
            <w:r w:rsidRPr="00D75714">
              <w:rPr>
                <w:rFonts w:ascii="Arial" w:hAnsi="Arial" w:cs="Arial"/>
                <w:i/>
                <w:sz w:val="18"/>
                <w:szCs w:val="18"/>
              </w:rPr>
              <w:t>lo menos que podríamos esperar de la Administración es el deber de respuesta con el administrado, que de estar burocráticamente mal redactadas nuestras solicitudes, como mínimo se debería de contestar según lo estipulado en la Resolución N°10929-2002 del 20 de noviembre del 2002. (…) atravesamos tiempos difíciles a nivel nacional, sin embargo, esto no da pie a que no se atiendan nuestras solicitudes, las cuales lamentablemente son reiterativas y están debidamente documentadas”</w:t>
            </w:r>
          </w:p>
          <w:p w:rsidR="000D39B2" w:rsidRDefault="000D39B2" w:rsidP="000D39B2">
            <w:pPr>
              <w:pStyle w:val="Sinespaciado"/>
              <w:jc w:val="both"/>
              <w:rPr>
                <w:rFonts w:ascii="Arial" w:hAnsi="Arial" w:cs="Arial"/>
                <w:b/>
                <w:sz w:val="18"/>
                <w:szCs w:val="18"/>
              </w:rPr>
            </w:pPr>
          </w:p>
          <w:p w:rsidR="000D39B2" w:rsidRDefault="000D39B2" w:rsidP="000D39B2">
            <w:pPr>
              <w:pStyle w:val="Sinespaciado"/>
              <w:jc w:val="both"/>
              <w:rPr>
                <w:rFonts w:ascii="Arial" w:hAnsi="Arial" w:cs="Arial"/>
                <w:b/>
                <w:sz w:val="18"/>
                <w:szCs w:val="18"/>
              </w:rPr>
            </w:pPr>
            <w:r w:rsidRPr="00D75714">
              <w:rPr>
                <w:rFonts w:ascii="Arial" w:hAnsi="Arial" w:cs="Arial"/>
                <w:b/>
                <w:sz w:val="18"/>
                <w:szCs w:val="18"/>
              </w:rPr>
              <w:t>Recomendaciones C.S:</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Que se informe sobre lo que se vaya a resolver por la Administración del Instituto.</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Procura de proteger y conservar la imagen y percepción institucional que de ella tengan los usuarios, así como el mandato de garantizar la eficiencia y eficacia de las operaciones y el cumplimiento del ordenamiento jurídico y técnico.</w:t>
            </w:r>
          </w:p>
          <w:p w:rsidR="000D39B2" w:rsidRPr="00D75714" w:rsidRDefault="000D39B2" w:rsidP="00157BBD">
            <w:pPr>
              <w:pStyle w:val="Sinespaciado"/>
              <w:widowControl/>
              <w:numPr>
                <w:ilvl w:val="0"/>
                <w:numId w:val="39"/>
              </w:numPr>
              <w:suppressAutoHyphens w:val="0"/>
              <w:ind w:left="0" w:firstLine="0"/>
              <w:jc w:val="both"/>
              <w:rPr>
                <w:rFonts w:ascii="Arial" w:hAnsi="Arial" w:cs="Arial"/>
                <w:i/>
                <w:sz w:val="18"/>
                <w:szCs w:val="18"/>
              </w:rPr>
            </w:pPr>
            <w:r w:rsidRPr="00D75714">
              <w:rPr>
                <w:rFonts w:ascii="Arial" w:hAnsi="Arial" w:cs="Arial"/>
                <w:sz w:val="18"/>
                <w:szCs w:val="18"/>
              </w:rPr>
              <w:t>La  Contralora de Servicios, ha tramitado otras inconformidades similares, donde aparentemente se podría estar evidenciando una deficiente comunicación y coordinación entre la Administración del Instituto y el grupo de Certificadores Privados, el cual en última consideración, son usuarios de un servicio que brinda el Instituto y sobre el cual, se tiene la obligación como entidad pública, de garantizar el respeto de los derechos de las personas usuarias, respecto de los servicios que reciben de la organización y garantizándole al administrado, la promoción de políticas de calidad en la prestación de los servicios que brindamos, el cumplimiento de los estándares de calidad de estos servicios mencionados y de sus procesos de mejoramiento continuo e innovación.</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lastRenderedPageBreak/>
              <w:t xml:space="preserve">La participación del ciudadano en solicitar mejoras de los servicios que brinda la organización, es un deber y un derecho que le está dado mediante ordenamiento jurídico (Ley N° 9158, artículos 30 y 31) señalando: </w:t>
            </w:r>
          </w:p>
          <w:p w:rsidR="000D39B2" w:rsidRPr="00D75714" w:rsidRDefault="000D39B2" w:rsidP="00157BBD">
            <w:pPr>
              <w:pStyle w:val="Sinespaciado"/>
              <w:widowControl/>
              <w:numPr>
                <w:ilvl w:val="1"/>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Coadyuvar en el mejoramiento continuo e innovación de los servicios, mediante la presentación de gestiones ante las contralorías de servicios. </w:t>
            </w:r>
          </w:p>
          <w:p w:rsidR="000D39B2" w:rsidRPr="00D75714" w:rsidRDefault="000D39B2" w:rsidP="00157BBD">
            <w:pPr>
              <w:pStyle w:val="Sinespaciado"/>
              <w:widowControl/>
              <w:numPr>
                <w:ilvl w:val="1"/>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Velar por que las personas prestadoras de los servicios rindan cuentas de lo actuado, de lo no ejecutado y los motivos de su no ejecución. “(Art. 30) “1) Recibir de las organizaciones servicios de óptima calidad, de forma efectiva, continua e innovadora. 2) Plantear gestiones respecto de los servicios que reciben de las organizaciones que los brindan y sobre las actuaciones de las personas funcionarias, empleadas o representantes en el ejercicio de sus labores, cuando se estime que afectan, directa o indirectamente, los servicios prestados o la imagen organizacional.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Recibir, de los funcionarios, empleados, colaboradores o representantes de las organizaciones que brindan servicios, un trato respetuoso y una respuesta oportuna a su gestión.” (Art. 31)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Anteriormente se han suscitado una serie de inconformidades relacionadas al tema vinculante y esta, a través de su Informe Anual de Labores, año con año evidencia ante las autoridades del Instituto, una serie de inconformidades que interponen los usuarios del servicio que se brinda a través del Órgano de Inspección del Departamento de Servicios Técnicos del INTA, (Ciudadanos que han contratado el servicio de los Certificadores Privados y los mismos Certificadores Privados).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Ha brindado recomendaciones a la Administración, a fin de que se considere la implementación de eventuales mejoras para los procesos que conlleva la prestación de éste servicio, así como la simplificación y automatización de estos. Como respuesta de la Administración, se traslada a la Contraloría de Servicios para su conocimiento y aportes, la redacción de un proyecto de decreto, con el cual, una vez oficializado, se espera pueda normar dicha función. Sin embargo y a la fecha, aun pudiendo contar el Instituto con dicho instrumento, el DERECHO DE RESPUESTA que se le debe a la ciudadanía, se halla sobre el establecimiento de dicha norma, y al ser reiterativas y constantes las ocasiones en que esta Unidad ha recibido y sigue recibiendo reclamos por parte del grupo de certificadores privados, se recomienda a la administración y las instancias competentes del INTA, que actúen acorde a lo establecido en el ordenamiento jurídico, el cual es vasto y exhaustivo en lo que establece, cuando un ciudadano demanda a la función pública, respuesta a sus consultas, debiendo ser atendidas de una manera inmediata y adecuada.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Al igual que el Órgano de Inspección ha implementado una serie de regulaciones y obligaciones con este grupo de profesionales, es obligación de la Institución atender las consultas o inconformidades que estos plantean, y realizarlo debidamente en tiempo y forma, tal y como lo establece la normativa y las directrices que rigen a la administración pública. Para ello, la legislación señala de conformidad con lo dispuesto en el artículo 32 de la Ley de la Jurisdicción Constitucional, cuando se refiere al derecho de petición y de obtener pronta resolución, (artículo 27 de la Constitución Política) y no hubiere plazo señalado para contestar: 1. “…se entenderá que la violación se produce una vez transcurridos 10 días hábiles desde la fecha en que fue presentada la solicitud en la oficina administrativa, sin perjuicio de que en la decisión del recurso se aprecien las razones que se aduzcan para </w:t>
            </w:r>
            <w:r w:rsidRPr="00D75714">
              <w:rPr>
                <w:rFonts w:ascii="Arial" w:hAnsi="Arial" w:cs="Arial"/>
                <w:sz w:val="18"/>
                <w:szCs w:val="18"/>
              </w:rPr>
              <w:lastRenderedPageBreak/>
              <w:t xml:space="preserve">considerar insuficiente ese plazo, atendidas las circunstancias y la índole del asunto. (…)”. (Resolución N.° 643-1993 del 8 de febrero de 1993)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2. La Administración tiene la obligación de explicar las razones que le impiden cumplir con la solicitud de información en tiempo, de forma clara, profusa y detallada.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La Administración está obligada a explicar, dentro del plazo exigido por la Ley, las razones por las cuales no pueda dar cumplimiento a lo pedido, explicación que deberá ser clara, profusa y detallada con el objeto de que el petente debidamente informado, sepa a qué atenerse. (…)”. (Resolución N.° 10929-2002 del 20 de noviembre del 2002) Si la instancia a la que los certificadores solicitaron la información, hubiera requerido de un plazo mayor para responder, debió haberlo informado al solicitante, haciéndole ver el estado en que se halla su gestión, el tiempo promedio que tardaría para resolverle y las razones que justifican dicho atraso.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Caso contrario podría asumirse por parte de éste, como lesión a su derecho de petición, pronta resolución y acceso a la información.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Es improcedente que el funcionario o la Administración, aleguen que una solicitud es compleja para efectos de extender o dilatar el plazo de entrega o de resolución, cuando se trata de información que debe estar registrada, actualizada o contenida dentro de los procesos ordinarios, de forma clara y definida. Las peticiones puras y simples de información, donde el administrado únicamente lo que gestiona son datos de su interés, que no conllevan un trámite complejo a fin de otorgar la respuesta, normalmente están regidas por lo que dispone el artículo 32 de la Ley de Jurisdicción Constitucional, en donde se estipula que la respuesta deberá darse dentro de los diez días siguientes a la recepción de la petición. “Excepcionalmente, si la contestación no puede brindarse dentro de ese término por razones justificadas, la Administración está obligada a explicar, dentro del plazo exigido por la Ley, cuáles son los motivos por los que no puede atender la petición en ese momento -obviamente, en el entendido de que más adelante, cuando pueda hacerlo, deberá responder cabalmente la petición.” (Resolución N.° 9540-2008 del 10 de junio del 2008)”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Considerando que lo solicitado por los Certificadores Privados, se trata de información relacionada con prestación de servicio esencial, ante ello, la legislación determina la obligación de la Administración de realizar la entrega de manera inmediata. “(…) Al tratarse de información relacionada con la prestación de un servicio público esencial, se tiene por acreditada una infracción al artículo 30 de la Constitución Política (…).” (Resolución n.° 12577-2010 del 23 de julio del 2010) Criterio reiterado. La demora excesiva e injustificada en la entrega de información o respuesta gestionada por el ciudadano ante lo administrativo, constituye una vulneración del derecho de acceso a la información pública.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La Contraloría de Servicios considera que el señalar o indicar situaciones particulares de la organización y, sobre todo, el no brindar la atención y respuesta directa y adecuada sobre lo que se ha consultado, pone en riesgo la integridad y la imagen de la institución y, con el fin de proteger los intereses del ciudadano y del Instituto, se recomienda brindar respuesta a lo solicitado, cual fuere esta, mientras sea directa, transparente y coherente con relación al servicio público que se está regulando.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Aparte de las medidas que vaya a asumir la Administración del INTA sobre lo expuesto en la inconformidad presentada, la Contraloría de Servicios recomienda atender de forma adecuada, las solicitudes gestionadas por los certificadores privados, brindándoseles respuesta oficial por parte de las autoridades del INTA, en relación con las </w:t>
            </w:r>
            <w:r w:rsidRPr="00D75714">
              <w:rPr>
                <w:rFonts w:ascii="Arial" w:hAnsi="Arial" w:cs="Arial"/>
                <w:sz w:val="18"/>
                <w:szCs w:val="18"/>
              </w:rPr>
              <w:lastRenderedPageBreak/>
              <w:t xml:space="preserve">petitorias que han realizado formalmente ante el Ingeniero Renato Zúñiga y ante el Director Ejecutivo del Instituto.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Implementar un proceso de revisión y mejora del servicio que se brinda mediante el Órgano de Inspección, cumpliendo con lo establecido en la Ley 8220, Ley de Protección al Ciudadano del Exceso de Requisitos y Trámites Administrativos, su reglamento y la vinculación con normativa nacional asociada a la eficiencia y control del servicio público sobre el exceso de requisitos y trámites. Dicha implementación, podría permitir alianzas coordinadas con mayor transparencia y eficacia en el diseño de los procesos. Esta labor puede ser establecida a través de un equipo interdisciplinario. tanto de profesionales especializados del INTA; Certificadores Privados y otras representaciones idóneas, con el fin de lograr evaluar y revisar las directrices emanadas, el diseño del nuevo reglamento, los alcances actuales y su vigencia, elementos y conceptos técnicos, a fin de que se pueda llegar a un consenso entre las partes interesadas.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El establecer o efectuar por parte del INTA una mejora del servicio que se brinda al usuario, en acatamiento de la Ley N° 8220, , protegería al administrado o ciudadano Contraloría de Servicios de una eventual ineficiencia administrativa, del incumplimiento de la ley, de actos de corrupción, de exceso de papeleo, discrecionalidad del funcionario y de la imposibilidad de desarrollar actividades productivas, permitiendo mediante la rendición de cuentas, generar transparencia, participación ciudadana y reglas claras y objetivas.</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Socializar con los interesados y previo a su oficialización, el proyecto de decreto que regulará al Órgano de Inspección y a la gestión que realizan los Certificadores Privados. Esta función se encuentra plenamente identificada en los procesos de Mejora Regulatoria que establece el MEIC a través de su Ley, donde se indica claramente, que toda regulación que se genere en la función pública, debe ser fácil de entender, así mismo todos los trámites y requisitos deben basarse en los fundamentos legales y técnicos: a. Principio de Legalidad. b. Principio de Economía Procesal c. Principio de Transparencia d. Principio de Publicidad e. Principio de Celeridad. f. Principio de Eficiencia y Eficacia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Con reglas claras, todos los trámites, requisitos, procedimientos, instructivos, manuales, formularios y demás documentos correspondientes a la tramitación del interesado, deberá presentarse únicamente la información, documentación y requisitos normativos, económicos y técnicos previamente señalados.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La publicación deberá realizarse a través de leyes, decretos ejecutivos, reglamentos en el Diario Oficial La Gaceta, registrar los mismos en el Catálogo Nacional de Trámites, sin perjuicio de que puedan ser luego divulgados en otro medio digital. (Artículo 4 de la Ley y Capítulo III, artículo 26 siguientes y concordantes del Reglamento). </w:t>
            </w:r>
          </w:p>
          <w:p w:rsidR="000D39B2" w:rsidRPr="00D75714"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 xml:space="preserve">La Administración no puede solicitar información que no esté expresamente señalada en una ley, decreto ejecutivo o reglamento. </w:t>
            </w:r>
          </w:p>
          <w:p w:rsidR="00F079E5" w:rsidRPr="001E0012" w:rsidRDefault="000D39B2" w:rsidP="00157BBD">
            <w:pPr>
              <w:pStyle w:val="Sinespaciado"/>
              <w:widowControl/>
              <w:numPr>
                <w:ilvl w:val="0"/>
                <w:numId w:val="39"/>
              </w:numPr>
              <w:suppressAutoHyphens w:val="0"/>
              <w:ind w:left="0" w:firstLine="0"/>
              <w:jc w:val="both"/>
              <w:rPr>
                <w:rFonts w:ascii="Arial" w:hAnsi="Arial" w:cs="Arial"/>
                <w:sz w:val="18"/>
                <w:szCs w:val="18"/>
              </w:rPr>
            </w:pPr>
            <w:r w:rsidRPr="00D75714">
              <w:rPr>
                <w:rFonts w:ascii="Arial" w:hAnsi="Arial" w:cs="Arial"/>
                <w:sz w:val="18"/>
                <w:szCs w:val="18"/>
              </w:rPr>
              <w:t>Finalmente, se solicita informar a esta Unidad en un plazo razonable, la respuesta y acciones que la Administración vaya a tomar, a efectos de que se informe de manera directa al denunciante grupo de profesionales que se conformaron en una Comisión, a la dirección que refieren lelosmurillo@gmail.com, copiándosele a esta Unidad de Contraloría de Servicios lo resuelto, a fin de poder archivar el expediente.</w:t>
            </w:r>
          </w:p>
        </w:tc>
        <w:tc>
          <w:tcPr>
            <w:tcW w:w="688" w:type="pct"/>
            <w:shd w:val="clear" w:color="auto" w:fill="E2EFD9" w:themeFill="accent6" w:themeFillTint="33"/>
          </w:tcPr>
          <w:p w:rsidR="00F079E5" w:rsidRPr="00EA7672" w:rsidRDefault="00EA7672" w:rsidP="00EA7672">
            <w:pPr>
              <w:pStyle w:val="Sinespaciado"/>
              <w:jc w:val="both"/>
              <w:rPr>
                <w:rFonts w:ascii="Arial" w:hAnsi="Arial" w:cs="Arial"/>
                <w:sz w:val="18"/>
                <w:szCs w:val="18"/>
              </w:rPr>
            </w:pPr>
            <w:r w:rsidRPr="00EA7672">
              <w:rPr>
                <w:rFonts w:ascii="Arial" w:hAnsi="Arial" w:cs="Arial"/>
                <w:sz w:val="18"/>
                <w:szCs w:val="18"/>
              </w:rPr>
              <w:lastRenderedPageBreak/>
              <w:t>Incumplimiento de acuerdos y Derecho de petición y pronta Resolución</w:t>
            </w:r>
          </w:p>
        </w:tc>
        <w:tc>
          <w:tcPr>
            <w:tcW w:w="588" w:type="pct"/>
            <w:shd w:val="clear" w:color="auto" w:fill="E2EFD9" w:themeFill="accent6" w:themeFillTint="33"/>
          </w:tcPr>
          <w:p w:rsidR="000D39B2" w:rsidRPr="00D75714" w:rsidRDefault="000D39B2" w:rsidP="000D39B2">
            <w:pPr>
              <w:pStyle w:val="Sinespaciado"/>
              <w:jc w:val="both"/>
              <w:rPr>
                <w:rFonts w:ascii="Arial" w:hAnsi="Arial" w:cs="Arial"/>
                <w:sz w:val="18"/>
                <w:szCs w:val="18"/>
              </w:rPr>
            </w:pPr>
            <w:r w:rsidRPr="00D75714">
              <w:rPr>
                <w:rFonts w:ascii="Arial" w:hAnsi="Arial" w:cs="Arial"/>
                <w:sz w:val="18"/>
                <w:szCs w:val="18"/>
              </w:rPr>
              <w:t>Departamento de Servicios Técnicos: Órgano de Inspección y de la Dirección Ejecutiva</w:t>
            </w:r>
          </w:p>
          <w:p w:rsidR="00F079E5" w:rsidRPr="004E26A0" w:rsidRDefault="00F079E5" w:rsidP="00F079E5">
            <w:pPr>
              <w:pStyle w:val="Sinespaciado"/>
              <w:jc w:val="both"/>
              <w:rPr>
                <w:rFonts w:ascii="Arial" w:hAnsi="Arial" w:cs="Arial"/>
                <w:bCs/>
                <w:sz w:val="18"/>
                <w:szCs w:val="18"/>
              </w:rPr>
            </w:pPr>
          </w:p>
        </w:tc>
        <w:tc>
          <w:tcPr>
            <w:tcW w:w="649" w:type="pct"/>
            <w:shd w:val="clear" w:color="auto" w:fill="E2EFD9" w:themeFill="accent6" w:themeFillTint="33"/>
          </w:tcPr>
          <w:p w:rsidR="000D39B2" w:rsidRPr="000D39B2" w:rsidRDefault="000D39B2" w:rsidP="00157BBD">
            <w:pPr>
              <w:pStyle w:val="Sinespaciado"/>
              <w:numPr>
                <w:ilvl w:val="0"/>
                <w:numId w:val="40"/>
              </w:numPr>
              <w:jc w:val="both"/>
              <w:rPr>
                <w:rFonts w:ascii="Arial" w:hAnsi="Arial" w:cs="Arial"/>
                <w:sz w:val="18"/>
                <w:szCs w:val="18"/>
              </w:rPr>
            </w:pPr>
            <w:r w:rsidRPr="000D39B2">
              <w:rPr>
                <w:rFonts w:ascii="Arial" w:hAnsi="Arial" w:cs="Arial"/>
                <w:sz w:val="18"/>
                <w:szCs w:val="18"/>
              </w:rPr>
              <w:t>Información</w:t>
            </w:r>
          </w:p>
          <w:p w:rsidR="000D39B2" w:rsidRPr="000D39B2" w:rsidRDefault="000D39B2" w:rsidP="00157BBD">
            <w:pPr>
              <w:pStyle w:val="Sinespaciado"/>
              <w:numPr>
                <w:ilvl w:val="0"/>
                <w:numId w:val="40"/>
              </w:numPr>
              <w:jc w:val="both"/>
              <w:rPr>
                <w:rFonts w:ascii="Arial" w:hAnsi="Arial" w:cs="Arial"/>
                <w:sz w:val="18"/>
                <w:szCs w:val="18"/>
              </w:rPr>
            </w:pPr>
            <w:r w:rsidRPr="000D39B2">
              <w:rPr>
                <w:rFonts w:ascii="Arial" w:hAnsi="Arial" w:cs="Arial"/>
                <w:sz w:val="18"/>
                <w:szCs w:val="18"/>
              </w:rPr>
              <w:t>Atención a la persona usuaria</w:t>
            </w:r>
          </w:p>
          <w:p w:rsidR="000D39B2" w:rsidRPr="000D39B2" w:rsidRDefault="000D39B2" w:rsidP="00157BBD">
            <w:pPr>
              <w:pStyle w:val="Sinespaciado"/>
              <w:numPr>
                <w:ilvl w:val="0"/>
                <w:numId w:val="40"/>
              </w:numPr>
              <w:jc w:val="both"/>
              <w:rPr>
                <w:rFonts w:ascii="Arial" w:hAnsi="Arial" w:cs="Arial"/>
                <w:sz w:val="18"/>
                <w:szCs w:val="18"/>
              </w:rPr>
            </w:pPr>
            <w:r w:rsidRPr="000D39B2">
              <w:rPr>
                <w:rFonts w:ascii="Arial" w:hAnsi="Arial" w:cs="Arial"/>
                <w:sz w:val="18"/>
                <w:szCs w:val="18"/>
              </w:rPr>
              <w:t>Tramitología y gestión de procesos</w:t>
            </w:r>
          </w:p>
          <w:p w:rsidR="00F079E5" w:rsidRPr="000D39B2" w:rsidRDefault="00F079E5" w:rsidP="000D39B2">
            <w:pPr>
              <w:pStyle w:val="Sinespaciado"/>
              <w:jc w:val="both"/>
              <w:rPr>
                <w:rFonts w:ascii="Arial" w:hAnsi="Arial" w:cs="Arial"/>
                <w:sz w:val="18"/>
                <w:szCs w:val="18"/>
              </w:rPr>
            </w:pPr>
          </w:p>
        </w:tc>
      </w:tr>
    </w:tbl>
    <w:p w:rsidR="007B62BF" w:rsidRDefault="001E0012" w:rsidP="00133C2A">
      <w:pPr>
        <w:widowControl/>
        <w:suppressAutoHyphens w:val="0"/>
        <w:spacing w:before="240"/>
        <w:jc w:val="both"/>
        <w:rPr>
          <w:rFonts w:ascii="Arial" w:hAnsi="Arial" w:cs="Arial"/>
          <w:color w:val="auto"/>
          <w:sz w:val="16"/>
          <w:szCs w:val="16"/>
        </w:rPr>
      </w:pPr>
      <w:r>
        <w:rPr>
          <w:rFonts w:ascii="Arial" w:hAnsi="Arial" w:cs="Arial"/>
          <w:color w:val="auto"/>
          <w:sz w:val="16"/>
          <w:szCs w:val="16"/>
          <w:u w:val="single"/>
        </w:rPr>
        <w:lastRenderedPageBreak/>
        <w:t>N</w:t>
      </w:r>
      <w:r w:rsidRPr="001E0012">
        <w:rPr>
          <w:rFonts w:ascii="Arial" w:hAnsi="Arial" w:cs="Arial"/>
          <w:color w:val="auto"/>
          <w:sz w:val="16"/>
          <w:szCs w:val="16"/>
          <w:u w:val="single"/>
        </w:rPr>
        <w:t>ota:</w:t>
      </w:r>
      <w:r w:rsidRPr="001E0012">
        <w:rPr>
          <w:rFonts w:ascii="Arial" w:hAnsi="Arial" w:cs="Arial"/>
          <w:color w:val="auto"/>
          <w:sz w:val="16"/>
          <w:szCs w:val="16"/>
        </w:rPr>
        <w:t xml:space="preserve"> Es importante aclarar que esta tabla servirá de base para la elaboración del Informe Anual del Jerarca a </w:t>
      </w:r>
      <w:proofErr w:type="spellStart"/>
      <w:r w:rsidRPr="001E0012">
        <w:rPr>
          <w:rFonts w:ascii="Arial" w:hAnsi="Arial" w:cs="Arial"/>
          <w:color w:val="auto"/>
          <w:sz w:val="16"/>
          <w:szCs w:val="16"/>
        </w:rPr>
        <w:t>Mideplan</w:t>
      </w:r>
      <w:proofErr w:type="spellEnd"/>
      <w:r w:rsidRPr="001E0012">
        <w:rPr>
          <w:rFonts w:ascii="Arial" w:hAnsi="Arial" w:cs="Arial"/>
          <w:color w:val="auto"/>
          <w:sz w:val="16"/>
          <w:szCs w:val="16"/>
        </w:rPr>
        <w:t>, sobre las acciones desarrolladas por la organización, producto de las recomendaciones emitidas por la CS</w:t>
      </w:r>
    </w:p>
    <w:p w:rsidR="001E0012" w:rsidRDefault="001E0012" w:rsidP="00133C2A">
      <w:pPr>
        <w:widowControl/>
        <w:suppressAutoHyphens w:val="0"/>
        <w:spacing w:before="240"/>
        <w:jc w:val="both"/>
        <w:rPr>
          <w:rFonts w:ascii="Arial" w:hAnsi="Arial" w:cs="Arial"/>
          <w:b/>
          <w:color w:val="auto"/>
          <w:sz w:val="22"/>
          <w:szCs w:val="22"/>
        </w:rPr>
        <w:sectPr w:rsidR="001E0012" w:rsidSect="007B62BF">
          <w:pgSz w:w="15840" w:h="12240" w:orient="landscape"/>
          <w:pgMar w:top="1361" w:right="1361" w:bottom="1361" w:left="1361" w:header="709" w:footer="709" w:gutter="0"/>
          <w:cols w:space="708"/>
          <w:titlePg/>
          <w:docGrid w:linePitch="360"/>
        </w:sectPr>
      </w:pPr>
    </w:p>
    <w:p w:rsidR="00DC0ECA" w:rsidRDefault="00DC0ECA" w:rsidP="00DC0ECA">
      <w:pPr>
        <w:pStyle w:val="Sinespaciado"/>
        <w:ind w:left="360"/>
        <w:jc w:val="both"/>
        <w:rPr>
          <w:rFonts w:ascii="Arial" w:hAnsi="Arial" w:cs="Arial"/>
          <w:b/>
          <w:szCs w:val="24"/>
        </w:rPr>
      </w:pPr>
    </w:p>
    <w:p w:rsidR="002D20A0" w:rsidRPr="000F3BCE" w:rsidRDefault="002D20A0" w:rsidP="00157BBD">
      <w:pPr>
        <w:pStyle w:val="Sinespaciado"/>
        <w:numPr>
          <w:ilvl w:val="0"/>
          <w:numId w:val="25"/>
        </w:numPr>
        <w:jc w:val="both"/>
        <w:rPr>
          <w:rFonts w:ascii="Arial" w:hAnsi="Arial" w:cs="Arial"/>
          <w:b/>
          <w:szCs w:val="24"/>
        </w:rPr>
      </w:pPr>
      <w:r>
        <w:rPr>
          <w:rFonts w:ascii="Arial" w:hAnsi="Arial" w:cs="Arial"/>
          <w:b/>
          <w:szCs w:val="24"/>
        </w:rPr>
        <w:t>Otras r</w:t>
      </w:r>
      <w:r w:rsidRPr="000F3BCE">
        <w:rPr>
          <w:rFonts w:ascii="Arial" w:hAnsi="Arial" w:cs="Arial"/>
          <w:b/>
          <w:szCs w:val="24"/>
        </w:rPr>
        <w:t xml:space="preserve">ecomendaciones </w:t>
      </w:r>
    </w:p>
    <w:p w:rsidR="002D20A0" w:rsidRPr="000F3BCE" w:rsidRDefault="002D20A0" w:rsidP="002D20A0">
      <w:pPr>
        <w:pStyle w:val="Sinespaciado"/>
        <w:ind w:left="142"/>
        <w:jc w:val="both"/>
        <w:rPr>
          <w:rFonts w:ascii="Arial" w:hAnsi="Arial" w:cs="Arial"/>
          <w:b/>
          <w:szCs w:val="24"/>
        </w:rPr>
      </w:pPr>
    </w:p>
    <w:p w:rsidR="002D20A0" w:rsidRDefault="002D20A0" w:rsidP="002D20A0">
      <w:pPr>
        <w:pStyle w:val="Sinespaciado"/>
        <w:jc w:val="both"/>
        <w:rPr>
          <w:rFonts w:ascii="Arial" w:hAnsi="Arial" w:cs="Arial"/>
        </w:rPr>
      </w:pPr>
      <w:r w:rsidRPr="009A3BFC">
        <w:rPr>
          <w:rFonts w:ascii="Arial" w:hAnsi="Arial" w:cs="Arial"/>
        </w:rPr>
        <w:t>La Contraloría de Servicios del Instituto, en sus funciones de revisar, asesorar y proponer dentro de un marco preventivo y correctivo, y con el objetivo de coadyuvar con el INTA a un funcionamiento más eficaz y eficiente; durante el ejercicio del 201</w:t>
      </w:r>
      <w:r>
        <w:rPr>
          <w:rFonts w:ascii="Arial" w:hAnsi="Arial" w:cs="Arial"/>
        </w:rPr>
        <w:t>9,</w:t>
      </w:r>
      <w:r w:rsidRPr="009A3BFC">
        <w:rPr>
          <w:rFonts w:ascii="Arial" w:hAnsi="Arial" w:cs="Arial"/>
        </w:rPr>
        <w:t xml:space="preserve"> buscó contribuir en la mejora de implementación de los siguientes programas generales: </w:t>
      </w:r>
    </w:p>
    <w:p w:rsidR="002D20A0" w:rsidRDefault="002D20A0" w:rsidP="002D20A0">
      <w:pPr>
        <w:pStyle w:val="Sinespaciado"/>
        <w:jc w:val="both"/>
        <w:rPr>
          <w:rFonts w:ascii="Arial" w:hAnsi="Arial" w:cs="Arial"/>
        </w:rPr>
      </w:pPr>
    </w:p>
    <w:p w:rsidR="002D20A0" w:rsidRDefault="002D20A0" w:rsidP="00157BBD">
      <w:pPr>
        <w:pStyle w:val="Sinespaciado"/>
        <w:numPr>
          <w:ilvl w:val="0"/>
          <w:numId w:val="19"/>
        </w:numPr>
        <w:ind w:left="0" w:firstLine="0"/>
        <w:jc w:val="both"/>
        <w:rPr>
          <w:rFonts w:ascii="Arial" w:hAnsi="Arial" w:cs="Arial"/>
          <w:szCs w:val="24"/>
        </w:rPr>
      </w:pPr>
      <w:r w:rsidRPr="00480185">
        <w:rPr>
          <w:rFonts w:ascii="Arial" w:hAnsi="Arial" w:cs="Arial"/>
          <w:szCs w:val="24"/>
        </w:rPr>
        <w:t>Se recomienda mejorar y agilizar los trámites gestionados por los usuarios a través de la Contraloría de Servicios, estableciendo las disposiciones que rigen los procesos de comunicación de resultados a la ciudadanía (Derecho de Respuesta). Se estaría procurando con ello</w:t>
      </w:r>
      <w:r>
        <w:rPr>
          <w:rFonts w:ascii="Arial" w:hAnsi="Arial" w:cs="Arial"/>
          <w:szCs w:val="24"/>
        </w:rPr>
        <w:t>,</w:t>
      </w:r>
      <w:r w:rsidRPr="00480185">
        <w:rPr>
          <w:rFonts w:ascii="Arial" w:hAnsi="Arial" w:cs="Arial"/>
          <w:szCs w:val="24"/>
        </w:rPr>
        <w:t xml:space="preserve"> una comunicación efectiva de los resultados del trabajo de la C.S a los diferentes usuarios de nuestros servicios. </w:t>
      </w:r>
    </w:p>
    <w:p w:rsidR="002D20A0" w:rsidRPr="00480185" w:rsidRDefault="002D20A0" w:rsidP="002D20A0">
      <w:pPr>
        <w:pStyle w:val="Sinespaciado"/>
        <w:jc w:val="both"/>
        <w:rPr>
          <w:rFonts w:ascii="Arial" w:hAnsi="Arial" w:cs="Arial"/>
          <w:szCs w:val="24"/>
        </w:rPr>
      </w:pPr>
    </w:p>
    <w:p w:rsidR="002D20A0" w:rsidRDefault="002D20A0" w:rsidP="00157BBD">
      <w:pPr>
        <w:pStyle w:val="Sinespaciado"/>
        <w:numPr>
          <w:ilvl w:val="0"/>
          <w:numId w:val="19"/>
        </w:numPr>
        <w:ind w:left="0" w:firstLine="0"/>
        <w:jc w:val="both"/>
        <w:rPr>
          <w:rFonts w:ascii="Arial" w:hAnsi="Arial" w:cs="Arial"/>
          <w:szCs w:val="24"/>
          <w:lang w:val="es-ES"/>
        </w:rPr>
      </w:pPr>
      <w:r>
        <w:rPr>
          <w:rFonts w:ascii="Arial" w:hAnsi="Arial" w:cs="Arial"/>
          <w:szCs w:val="24"/>
          <w:lang w:val="es-ES"/>
        </w:rPr>
        <w:t>L</w:t>
      </w:r>
      <w:r w:rsidRPr="00480185">
        <w:rPr>
          <w:rFonts w:ascii="Arial" w:hAnsi="Arial" w:cs="Arial"/>
          <w:szCs w:val="24"/>
          <w:lang w:val="es-ES"/>
        </w:rPr>
        <w:t xml:space="preserve">a </w:t>
      </w:r>
      <w:r>
        <w:rPr>
          <w:rFonts w:ascii="Arial" w:hAnsi="Arial" w:cs="Arial"/>
          <w:szCs w:val="24"/>
          <w:lang w:val="es-ES"/>
        </w:rPr>
        <w:t>tarea</w:t>
      </w:r>
      <w:r w:rsidRPr="00480185">
        <w:rPr>
          <w:rFonts w:ascii="Arial" w:hAnsi="Arial" w:cs="Arial"/>
          <w:szCs w:val="24"/>
          <w:lang w:val="es-ES"/>
        </w:rPr>
        <w:t xml:space="preserve"> llevada a cabo durante el 20</w:t>
      </w:r>
      <w:r>
        <w:rPr>
          <w:rFonts w:ascii="Arial" w:hAnsi="Arial" w:cs="Arial"/>
          <w:szCs w:val="24"/>
          <w:lang w:val="es-ES"/>
        </w:rPr>
        <w:t>20</w:t>
      </w:r>
      <w:r w:rsidRPr="00480185">
        <w:rPr>
          <w:rFonts w:ascii="Arial" w:hAnsi="Arial" w:cs="Arial"/>
          <w:szCs w:val="24"/>
          <w:lang w:val="es-ES"/>
        </w:rPr>
        <w:t xml:space="preserve">, se </w:t>
      </w:r>
      <w:r>
        <w:rPr>
          <w:rFonts w:ascii="Arial" w:hAnsi="Arial" w:cs="Arial"/>
          <w:szCs w:val="24"/>
          <w:lang w:val="es-ES"/>
        </w:rPr>
        <w:t xml:space="preserve">hace cada vez más evidente </w:t>
      </w:r>
      <w:r w:rsidRPr="00480185">
        <w:rPr>
          <w:rFonts w:ascii="Arial" w:hAnsi="Arial" w:cs="Arial"/>
          <w:szCs w:val="24"/>
          <w:lang w:val="es-ES"/>
        </w:rPr>
        <w:t>que l</w:t>
      </w:r>
      <w:r>
        <w:rPr>
          <w:rFonts w:ascii="Arial" w:hAnsi="Arial" w:cs="Arial"/>
          <w:szCs w:val="24"/>
          <w:lang w:val="es-ES"/>
        </w:rPr>
        <w:t>a</w:t>
      </w:r>
      <w:r w:rsidRPr="00480185">
        <w:rPr>
          <w:rFonts w:ascii="Arial" w:hAnsi="Arial" w:cs="Arial"/>
          <w:szCs w:val="24"/>
          <w:lang w:val="es-ES"/>
        </w:rPr>
        <w:t xml:space="preserve">s </w:t>
      </w:r>
      <w:r>
        <w:rPr>
          <w:rFonts w:ascii="Arial" w:hAnsi="Arial" w:cs="Arial"/>
          <w:szCs w:val="24"/>
          <w:lang w:val="es-ES"/>
        </w:rPr>
        <w:t xml:space="preserve">personas </w:t>
      </w:r>
      <w:r w:rsidRPr="00480185">
        <w:rPr>
          <w:rFonts w:ascii="Arial" w:hAnsi="Arial" w:cs="Arial"/>
          <w:szCs w:val="24"/>
          <w:lang w:val="es-ES"/>
        </w:rPr>
        <w:t>usuari</w:t>
      </w:r>
      <w:r>
        <w:rPr>
          <w:rFonts w:ascii="Arial" w:hAnsi="Arial" w:cs="Arial"/>
          <w:szCs w:val="24"/>
          <w:lang w:val="es-ES"/>
        </w:rPr>
        <w:t>a</w:t>
      </w:r>
      <w:r w:rsidRPr="00480185">
        <w:rPr>
          <w:rFonts w:ascii="Arial" w:hAnsi="Arial" w:cs="Arial"/>
          <w:szCs w:val="24"/>
          <w:lang w:val="es-ES"/>
        </w:rPr>
        <w:t>s</w:t>
      </w:r>
      <w:r>
        <w:rPr>
          <w:rFonts w:ascii="Arial" w:hAnsi="Arial" w:cs="Arial"/>
          <w:szCs w:val="24"/>
          <w:lang w:val="es-ES"/>
        </w:rPr>
        <w:t>, poseen</w:t>
      </w:r>
      <w:r w:rsidRPr="00480185">
        <w:rPr>
          <w:rFonts w:ascii="Arial" w:hAnsi="Arial" w:cs="Arial"/>
          <w:szCs w:val="24"/>
          <w:lang w:val="es-ES"/>
        </w:rPr>
        <w:t xml:space="preserve"> una mayor concientización sobre el derecho </w:t>
      </w:r>
      <w:r>
        <w:rPr>
          <w:rFonts w:ascii="Arial" w:hAnsi="Arial" w:cs="Arial"/>
          <w:szCs w:val="24"/>
          <w:lang w:val="es-ES"/>
        </w:rPr>
        <w:t xml:space="preserve">que tienen </w:t>
      </w:r>
      <w:r w:rsidRPr="00480185">
        <w:rPr>
          <w:rFonts w:ascii="Arial" w:hAnsi="Arial" w:cs="Arial"/>
          <w:szCs w:val="24"/>
          <w:lang w:val="es-ES"/>
        </w:rPr>
        <w:t>de gestionar a</w:t>
      </w:r>
      <w:r>
        <w:rPr>
          <w:rFonts w:ascii="Arial" w:hAnsi="Arial" w:cs="Arial"/>
          <w:szCs w:val="24"/>
          <w:lang w:val="es-ES"/>
        </w:rPr>
        <w:t>nte</w:t>
      </w:r>
      <w:r w:rsidRPr="00480185">
        <w:rPr>
          <w:rFonts w:ascii="Arial" w:hAnsi="Arial" w:cs="Arial"/>
          <w:szCs w:val="24"/>
          <w:lang w:val="es-ES"/>
        </w:rPr>
        <w:t xml:space="preserve"> la administración pública en materia de rendición de cuentas y reclamos</w:t>
      </w:r>
      <w:r>
        <w:rPr>
          <w:rFonts w:ascii="Arial" w:hAnsi="Arial" w:cs="Arial"/>
          <w:szCs w:val="24"/>
          <w:lang w:val="es-ES"/>
        </w:rPr>
        <w:t>. Esto</w:t>
      </w:r>
      <w:r w:rsidRPr="00480185">
        <w:rPr>
          <w:rFonts w:ascii="Arial" w:hAnsi="Arial" w:cs="Arial"/>
          <w:szCs w:val="24"/>
          <w:lang w:val="es-ES"/>
        </w:rPr>
        <w:t xml:space="preserve"> obliga </w:t>
      </w:r>
      <w:r>
        <w:rPr>
          <w:rFonts w:ascii="Arial" w:hAnsi="Arial" w:cs="Arial"/>
          <w:szCs w:val="24"/>
          <w:lang w:val="es-ES"/>
        </w:rPr>
        <w:t>a</w:t>
      </w:r>
      <w:r w:rsidRPr="00480185">
        <w:rPr>
          <w:rFonts w:ascii="Arial" w:hAnsi="Arial" w:cs="Arial"/>
          <w:szCs w:val="24"/>
          <w:lang w:val="es-ES"/>
        </w:rPr>
        <w:t xml:space="preserve">l Instituto </w:t>
      </w:r>
      <w:r>
        <w:rPr>
          <w:rFonts w:ascii="Arial" w:hAnsi="Arial" w:cs="Arial"/>
          <w:szCs w:val="24"/>
          <w:lang w:val="es-ES"/>
        </w:rPr>
        <w:t>mediante</w:t>
      </w:r>
      <w:r w:rsidRPr="00480185">
        <w:rPr>
          <w:rFonts w:ascii="Arial" w:hAnsi="Arial" w:cs="Arial"/>
          <w:szCs w:val="24"/>
          <w:lang w:val="es-ES"/>
        </w:rPr>
        <w:t xml:space="preserve"> su quehacer diario</w:t>
      </w:r>
      <w:r>
        <w:rPr>
          <w:rFonts w:ascii="Arial" w:hAnsi="Arial" w:cs="Arial"/>
          <w:szCs w:val="24"/>
          <w:lang w:val="es-ES"/>
        </w:rPr>
        <w:t xml:space="preserve">, el </w:t>
      </w:r>
      <w:r w:rsidRPr="00480185">
        <w:rPr>
          <w:rFonts w:ascii="Arial" w:hAnsi="Arial" w:cs="Arial"/>
          <w:szCs w:val="24"/>
          <w:lang w:val="es-ES"/>
        </w:rPr>
        <w:t>fortale</w:t>
      </w:r>
      <w:r>
        <w:rPr>
          <w:rFonts w:ascii="Arial" w:hAnsi="Arial" w:cs="Arial"/>
          <w:szCs w:val="24"/>
          <w:lang w:val="es-ES"/>
        </w:rPr>
        <w:t>cer</w:t>
      </w:r>
      <w:r w:rsidRPr="00480185">
        <w:rPr>
          <w:rFonts w:ascii="Arial" w:hAnsi="Arial" w:cs="Arial"/>
          <w:szCs w:val="24"/>
          <w:lang w:val="es-ES"/>
        </w:rPr>
        <w:t xml:space="preserve"> y prom</w:t>
      </w:r>
      <w:r>
        <w:rPr>
          <w:rFonts w:ascii="Arial" w:hAnsi="Arial" w:cs="Arial"/>
          <w:szCs w:val="24"/>
          <w:lang w:val="es-ES"/>
        </w:rPr>
        <w:t>over</w:t>
      </w:r>
      <w:r w:rsidRPr="00480185">
        <w:rPr>
          <w:rFonts w:ascii="Arial" w:hAnsi="Arial" w:cs="Arial"/>
          <w:szCs w:val="24"/>
          <w:lang w:val="es-ES"/>
        </w:rPr>
        <w:t xml:space="preserve"> un mayor compromiso de parte de las diferentes dependencias que brindan servicio al público</w:t>
      </w:r>
      <w:r>
        <w:rPr>
          <w:rFonts w:ascii="Arial" w:hAnsi="Arial" w:cs="Arial"/>
          <w:szCs w:val="24"/>
          <w:lang w:val="es-ES"/>
        </w:rPr>
        <w:t>, mejorar la calidad del servicio, la atención brindada y una pronta y certera respuesta a lo solicitado por el ciudadano, con el fin de mejorar la percepción que este tiene de la labor que realiza el INTA.</w:t>
      </w:r>
    </w:p>
    <w:p w:rsidR="002D20A0" w:rsidRDefault="002D20A0" w:rsidP="002D20A0">
      <w:pPr>
        <w:pStyle w:val="Sinespaciado"/>
        <w:jc w:val="both"/>
        <w:rPr>
          <w:rFonts w:ascii="Arial" w:hAnsi="Arial" w:cs="Arial"/>
          <w:szCs w:val="24"/>
          <w:lang w:val="es-ES"/>
        </w:rPr>
      </w:pPr>
    </w:p>
    <w:p w:rsidR="002D20A0" w:rsidRDefault="002D20A0" w:rsidP="00157BBD">
      <w:pPr>
        <w:pStyle w:val="Sinespaciado"/>
        <w:numPr>
          <w:ilvl w:val="0"/>
          <w:numId w:val="19"/>
        </w:numPr>
        <w:ind w:left="0" w:firstLine="0"/>
        <w:jc w:val="both"/>
        <w:rPr>
          <w:rFonts w:ascii="Arial" w:hAnsi="Arial" w:cs="Arial"/>
          <w:szCs w:val="24"/>
        </w:rPr>
      </w:pPr>
      <w:r>
        <w:rPr>
          <w:rFonts w:ascii="Arial" w:hAnsi="Arial" w:cs="Arial"/>
          <w:szCs w:val="24"/>
          <w:lang w:val="es-ES"/>
        </w:rPr>
        <w:t>Se debe</w:t>
      </w:r>
      <w:r w:rsidRPr="00480185">
        <w:rPr>
          <w:rFonts w:ascii="Arial" w:hAnsi="Arial" w:cs="Arial"/>
          <w:szCs w:val="24"/>
          <w:lang w:val="es-CR"/>
        </w:rPr>
        <w:t xml:space="preserve"> prom</w:t>
      </w:r>
      <w:r>
        <w:rPr>
          <w:rFonts w:ascii="Arial" w:hAnsi="Arial" w:cs="Arial"/>
          <w:szCs w:val="24"/>
          <w:lang w:val="es-CR"/>
        </w:rPr>
        <w:t>over</w:t>
      </w:r>
      <w:r w:rsidRPr="00480185">
        <w:rPr>
          <w:rFonts w:ascii="Arial" w:hAnsi="Arial" w:cs="Arial"/>
          <w:szCs w:val="24"/>
          <w:lang w:val="es-CR"/>
        </w:rPr>
        <w:t xml:space="preserve"> mayor </w:t>
      </w:r>
      <w:r>
        <w:rPr>
          <w:rFonts w:ascii="Arial" w:hAnsi="Arial" w:cs="Arial"/>
          <w:szCs w:val="24"/>
          <w:lang w:val="es-CR"/>
        </w:rPr>
        <w:t xml:space="preserve">rapidez </w:t>
      </w:r>
      <w:r w:rsidRPr="00480185">
        <w:rPr>
          <w:rFonts w:ascii="Arial" w:hAnsi="Arial" w:cs="Arial"/>
          <w:szCs w:val="24"/>
          <w:lang w:val="es-CR"/>
        </w:rPr>
        <w:t xml:space="preserve">en los plazos de respuesta y que estos sean canalizados en el interés de los usuarios y no en una </w:t>
      </w:r>
      <w:r>
        <w:rPr>
          <w:rFonts w:ascii="Arial" w:hAnsi="Arial" w:cs="Arial"/>
          <w:szCs w:val="24"/>
        </w:rPr>
        <w:t xml:space="preserve">justificación sobre lo actuado, </w:t>
      </w:r>
      <w:r w:rsidRPr="00480185">
        <w:rPr>
          <w:rFonts w:ascii="Arial" w:hAnsi="Arial" w:cs="Arial"/>
          <w:szCs w:val="24"/>
          <w:lang w:val="es-CR"/>
        </w:rPr>
        <w:t>así como la necesidad de tomar medidas de nuestra parte</w:t>
      </w:r>
      <w:r>
        <w:rPr>
          <w:rFonts w:ascii="Arial" w:hAnsi="Arial" w:cs="Arial"/>
          <w:szCs w:val="24"/>
        </w:rPr>
        <w:t>,</w:t>
      </w:r>
      <w:r w:rsidRPr="00480185">
        <w:rPr>
          <w:rFonts w:ascii="Arial" w:hAnsi="Arial" w:cs="Arial"/>
          <w:szCs w:val="24"/>
          <w:lang w:val="es-CR"/>
        </w:rPr>
        <w:t xml:space="preserve"> para aumentar la productividad y</w:t>
      </w:r>
      <w:r>
        <w:rPr>
          <w:rFonts w:ascii="Arial" w:hAnsi="Arial" w:cs="Arial"/>
          <w:szCs w:val="24"/>
        </w:rPr>
        <w:t xml:space="preserve"> las mejoras necesarias para que tanto la calidad en la atención que se brinda, así como la calidad de los servicios y productos que se nos demanda como institución cada día puedan ser más eficientes y mejores.</w:t>
      </w:r>
    </w:p>
    <w:p w:rsidR="002D20A0" w:rsidRDefault="002D20A0" w:rsidP="002D20A0">
      <w:pPr>
        <w:pStyle w:val="Sinespaciado"/>
        <w:jc w:val="both"/>
        <w:rPr>
          <w:rFonts w:ascii="Arial" w:hAnsi="Arial" w:cs="Arial"/>
          <w:szCs w:val="24"/>
        </w:rPr>
      </w:pPr>
    </w:p>
    <w:p w:rsidR="00DC0ECA" w:rsidRPr="00DC0ECA" w:rsidRDefault="002D20A0" w:rsidP="00157BBD">
      <w:pPr>
        <w:pStyle w:val="Prrafodelista"/>
        <w:numPr>
          <w:ilvl w:val="0"/>
          <w:numId w:val="19"/>
        </w:numPr>
        <w:ind w:left="0" w:firstLine="0"/>
        <w:jc w:val="both"/>
        <w:rPr>
          <w:rFonts w:ascii="Arial" w:hAnsi="Arial" w:cs="Arial"/>
          <w:color w:val="auto"/>
          <w:sz w:val="22"/>
          <w:szCs w:val="22"/>
        </w:rPr>
      </w:pPr>
      <w:r w:rsidRPr="00DC0ECA">
        <w:rPr>
          <w:rFonts w:ascii="Arial" w:hAnsi="Arial" w:cs="Arial"/>
          <w:szCs w:val="24"/>
          <w:lang w:val="es-CR"/>
        </w:rPr>
        <w:t xml:space="preserve">Nuevamente en el 2020, mediante las recomendaciones en diferentes informes, la Contraloría de Servicios, ha evidenciado la necesidad por parte la administración de tomar medidas a fin de incorporar los trámites que brinda el INTA a la ciudadanía, debidamente registrados con todas las regulaciones exigidas, en el Catálogo Nacional de Trámites del MEIC, lo cual implicaría un análisis sobre los requisitos y la normativa que sustenta cada uno de ellos. Este proceder sería muy productivo, </w:t>
      </w:r>
      <w:r w:rsidRPr="00DC0ECA">
        <w:rPr>
          <w:rFonts w:ascii="Arial" w:hAnsi="Arial" w:cs="Arial"/>
          <w:szCs w:val="24"/>
        </w:rPr>
        <w:t>permitiendo</w:t>
      </w:r>
      <w:r w:rsidRPr="00DC0ECA">
        <w:rPr>
          <w:rFonts w:ascii="Arial" w:hAnsi="Arial" w:cs="Arial"/>
          <w:szCs w:val="24"/>
          <w:lang w:val="es-CR"/>
        </w:rPr>
        <w:t xml:space="preserve"> identificar oportunidades de mejora que serán retomadas en los próximos planes de la Mejora Regulatoria </w:t>
      </w:r>
      <w:r w:rsidRPr="00DC0ECA">
        <w:rPr>
          <w:rFonts w:ascii="Arial" w:hAnsi="Arial" w:cs="Arial"/>
        </w:rPr>
        <w:t xml:space="preserve">al interior del Instituto, como una cultura que promueva a través de las recomendaciones que emiten la C.S. y otras instancias de control, asegurando cambios que agreguen valor para el cliente externo y para la institución. </w:t>
      </w:r>
    </w:p>
    <w:p w:rsidR="00DC0ECA" w:rsidRPr="00DC0ECA" w:rsidRDefault="00DC0ECA" w:rsidP="00DC0ECA">
      <w:pPr>
        <w:pStyle w:val="Prrafodelista"/>
        <w:ind w:left="0"/>
        <w:rPr>
          <w:rFonts w:ascii="Arial" w:hAnsi="Arial" w:cs="Arial"/>
        </w:rPr>
      </w:pPr>
    </w:p>
    <w:p w:rsidR="002D20A0" w:rsidRPr="00DC0ECA" w:rsidRDefault="002D20A0" w:rsidP="00157BBD">
      <w:pPr>
        <w:pStyle w:val="Prrafodelista"/>
        <w:numPr>
          <w:ilvl w:val="0"/>
          <w:numId w:val="19"/>
        </w:numPr>
        <w:ind w:left="0" w:firstLine="0"/>
        <w:jc w:val="both"/>
        <w:rPr>
          <w:rFonts w:ascii="Arial" w:hAnsi="Arial" w:cs="Arial"/>
          <w:color w:val="auto"/>
          <w:sz w:val="22"/>
          <w:szCs w:val="22"/>
        </w:rPr>
      </w:pPr>
      <w:r w:rsidRPr="00DC0ECA">
        <w:rPr>
          <w:rFonts w:ascii="Arial" w:hAnsi="Arial" w:cs="Arial"/>
        </w:rPr>
        <w:t>Crear conciencia sobre las funciones y responsabilidades que ejercen los funcionarios del INTA, principalmente en los rubros seleccionados como servicios y productos, y sobre la calidad del servicio al cliente que se debe brindar y que estos se realizan en apego al marco normativo, cumpliendo con estándares de calidad</w:t>
      </w:r>
    </w:p>
    <w:p w:rsidR="00FE1FDA" w:rsidRDefault="00FE1FDA" w:rsidP="00FE1FDA">
      <w:pPr>
        <w:pStyle w:val="Ttulo2"/>
        <w:ind w:left="360"/>
        <w:jc w:val="both"/>
        <w:rPr>
          <w:rFonts w:ascii="Arial" w:hAnsi="Arial" w:cs="Arial"/>
          <w:color w:val="auto"/>
          <w:sz w:val="24"/>
          <w:szCs w:val="24"/>
        </w:rPr>
      </w:pPr>
    </w:p>
    <w:p w:rsidR="00133C2A" w:rsidRDefault="00147F27" w:rsidP="00147F27">
      <w:pPr>
        <w:pStyle w:val="Ttulo2"/>
        <w:ind w:left="360"/>
        <w:jc w:val="both"/>
        <w:rPr>
          <w:rFonts w:ascii="Arial" w:hAnsi="Arial" w:cs="Arial"/>
          <w:color w:val="auto"/>
          <w:sz w:val="24"/>
          <w:szCs w:val="24"/>
        </w:rPr>
      </w:pPr>
      <w:r>
        <w:rPr>
          <w:rFonts w:ascii="Arial" w:hAnsi="Arial" w:cs="Arial"/>
          <w:color w:val="auto"/>
          <w:sz w:val="24"/>
          <w:szCs w:val="24"/>
        </w:rPr>
        <w:t xml:space="preserve">Capítulo VII. </w:t>
      </w:r>
      <w:r w:rsidR="00133C2A" w:rsidRPr="00E24F9D">
        <w:rPr>
          <w:rFonts w:ascii="Arial" w:hAnsi="Arial" w:cs="Arial"/>
          <w:color w:val="auto"/>
          <w:sz w:val="24"/>
          <w:szCs w:val="24"/>
        </w:rPr>
        <w:t>RECOMENDACIONES A LA SECRETARIA TÉCNICA</w:t>
      </w:r>
      <w:r w:rsidR="001F763A">
        <w:rPr>
          <w:rFonts w:ascii="Arial" w:hAnsi="Arial" w:cs="Arial"/>
          <w:color w:val="auto"/>
          <w:sz w:val="24"/>
          <w:szCs w:val="24"/>
        </w:rPr>
        <w:t>.</w:t>
      </w:r>
    </w:p>
    <w:p w:rsidR="001F763A" w:rsidRPr="001F763A" w:rsidRDefault="001F763A" w:rsidP="001F763A"/>
    <w:p w:rsidR="00133C2A" w:rsidRPr="00E24F9D" w:rsidRDefault="00E24F9D" w:rsidP="00133C2A">
      <w:pPr>
        <w:jc w:val="both"/>
        <w:rPr>
          <w:rFonts w:ascii="Arial" w:hAnsi="Arial" w:cs="Arial"/>
          <w:color w:val="auto"/>
          <w:szCs w:val="24"/>
        </w:rPr>
      </w:pPr>
      <w:r w:rsidRPr="00E24F9D">
        <w:rPr>
          <w:rFonts w:ascii="Arial" w:hAnsi="Arial" w:cs="Arial"/>
          <w:color w:val="auto"/>
          <w:szCs w:val="24"/>
        </w:rPr>
        <w:t>R</w:t>
      </w:r>
      <w:r w:rsidR="00133C2A" w:rsidRPr="00E24F9D">
        <w:rPr>
          <w:rFonts w:ascii="Arial" w:hAnsi="Arial" w:cs="Arial"/>
          <w:color w:val="auto"/>
          <w:szCs w:val="24"/>
        </w:rPr>
        <w:t>ecomendaciones o sugerencias a la Secretaría Técnica, en función de su papel de instancia administradora del SNCS.</w:t>
      </w:r>
    </w:p>
    <w:p w:rsidR="00133C2A" w:rsidRPr="000F1BE6" w:rsidRDefault="00133C2A" w:rsidP="00133C2A">
      <w:pPr>
        <w:jc w:val="both"/>
        <w:rPr>
          <w:rFonts w:ascii="Arial" w:hAnsi="Arial" w:cs="Arial"/>
          <w:color w:val="auto"/>
          <w:sz w:val="22"/>
          <w:szCs w:val="22"/>
        </w:rPr>
      </w:pPr>
    </w:p>
    <w:p w:rsidR="005E41F1" w:rsidRDefault="00E24F9D" w:rsidP="00157BBD">
      <w:pPr>
        <w:pStyle w:val="Sinespaciado"/>
        <w:numPr>
          <w:ilvl w:val="0"/>
          <w:numId w:val="43"/>
        </w:numPr>
        <w:jc w:val="both"/>
        <w:rPr>
          <w:rFonts w:ascii="Arial" w:hAnsi="Arial" w:cs="Arial"/>
        </w:rPr>
      </w:pPr>
      <w:r w:rsidRPr="005E41F1">
        <w:rPr>
          <w:rFonts w:ascii="Arial" w:hAnsi="Arial" w:cs="Arial"/>
        </w:rPr>
        <w:t xml:space="preserve">Que la Secretaria Técnica retome y actúe </w:t>
      </w:r>
      <w:r w:rsidR="00D57F30" w:rsidRPr="005E41F1">
        <w:rPr>
          <w:rFonts w:ascii="Arial" w:hAnsi="Arial" w:cs="Arial"/>
        </w:rPr>
        <w:t xml:space="preserve">en </w:t>
      </w:r>
      <w:r w:rsidRPr="005E41F1">
        <w:rPr>
          <w:rFonts w:ascii="Arial" w:hAnsi="Arial" w:cs="Arial"/>
        </w:rPr>
        <w:t>su rol protagónico en la conducción del fortalecimiento de las Contralorías de Servicios, ejerciendo más presencia ante los Jerarcas directamente sobre la difusión y alcances de la Ley 9158, su Reglamento y Lineamientos emitidos para el SNCS</w:t>
      </w:r>
      <w:r w:rsidR="005E41F1">
        <w:rPr>
          <w:rFonts w:ascii="Arial" w:hAnsi="Arial" w:cs="Arial"/>
        </w:rPr>
        <w:t>.</w:t>
      </w:r>
    </w:p>
    <w:p w:rsidR="005E41F1" w:rsidRDefault="005E41F1" w:rsidP="00B25B8C">
      <w:pPr>
        <w:pStyle w:val="Sinespaciado"/>
        <w:ind w:left="720"/>
        <w:jc w:val="both"/>
        <w:rPr>
          <w:rFonts w:ascii="Arial" w:hAnsi="Arial" w:cs="Arial"/>
        </w:rPr>
      </w:pPr>
    </w:p>
    <w:p w:rsidR="005E41F1" w:rsidRPr="005E41F1" w:rsidRDefault="005E41F1" w:rsidP="00157BBD">
      <w:pPr>
        <w:pStyle w:val="Sinespaciado"/>
        <w:numPr>
          <w:ilvl w:val="0"/>
          <w:numId w:val="43"/>
        </w:numPr>
        <w:jc w:val="both"/>
        <w:rPr>
          <w:rFonts w:ascii="Arial" w:hAnsi="Arial" w:cs="Arial"/>
        </w:rPr>
      </w:pPr>
      <w:r w:rsidRPr="005E41F1">
        <w:rPr>
          <w:rFonts w:ascii="Arial" w:hAnsi="Arial" w:cs="Arial"/>
        </w:rPr>
        <w:t>C</w:t>
      </w:r>
      <w:r w:rsidR="00E24F9D" w:rsidRPr="005E41F1">
        <w:rPr>
          <w:rFonts w:ascii="Arial" w:hAnsi="Arial" w:cs="Arial"/>
        </w:rPr>
        <w:t>onsolida</w:t>
      </w:r>
      <w:r w:rsidR="00D57F30" w:rsidRPr="005E41F1">
        <w:rPr>
          <w:rFonts w:ascii="Arial" w:hAnsi="Arial" w:cs="Arial"/>
        </w:rPr>
        <w:t xml:space="preserve">r y </w:t>
      </w:r>
      <w:r w:rsidR="00E24F9D" w:rsidRPr="005E41F1">
        <w:rPr>
          <w:rFonts w:ascii="Arial" w:hAnsi="Arial" w:cs="Arial"/>
        </w:rPr>
        <w:t xml:space="preserve">facilitar </w:t>
      </w:r>
      <w:r w:rsidR="00C120FF" w:rsidRPr="005E41F1">
        <w:rPr>
          <w:rFonts w:ascii="Arial" w:hAnsi="Arial" w:cs="Arial"/>
        </w:rPr>
        <w:t xml:space="preserve">a las </w:t>
      </w:r>
      <w:r w:rsidR="00E24F9D" w:rsidRPr="005E41F1">
        <w:rPr>
          <w:rFonts w:ascii="Arial" w:hAnsi="Arial" w:cs="Arial"/>
        </w:rPr>
        <w:t>Contralorías de Servicios colabora</w:t>
      </w:r>
      <w:r w:rsidR="00C120FF" w:rsidRPr="005E41F1">
        <w:rPr>
          <w:rFonts w:ascii="Arial" w:hAnsi="Arial" w:cs="Arial"/>
        </w:rPr>
        <w:t>ndo</w:t>
      </w:r>
      <w:r w:rsidR="00E24F9D" w:rsidRPr="005E41F1">
        <w:rPr>
          <w:rFonts w:ascii="Arial" w:hAnsi="Arial" w:cs="Arial"/>
        </w:rPr>
        <w:t xml:space="preserve"> </w:t>
      </w:r>
      <w:r w:rsidR="00C120FF" w:rsidRPr="005E41F1">
        <w:rPr>
          <w:rFonts w:ascii="Arial" w:hAnsi="Arial" w:cs="Arial"/>
        </w:rPr>
        <w:t xml:space="preserve">con ellas </w:t>
      </w:r>
      <w:r w:rsidRPr="005E41F1">
        <w:rPr>
          <w:rFonts w:ascii="Arial" w:hAnsi="Arial" w:cs="Arial"/>
        </w:rPr>
        <w:t>en</w:t>
      </w:r>
      <w:r>
        <w:rPr>
          <w:rFonts w:ascii="Arial" w:hAnsi="Arial" w:cs="Arial"/>
        </w:rPr>
        <w:t xml:space="preserve"> e</w:t>
      </w:r>
      <w:r w:rsidRPr="005E41F1">
        <w:rPr>
          <w:rFonts w:ascii="Arial" w:hAnsi="Arial" w:cs="Arial"/>
        </w:rPr>
        <w:t>mitir directrices y lineamientos m</w:t>
      </w:r>
      <w:r>
        <w:rPr>
          <w:rFonts w:ascii="Arial" w:hAnsi="Arial" w:cs="Arial"/>
        </w:rPr>
        <w:t>ás proactivas y orientada</w:t>
      </w:r>
      <w:r w:rsidRPr="005E41F1">
        <w:rPr>
          <w:rFonts w:ascii="Arial" w:hAnsi="Arial" w:cs="Arial"/>
        </w:rPr>
        <w:t>s</w:t>
      </w:r>
      <w:r>
        <w:rPr>
          <w:rFonts w:ascii="Arial" w:hAnsi="Arial" w:cs="Arial"/>
        </w:rPr>
        <w:t>,</w:t>
      </w:r>
      <w:r w:rsidRPr="005E41F1">
        <w:rPr>
          <w:rFonts w:ascii="Arial" w:hAnsi="Arial" w:cs="Arial"/>
        </w:rPr>
        <w:t xml:space="preserve"> para que las C.S. cuenten con los instrumentos necesarios que le permitan mejorar </w:t>
      </w:r>
      <w:r>
        <w:rPr>
          <w:rFonts w:ascii="Arial" w:hAnsi="Arial" w:cs="Arial"/>
        </w:rPr>
        <w:t xml:space="preserve">y posicionarse en los </w:t>
      </w:r>
      <w:r w:rsidRPr="005E41F1">
        <w:rPr>
          <w:rFonts w:ascii="Arial" w:hAnsi="Arial" w:cs="Arial"/>
        </w:rPr>
        <w:t>servicios</w:t>
      </w:r>
      <w:r>
        <w:rPr>
          <w:rFonts w:ascii="Arial" w:hAnsi="Arial" w:cs="Arial"/>
        </w:rPr>
        <w:t xml:space="preserve"> que brindan a la ciudadanía.</w:t>
      </w:r>
    </w:p>
    <w:p w:rsidR="005E41F1" w:rsidRDefault="005E41F1" w:rsidP="00B25B8C">
      <w:pPr>
        <w:pStyle w:val="Sinespaciado"/>
        <w:ind w:left="360"/>
        <w:jc w:val="both"/>
        <w:rPr>
          <w:rFonts w:ascii="Arial" w:hAnsi="Arial" w:cs="Arial"/>
        </w:rPr>
      </w:pPr>
    </w:p>
    <w:p w:rsidR="00B25B8C" w:rsidRDefault="00E24F9D" w:rsidP="00157BBD">
      <w:pPr>
        <w:pStyle w:val="Sinespaciado"/>
        <w:numPr>
          <w:ilvl w:val="0"/>
          <w:numId w:val="43"/>
        </w:numPr>
        <w:jc w:val="both"/>
        <w:rPr>
          <w:rFonts w:ascii="Arial" w:hAnsi="Arial" w:cs="Arial"/>
        </w:rPr>
      </w:pPr>
      <w:r w:rsidRPr="00B25B8C">
        <w:rPr>
          <w:rFonts w:ascii="Arial" w:hAnsi="Arial" w:cs="Arial"/>
        </w:rPr>
        <w:t>Buscar estandarizar en lo posible los procesos y procedimientos de la gestión de las contralorías, que, aunque ya la ST ha realizado un gran esfuerzo en esta materia, se requiere de mayor compromiso para promover la eficacia y eficiencia de las diferentes C.S adscritas al Sistema</w:t>
      </w:r>
      <w:r w:rsidR="00B25B8C" w:rsidRPr="00B25B8C">
        <w:rPr>
          <w:rFonts w:ascii="Arial" w:hAnsi="Arial" w:cs="Arial"/>
        </w:rPr>
        <w:t>.</w:t>
      </w:r>
    </w:p>
    <w:p w:rsidR="00B25B8C" w:rsidRDefault="00B25B8C" w:rsidP="00B25B8C">
      <w:pPr>
        <w:pStyle w:val="Prrafodelista"/>
        <w:rPr>
          <w:rFonts w:ascii="Arial" w:hAnsi="Arial" w:cs="Arial"/>
        </w:rPr>
      </w:pPr>
    </w:p>
    <w:p w:rsidR="00B25B8C" w:rsidRDefault="00B25B8C" w:rsidP="00157BBD">
      <w:pPr>
        <w:pStyle w:val="Sinespaciado"/>
        <w:numPr>
          <w:ilvl w:val="0"/>
          <w:numId w:val="43"/>
        </w:numPr>
        <w:jc w:val="both"/>
        <w:rPr>
          <w:rFonts w:ascii="Arial" w:hAnsi="Arial" w:cs="Arial"/>
        </w:rPr>
      </w:pPr>
      <w:r w:rsidRPr="00B25B8C">
        <w:rPr>
          <w:rFonts w:ascii="Arial" w:hAnsi="Arial" w:cs="Arial"/>
        </w:rPr>
        <w:t>I</w:t>
      </w:r>
      <w:r w:rsidR="005E41F1" w:rsidRPr="00B25B8C">
        <w:rPr>
          <w:rFonts w:ascii="Arial" w:hAnsi="Arial" w:cs="Arial"/>
        </w:rPr>
        <w:t xml:space="preserve">nterponer sus oficios para orientar </w:t>
      </w:r>
      <w:r>
        <w:rPr>
          <w:rFonts w:ascii="Arial" w:hAnsi="Arial" w:cs="Arial"/>
        </w:rPr>
        <w:t xml:space="preserve">aquellos </w:t>
      </w:r>
      <w:r w:rsidR="005E41F1" w:rsidRPr="00B25B8C">
        <w:rPr>
          <w:rFonts w:ascii="Arial" w:hAnsi="Arial" w:cs="Arial"/>
        </w:rPr>
        <w:t xml:space="preserve">procesos que varias instituciones </w:t>
      </w:r>
      <w:r w:rsidRPr="00B25B8C">
        <w:rPr>
          <w:rFonts w:ascii="Arial" w:hAnsi="Arial" w:cs="Arial"/>
        </w:rPr>
        <w:t xml:space="preserve">llevan a cabo, mediante </w:t>
      </w:r>
      <w:r w:rsidR="005E41F1" w:rsidRPr="00B25B8C">
        <w:rPr>
          <w:rFonts w:ascii="Arial" w:hAnsi="Arial" w:cs="Arial"/>
        </w:rPr>
        <w:t>representación regional</w:t>
      </w:r>
      <w:r w:rsidRPr="00B25B8C">
        <w:rPr>
          <w:rFonts w:ascii="Arial" w:hAnsi="Arial" w:cs="Arial"/>
        </w:rPr>
        <w:t>-</w:t>
      </w:r>
      <w:r w:rsidR="005E41F1" w:rsidRPr="00B25B8C">
        <w:rPr>
          <w:rFonts w:ascii="Arial" w:hAnsi="Arial" w:cs="Arial"/>
        </w:rPr>
        <w:t xml:space="preserve">local y </w:t>
      </w:r>
      <w:r w:rsidRPr="00B25B8C">
        <w:rPr>
          <w:rFonts w:ascii="Arial" w:hAnsi="Arial" w:cs="Arial"/>
        </w:rPr>
        <w:t xml:space="preserve">que se encuentran </w:t>
      </w:r>
      <w:r w:rsidR="005E41F1" w:rsidRPr="00B25B8C">
        <w:rPr>
          <w:rFonts w:ascii="Arial" w:hAnsi="Arial" w:cs="Arial"/>
        </w:rPr>
        <w:t>opera</w:t>
      </w:r>
      <w:r w:rsidRPr="00B25B8C">
        <w:rPr>
          <w:rFonts w:ascii="Arial" w:hAnsi="Arial" w:cs="Arial"/>
        </w:rPr>
        <w:t>ndo</w:t>
      </w:r>
      <w:r w:rsidR="005E41F1" w:rsidRPr="00B25B8C">
        <w:rPr>
          <w:rFonts w:ascii="Arial" w:hAnsi="Arial" w:cs="Arial"/>
        </w:rPr>
        <w:t xml:space="preserve"> desde una sola </w:t>
      </w:r>
      <w:r>
        <w:rPr>
          <w:rFonts w:ascii="Arial" w:hAnsi="Arial" w:cs="Arial"/>
        </w:rPr>
        <w:t>C</w:t>
      </w:r>
      <w:r w:rsidR="005E41F1" w:rsidRPr="00B25B8C">
        <w:rPr>
          <w:rFonts w:ascii="Arial" w:hAnsi="Arial" w:cs="Arial"/>
        </w:rPr>
        <w:t>ontralor</w:t>
      </w:r>
      <w:r w:rsidRPr="00B25B8C">
        <w:rPr>
          <w:rFonts w:ascii="Arial" w:hAnsi="Arial" w:cs="Arial"/>
        </w:rPr>
        <w:t>ía</w:t>
      </w:r>
      <w:r>
        <w:rPr>
          <w:rFonts w:ascii="Arial" w:hAnsi="Arial" w:cs="Arial"/>
        </w:rPr>
        <w:t xml:space="preserve"> de Servicios</w:t>
      </w:r>
      <w:r w:rsidRPr="00B25B8C">
        <w:rPr>
          <w:rFonts w:ascii="Arial" w:hAnsi="Arial" w:cs="Arial"/>
        </w:rPr>
        <w:t xml:space="preserve">, </w:t>
      </w:r>
      <w:r w:rsidR="005E41F1" w:rsidRPr="00B25B8C">
        <w:rPr>
          <w:rFonts w:ascii="Arial" w:hAnsi="Arial" w:cs="Arial"/>
        </w:rPr>
        <w:t>quizá unipersonal</w:t>
      </w:r>
      <w:r w:rsidRPr="00B25B8C">
        <w:rPr>
          <w:rFonts w:ascii="Arial" w:hAnsi="Arial" w:cs="Arial"/>
        </w:rPr>
        <w:t>. Con este escenario no se logrará proyectar parámetros del alcance ni de la profundidad de las acciones en la escena político-institucional del país.</w:t>
      </w:r>
    </w:p>
    <w:p w:rsidR="00B25B8C" w:rsidRDefault="00B25B8C" w:rsidP="00B25B8C">
      <w:pPr>
        <w:pStyle w:val="Prrafodelista"/>
        <w:rPr>
          <w:rFonts w:ascii="Arial" w:hAnsi="Arial" w:cs="Arial"/>
        </w:rPr>
      </w:pPr>
    </w:p>
    <w:p w:rsidR="00E24F9D" w:rsidRDefault="00E24F9D" w:rsidP="00157BBD">
      <w:pPr>
        <w:pStyle w:val="Sinespaciado"/>
        <w:numPr>
          <w:ilvl w:val="0"/>
          <w:numId w:val="43"/>
        </w:numPr>
        <w:jc w:val="both"/>
        <w:rPr>
          <w:rFonts w:ascii="Arial" w:hAnsi="Arial" w:cs="Arial"/>
        </w:rPr>
      </w:pPr>
      <w:r w:rsidRPr="00B25B8C">
        <w:rPr>
          <w:rFonts w:ascii="Arial" w:hAnsi="Arial" w:cs="Arial"/>
        </w:rPr>
        <w:t xml:space="preserve">Propiciar una mayor participación técnica a través de capacitaciones formales en apoyo a la gestión normativa de las CS.  </w:t>
      </w:r>
    </w:p>
    <w:p w:rsidR="00B25B8C" w:rsidRDefault="00B25B8C" w:rsidP="00B25B8C">
      <w:pPr>
        <w:pStyle w:val="Prrafodelista"/>
        <w:rPr>
          <w:rFonts w:ascii="Arial" w:hAnsi="Arial" w:cs="Arial"/>
        </w:rPr>
      </w:pPr>
    </w:p>
    <w:p w:rsidR="00E24F9D" w:rsidRDefault="00E24F9D" w:rsidP="00157BBD">
      <w:pPr>
        <w:pStyle w:val="Sinespaciado"/>
        <w:numPr>
          <w:ilvl w:val="0"/>
          <w:numId w:val="43"/>
        </w:numPr>
        <w:jc w:val="both"/>
        <w:rPr>
          <w:rFonts w:ascii="Arial" w:hAnsi="Arial" w:cs="Arial"/>
        </w:rPr>
      </w:pPr>
      <w:r w:rsidRPr="000428EB">
        <w:rPr>
          <w:rFonts w:ascii="Arial" w:hAnsi="Arial" w:cs="Arial"/>
        </w:rPr>
        <w:t xml:space="preserve">Promover </w:t>
      </w:r>
      <w:r w:rsidR="00B25B8C">
        <w:rPr>
          <w:rFonts w:ascii="Arial" w:hAnsi="Arial" w:cs="Arial"/>
        </w:rPr>
        <w:t xml:space="preserve">otros </w:t>
      </w:r>
      <w:r w:rsidRPr="000428EB">
        <w:rPr>
          <w:rFonts w:ascii="Arial" w:hAnsi="Arial" w:cs="Arial"/>
        </w:rPr>
        <w:t>mecani</w:t>
      </w:r>
      <w:r w:rsidR="00B25B8C">
        <w:rPr>
          <w:rFonts w:ascii="Arial" w:hAnsi="Arial" w:cs="Arial"/>
        </w:rPr>
        <w:t xml:space="preserve">smos de participación ciudadana, que no sean solo los mecanismos de consulta, </w:t>
      </w:r>
      <w:r w:rsidRPr="000428EB">
        <w:rPr>
          <w:rFonts w:ascii="Arial" w:hAnsi="Arial" w:cs="Arial"/>
        </w:rPr>
        <w:t>para brindar información actualizada, oportuna y precisa de los servicios que ofrecen las CS y las instituciones a la ciudadanía.</w:t>
      </w:r>
      <w:r w:rsidR="00B25B8C">
        <w:rPr>
          <w:rFonts w:ascii="Arial" w:hAnsi="Arial" w:cs="Arial"/>
        </w:rPr>
        <w:t xml:space="preserve"> </w:t>
      </w:r>
    </w:p>
    <w:p w:rsidR="00B25B8C" w:rsidRDefault="00B25B8C" w:rsidP="00B25B8C">
      <w:pPr>
        <w:pStyle w:val="Prrafodelista"/>
        <w:rPr>
          <w:rFonts w:ascii="Arial" w:hAnsi="Arial" w:cs="Arial"/>
        </w:rPr>
      </w:pPr>
    </w:p>
    <w:p w:rsidR="00E24F9D" w:rsidRPr="000428EB" w:rsidRDefault="00E24F9D" w:rsidP="00157BBD">
      <w:pPr>
        <w:pStyle w:val="Sinespaciado"/>
        <w:numPr>
          <w:ilvl w:val="0"/>
          <w:numId w:val="43"/>
        </w:numPr>
        <w:jc w:val="both"/>
        <w:rPr>
          <w:rFonts w:ascii="Arial" w:hAnsi="Arial" w:cs="Arial"/>
        </w:rPr>
      </w:pPr>
      <w:r w:rsidRPr="000428EB">
        <w:rPr>
          <w:rFonts w:ascii="Arial" w:hAnsi="Arial" w:cs="Arial"/>
        </w:rPr>
        <w:t xml:space="preserve">Propiciar </w:t>
      </w:r>
      <w:r>
        <w:rPr>
          <w:rFonts w:ascii="Arial" w:hAnsi="Arial" w:cs="Arial"/>
        </w:rPr>
        <w:t xml:space="preserve">y fortalecer </w:t>
      </w:r>
      <w:r w:rsidRPr="000428EB">
        <w:rPr>
          <w:rFonts w:ascii="Arial" w:hAnsi="Arial" w:cs="Arial"/>
        </w:rPr>
        <w:t xml:space="preserve">encuentros entre </w:t>
      </w:r>
      <w:r w:rsidR="00B25B8C">
        <w:rPr>
          <w:rFonts w:ascii="Arial" w:hAnsi="Arial" w:cs="Arial"/>
        </w:rPr>
        <w:t xml:space="preserve">el ST y </w:t>
      </w:r>
      <w:r w:rsidRPr="000428EB">
        <w:rPr>
          <w:rFonts w:ascii="Arial" w:hAnsi="Arial" w:cs="Arial"/>
        </w:rPr>
        <w:t xml:space="preserve">CS, </w:t>
      </w:r>
      <w:r w:rsidR="00B25B8C">
        <w:rPr>
          <w:rFonts w:ascii="Arial" w:hAnsi="Arial" w:cs="Arial"/>
        </w:rPr>
        <w:t xml:space="preserve">con los </w:t>
      </w:r>
      <w:r w:rsidRPr="000428EB">
        <w:rPr>
          <w:rFonts w:ascii="Arial" w:hAnsi="Arial" w:cs="Arial"/>
        </w:rPr>
        <w:t>Jerarcas</w:t>
      </w:r>
      <w:r w:rsidR="00B25B8C">
        <w:rPr>
          <w:rFonts w:ascii="Arial" w:hAnsi="Arial" w:cs="Arial"/>
        </w:rPr>
        <w:t xml:space="preserve"> institucionales</w:t>
      </w:r>
      <w:r w:rsidRPr="000428EB">
        <w:rPr>
          <w:rFonts w:ascii="Arial" w:hAnsi="Arial" w:cs="Arial"/>
        </w:rPr>
        <w:t xml:space="preserve">, con una misma naturaleza jurídica a fin de homologar </w:t>
      </w:r>
      <w:r w:rsidR="00B25B8C">
        <w:rPr>
          <w:rFonts w:ascii="Arial" w:hAnsi="Arial" w:cs="Arial"/>
        </w:rPr>
        <w:t xml:space="preserve">tanto el empoderamiento de estas unidades, así como </w:t>
      </w:r>
      <w:r w:rsidRPr="000428EB">
        <w:rPr>
          <w:rFonts w:ascii="Arial" w:hAnsi="Arial" w:cs="Arial"/>
        </w:rPr>
        <w:t>procesos de trabajo, acuerdos conjuntos que mejoren la gestión de cada CS.</w:t>
      </w:r>
    </w:p>
    <w:p w:rsidR="00365316" w:rsidRDefault="00365316">
      <w:pPr>
        <w:widowControl/>
        <w:suppressAutoHyphens w:val="0"/>
        <w:spacing w:after="160" w:line="259" w:lineRule="auto"/>
        <w:rPr>
          <w:rFonts w:ascii="Arial" w:hAnsi="Arial" w:cs="Arial"/>
          <w:color w:val="auto"/>
          <w:sz w:val="22"/>
          <w:szCs w:val="22"/>
        </w:rPr>
        <w:sectPr w:rsidR="00365316" w:rsidSect="00FE1FDA">
          <w:pgSz w:w="12240" w:h="15840"/>
          <w:pgMar w:top="1361" w:right="1361" w:bottom="1361" w:left="1361" w:header="709" w:footer="709" w:gutter="0"/>
          <w:cols w:space="708"/>
          <w:titlePg/>
          <w:docGrid w:linePitch="360"/>
        </w:sectPr>
      </w:pPr>
    </w:p>
    <w:p w:rsidR="00365316" w:rsidRDefault="00365316">
      <w:pPr>
        <w:widowControl/>
        <w:suppressAutoHyphens w:val="0"/>
        <w:spacing w:after="160" w:line="259" w:lineRule="auto"/>
        <w:rPr>
          <w:rFonts w:ascii="Arial" w:hAnsi="Arial" w:cs="Arial"/>
          <w:color w:val="auto"/>
          <w:sz w:val="22"/>
          <w:szCs w:val="22"/>
        </w:rPr>
      </w:pPr>
    </w:p>
    <w:p w:rsidR="00E24F9D" w:rsidRPr="000F1BE6" w:rsidRDefault="00E24F9D" w:rsidP="00133C2A">
      <w:pPr>
        <w:rPr>
          <w:rFonts w:ascii="Arial" w:hAnsi="Arial" w:cs="Arial"/>
          <w:color w:val="auto"/>
          <w:sz w:val="22"/>
          <w:szCs w:val="22"/>
        </w:rPr>
      </w:pPr>
    </w:p>
    <w:p w:rsidR="00F86E53" w:rsidRPr="00E24F9D" w:rsidRDefault="00981CE8" w:rsidP="00133C2A">
      <w:pPr>
        <w:spacing w:before="120"/>
        <w:jc w:val="both"/>
        <w:rPr>
          <w:rFonts w:ascii="Arial" w:hAnsi="Arial" w:cs="Arial"/>
          <w:b/>
          <w:color w:val="auto"/>
          <w:szCs w:val="24"/>
          <w:highlight w:val="yellow"/>
          <w:lang w:val="es-ES"/>
        </w:rPr>
      </w:pPr>
      <w:r w:rsidRPr="00E24F9D">
        <w:rPr>
          <w:rFonts w:ascii="Arial" w:hAnsi="Arial" w:cs="Arial"/>
          <w:b/>
          <w:color w:val="auto"/>
          <w:szCs w:val="24"/>
        </w:rPr>
        <w:t xml:space="preserve">VIII: </w:t>
      </w:r>
      <w:r w:rsidR="00133C2A" w:rsidRPr="00E24F9D">
        <w:rPr>
          <w:rFonts w:ascii="Arial" w:hAnsi="Arial" w:cs="Arial"/>
          <w:b/>
          <w:color w:val="auto"/>
          <w:szCs w:val="24"/>
        </w:rPr>
        <w:t>ANEXOS</w:t>
      </w:r>
    </w:p>
    <w:p w:rsidR="00397388" w:rsidRDefault="00397388" w:rsidP="00397388">
      <w:pPr>
        <w:jc w:val="both"/>
        <w:rPr>
          <w:rFonts w:ascii="Arial" w:hAnsi="Arial" w:cs="Arial"/>
          <w:color w:val="auto"/>
          <w:sz w:val="22"/>
          <w:szCs w:val="22"/>
          <w:highlight w:val="yellow"/>
        </w:rPr>
      </w:pPr>
    </w:p>
    <w:p w:rsidR="00C302A1" w:rsidRDefault="00C302A1" w:rsidP="00397388">
      <w:pPr>
        <w:jc w:val="both"/>
        <w:rPr>
          <w:rFonts w:ascii="Arial" w:hAnsi="Arial" w:cs="Arial"/>
          <w:color w:val="auto"/>
          <w:sz w:val="22"/>
          <w:szCs w:val="22"/>
          <w:highlight w:val="yellow"/>
        </w:rPr>
      </w:pPr>
    </w:p>
    <w:p w:rsidR="00C302A1" w:rsidRDefault="00C302A1" w:rsidP="00397388">
      <w:pPr>
        <w:jc w:val="both"/>
        <w:rPr>
          <w:rFonts w:ascii="Arial" w:hAnsi="Arial" w:cs="Arial"/>
          <w:color w:val="auto"/>
          <w:sz w:val="22"/>
          <w:szCs w:val="22"/>
          <w:highlight w:val="yellow"/>
        </w:rPr>
      </w:pPr>
    </w:p>
    <w:p w:rsidR="00FE1FDA" w:rsidRPr="00FE1FDA" w:rsidRDefault="00FE1FDA" w:rsidP="00C302A1">
      <w:pPr>
        <w:jc w:val="both"/>
        <w:rPr>
          <w:rFonts w:ascii="Arial" w:hAnsi="Arial" w:cs="Arial"/>
          <w:b/>
          <w:szCs w:val="24"/>
        </w:rPr>
      </w:pPr>
      <w:r w:rsidRPr="00C302A1">
        <w:rPr>
          <w:rFonts w:ascii="Arial" w:hAnsi="Arial" w:cs="Arial"/>
          <w:b/>
          <w:color w:val="auto"/>
          <w:szCs w:val="24"/>
        </w:rPr>
        <w:t>ANEXO 1</w:t>
      </w:r>
      <w:r w:rsidR="00C302A1">
        <w:rPr>
          <w:rFonts w:ascii="Arial" w:hAnsi="Arial" w:cs="Arial"/>
          <w:b/>
          <w:color w:val="auto"/>
          <w:szCs w:val="24"/>
        </w:rPr>
        <w:t xml:space="preserve">: </w:t>
      </w:r>
      <w:r w:rsidR="00C302A1">
        <w:rPr>
          <w:rFonts w:ascii="Arial" w:hAnsi="Arial" w:cs="Arial"/>
          <w:b/>
          <w:color w:val="auto"/>
          <w:szCs w:val="24"/>
        </w:rPr>
        <w:tab/>
      </w:r>
      <w:r w:rsidRPr="00FE1FDA">
        <w:rPr>
          <w:rFonts w:ascii="Arial" w:hAnsi="Arial" w:cs="Arial"/>
          <w:b/>
          <w:szCs w:val="24"/>
        </w:rPr>
        <w:t xml:space="preserve">Tablas Excel </w:t>
      </w:r>
    </w:p>
    <w:p w:rsidR="00FE1FDA" w:rsidRDefault="00FE1FDA" w:rsidP="00C302A1">
      <w:pPr>
        <w:jc w:val="both"/>
        <w:rPr>
          <w:rFonts w:ascii="Arial" w:hAnsi="Arial" w:cs="Arial"/>
          <w:color w:val="auto"/>
          <w:sz w:val="22"/>
          <w:szCs w:val="22"/>
          <w:highlight w:val="yellow"/>
        </w:rPr>
      </w:pPr>
    </w:p>
    <w:p w:rsidR="00FE1FDA" w:rsidRDefault="00FE1FDA" w:rsidP="00C302A1">
      <w:pPr>
        <w:jc w:val="both"/>
        <w:rPr>
          <w:rFonts w:ascii="Arial" w:hAnsi="Arial" w:cs="Arial"/>
          <w:color w:val="auto"/>
          <w:sz w:val="22"/>
          <w:szCs w:val="22"/>
          <w:highlight w:val="yellow"/>
        </w:rPr>
      </w:pPr>
    </w:p>
    <w:p w:rsidR="00FE1FDA" w:rsidRDefault="00FE1FDA" w:rsidP="00C302A1">
      <w:pPr>
        <w:jc w:val="both"/>
        <w:rPr>
          <w:rFonts w:ascii="Arial" w:hAnsi="Arial" w:cs="Arial"/>
          <w:color w:val="auto"/>
          <w:sz w:val="22"/>
          <w:szCs w:val="22"/>
          <w:highlight w:val="yellow"/>
        </w:rPr>
      </w:pPr>
    </w:p>
    <w:p w:rsidR="00FE1FDA" w:rsidRDefault="00FE1FDA" w:rsidP="00C302A1">
      <w:pPr>
        <w:jc w:val="both"/>
        <w:rPr>
          <w:rFonts w:ascii="Arial" w:eastAsia="Times New Roman" w:hAnsi="Arial" w:cs="Arial"/>
          <w:b/>
          <w:color w:val="auto"/>
          <w:lang w:eastAsia="es-CR"/>
        </w:rPr>
      </w:pPr>
      <w:r w:rsidRPr="00C302A1">
        <w:rPr>
          <w:rFonts w:ascii="Arial" w:hAnsi="Arial" w:cs="Arial"/>
          <w:b/>
          <w:color w:val="auto"/>
          <w:szCs w:val="24"/>
        </w:rPr>
        <w:t>ANEXO 2</w:t>
      </w:r>
      <w:r w:rsidR="00C302A1">
        <w:rPr>
          <w:rFonts w:ascii="Arial" w:hAnsi="Arial" w:cs="Arial"/>
          <w:b/>
          <w:color w:val="auto"/>
          <w:szCs w:val="24"/>
        </w:rPr>
        <w:t>:</w:t>
      </w:r>
      <w:r w:rsidR="00C302A1">
        <w:rPr>
          <w:rFonts w:ascii="Arial" w:hAnsi="Arial" w:cs="Arial"/>
          <w:b/>
          <w:color w:val="auto"/>
          <w:szCs w:val="24"/>
        </w:rPr>
        <w:tab/>
      </w:r>
      <w:r w:rsidRPr="00365316">
        <w:rPr>
          <w:rFonts w:ascii="Arial" w:eastAsia="Times New Roman" w:hAnsi="Arial" w:cs="Arial"/>
          <w:b/>
          <w:color w:val="auto"/>
          <w:lang w:eastAsia="es-CR"/>
        </w:rPr>
        <w:t>CUADRO</w:t>
      </w:r>
      <w:r>
        <w:rPr>
          <w:rFonts w:ascii="Arial" w:eastAsia="Times New Roman" w:hAnsi="Arial" w:cs="Arial"/>
          <w:b/>
          <w:color w:val="auto"/>
          <w:lang w:eastAsia="es-CR"/>
        </w:rPr>
        <w:t xml:space="preserve"> 2</w:t>
      </w:r>
      <w:r w:rsidRPr="00365316">
        <w:rPr>
          <w:rFonts w:ascii="Arial" w:eastAsia="Times New Roman" w:hAnsi="Arial" w:cs="Arial"/>
          <w:b/>
          <w:color w:val="auto"/>
          <w:lang w:eastAsia="es-CR"/>
        </w:rPr>
        <w:t xml:space="preserve"> </w:t>
      </w:r>
      <w:r>
        <w:rPr>
          <w:rFonts w:ascii="Arial" w:eastAsia="Times New Roman" w:hAnsi="Arial" w:cs="Arial"/>
          <w:b/>
          <w:color w:val="auto"/>
          <w:lang w:eastAsia="es-CR"/>
        </w:rPr>
        <w:t>R</w:t>
      </w:r>
      <w:r w:rsidRPr="00365316">
        <w:rPr>
          <w:rFonts w:ascii="Arial" w:eastAsia="Times New Roman" w:hAnsi="Arial" w:cs="Arial"/>
          <w:b/>
          <w:color w:val="auto"/>
          <w:lang w:eastAsia="es-CR"/>
        </w:rPr>
        <w:t xml:space="preserve">esumen gestiones e informes </w:t>
      </w:r>
      <w:r>
        <w:rPr>
          <w:rFonts w:ascii="Arial" w:eastAsia="Times New Roman" w:hAnsi="Arial" w:cs="Arial"/>
          <w:b/>
          <w:color w:val="auto"/>
          <w:lang w:eastAsia="es-CR"/>
        </w:rPr>
        <w:t>C</w:t>
      </w:r>
      <w:r w:rsidRPr="00365316">
        <w:rPr>
          <w:rFonts w:ascii="Arial" w:eastAsia="Times New Roman" w:hAnsi="Arial" w:cs="Arial"/>
          <w:b/>
          <w:color w:val="auto"/>
          <w:lang w:eastAsia="es-CR"/>
        </w:rPr>
        <w:t xml:space="preserve">ontraloría de </w:t>
      </w:r>
      <w:r>
        <w:rPr>
          <w:rFonts w:ascii="Arial" w:eastAsia="Times New Roman" w:hAnsi="Arial" w:cs="Arial"/>
          <w:b/>
          <w:color w:val="auto"/>
          <w:lang w:eastAsia="es-CR"/>
        </w:rPr>
        <w:t>S</w:t>
      </w:r>
      <w:r w:rsidRPr="00365316">
        <w:rPr>
          <w:rFonts w:ascii="Arial" w:eastAsia="Times New Roman" w:hAnsi="Arial" w:cs="Arial"/>
          <w:b/>
          <w:color w:val="auto"/>
          <w:lang w:eastAsia="es-CR"/>
        </w:rPr>
        <w:t xml:space="preserve">ervicios INTA. </w:t>
      </w:r>
      <w:r>
        <w:rPr>
          <w:rFonts w:ascii="Arial" w:eastAsia="Times New Roman" w:hAnsi="Arial" w:cs="Arial"/>
          <w:b/>
          <w:color w:val="auto"/>
          <w:lang w:eastAsia="es-CR"/>
        </w:rPr>
        <w:t>A</w:t>
      </w:r>
      <w:r w:rsidRPr="00365316">
        <w:rPr>
          <w:rFonts w:ascii="Arial" w:eastAsia="Times New Roman" w:hAnsi="Arial" w:cs="Arial"/>
          <w:b/>
          <w:color w:val="auto"/>
          <w:lang w:eastAsia="es-CR"/>
        </w:rPr>
        <w:t xml:space="preserve">ño 2020 </w:t>
      </w:r>
    </w:p>
    <w:p w:rsidR="00FE1FDA" w:rsidRDefault="00FE1FDA" w:rsidP="00C302A1">
      <w:pPr>
        <w:jc w:val="both"/>
        <w:rPr>
          <w:rFonts w:ascii="Arial" w:eastAsia="Times New Roman" w:hAnsi="Arial" w:cs="Arial"/>
          <w:b/>
          <w:color w:val="auto"/>
          <w:lang w:eastAsia="es-CR"/>
        </w:rPr>
      </w:pPr>
    </w:p>
    <w:p w:rsidR="00FE1FDA" w:rsidRDefault="00FE1FDA" w:rsidP="00C302A1">
      <w:pPr>
        <w:jc w:val="both"/>
        <w:rPr>
          <w:rFonts w:ascii="Arial" w:eastAsia="Times New Roman" w:hAnsi="Arial" w:cs="Arial"/>
          <w:b/>
          <w:color w:val="auto"/>
          <w:lang w:eastAsia="es-CR"/>
        </w:rPr>
      </w:pPr>
    </w:p>
    <w:p w:rsidR="00FE1FDA" w:rsidRDefault="00FE1FDA" w:rsidP="00C302A1">
      <w:pPr>
        <w:jc w:val="both"/>
        <w:rPr>
          <w:rFonts w:ascii="Arial" w:eastAsia="Times New Roman" w:hAnsi="Arial" w:cs="Arial"/>
          <w:b/>
          <w:szCs w:val="24"/>
          <w:lang w:eastAsia="es-CR"/>
        </w:rPr>
      </w:pPr>
    </w:p>
    <w:p w:rsidR="00FE1FDA" w:rsidRPr="00C302A1" w:rsidRDefault="00FE1FDA" w:rsidP="00C302A1">
      <w:pPr>
        <w:jc w:val="both"/>
        <w:rPr>
          <w:rFonts w:ascii="Arial" w:hAnsi="Arial" w:cs="Arial"/>
          <w:b/>
          <w:bCs/>
          <w:iCs/>
          <w:szCs w:val="24"/>
        </w:rPr>
      </w:pPr>
      <w:r w:rsidRPr="00C302A1">
        <w:rPr>
          <w:rFonts w:ascii="Arial" w:hAnsi="Arial" w:cs="Arial"/>
          <w:b/>
          <w:color w:val="auto"/>
          <w:szCs w:val="24"/>
        </w:rPr>
        <w:t>ANEXO 3</w:t>
      </w:r>
      <w:r w:rsidR="00C302A1">
        <w:rPr>
          <w:rFonts w:ascii="Arial" w:hAnsi="Arial" w:cs="Arial"/>
          <w:b/>
          <w:color w:val="auto"/>
          <w:szCs w:val="24"/>
        </w:rPr>
        <w:t>:</w:t>
      </w:r>
      <w:r w:rsidR="00C302A1">
        <w:rPr>
          <w:rFonts w:ascii="Arial" w:hAnsi="Arial" w:cs="Arial"/>
          <w:b/>
          <w:color w:val="auto"/>
          <w:szCs w:val="24"/>
        </w:rPr>
        <w:tab/>
      </w:r>
      <w:r w:rsidR="00C302A1" w:rsidRPr="00C302A1">
        <w:rPr>
          <w:rFonts w:ascii="Arial" w:hAnsi="Arial" w:cs="Arial"/>
          <w:b/>
          <w:bCs/>
          <w:iCs/>
          <w:szCs w:val="24"/>
        </w:rPr>
        <w:t xml:space="preserve">FORMATO CUESTIONARIO </w:t>
      </w:r>
      <w:r w:rsidRPr="00C302A1">
        <w:rPr>
          <w:rFonts w:ascii="Arial" w:hAnsi="Arial" w:cs="Arial"/>
          <w:b/>
          <w:bCs/>
          <w:iCs/>
          <w:szCs w:val="24"/>
        </w:rPr>
        <w:t>C.S 2020</w:t>
      </w:r>
      <w:r w:rsidR="00C302A1">
        <w:rPr>
          <w:rFonts w:ascii="Arial" w:hAnsi="Arial" w:cs="Arial"/>
          <w:b/>
          <w:bCs/>
          <w:iCs/>
          <w:szCs w:val="24"/>
        </w:rPr>
        <w:t xml:space="preserve">: </w:t>
      </w:r>
      <w:r w:rsidR="00C302A1" w:rsidRPr="005E4DAA">
        <w:rPr>
          <w:rFonts w:ascii="Arial" w:hAnsi="Arial" w:cs="Arial"/>
          <w:b/>
          <w:i/>
        </w:rPr>
        <w:t>“CUESTIONARIO PARA MEDIR EL NIVEL DE SATISFACCIÓN Y PERCEPCIÓN DE IMPACTO DE LOS USUARIOS DE LOS SER</w:t>
      </w:r>
      <w:r w:rsidR="00C302A1">
        <w:rPr>
          <w:rFonts w:ascii="Arial" w:hAnsi="Arial" w:cs="Arial"/>
          <w:b/>
          <w:i/>
        </w:rPr>
        <w:t>VICIOS QUE BRINDA EL INSTITUTO AÑO 2020”</w:t>
      </w:r>
    </w:p>
    <w:p w:rsidR="00FE1FDA" w:rsidRDefault="00FE1FDA" w:rsidP="00FE1FDA">
      <w:pPr>
        <w:rPr>
          <w:rFonts w:ascii="Arial" w:hAnsi="Arial" w:cs="Arial"/>
          <w:bCs/>
          <w:iCs/>
          <w:szCs w:val="24"/>
        </w:rPr>
      </w:pPr>
    </w:p>
    <w:p w:rsidR="00FE1FDA" w:rsidRDefault="00FE1FDA" w:rsidP="00FE1FDA">
      <w:pPr>
        <w:rPr>
          <w:rFonts w:ascii="Arial" w:hAnsi="Arial" w:cs="Arial"/>
          <w:bCs/>
          <w:iCs/>
          <w:szCs w:val="24"/>
        </w:rPr>
      </w:pPr>
    </w:p>
    <w:p w:rsidR="00FE1FDA" w:rsidRPr="00754511" w:rsidRDefault="00FE1FDA" w:rsidP="00FE1FDA">
      <w:pPr>
        <w:rPr>
          <w:rFonts w:ascii="Arial" w:hAnsi="Arial" w:cs="Arial"/>
          <w:color w:val="auto"/>
          <w:szCs w:val="24"/>
        </w:rPr>
      </w:pPr>
    </w:p>
    <w:p w:rsidR="00FE1FDA" w:rsidRDefault="00FE1FDA" w:rsidP="00397388">
      <w:pPr>
        <w:jc w:val="both"/>
        <w:rPr>
          <w:rFonts w:ascii="Arial" w:eastAsia="Times New Roman" w:hAnsi="Arial" w:cs="Arial"/>
          <w:b/>
          <w:color w:val="auto"/>
          <w:lang w:eastAsia="es-CR"/>
        </w:rPr>
      </w:pPr>
    </w:p>
    <w:p w:rsidR="00FE1FDA" w:rsidRDefault="00FE1FDA" w:rsidP="00397388">
      <w:pPr>
        <w:jc w:val="both"/>
        <w:rPr>
          <w:rFonts w:ascii="Arial" w:eastAsia="Times New Roman" w:hAnsi="Arial" w:cs="Arial"/>
          <w:b/>
          <w:color w:val="auto"/>
          <w:lang w:eastAsia="es-CR"/>
        </w:rPr>
      </w:pPr>
    </w:p>
    <w:p w:rsidR="00FE1FDA" w:rsidRDefault="00FE1FDA" w:rsidP="00397388">
      <w:pPr>
        <w:jc w:val="both"/>
        <w:rPr>
          <w:rFonts w:ascii="Arial" w:eastAsia="Times New Roman" w:hAnsi="Arial" w:cs="Arial"/>
          <w:b/>
          <w:color w:val="auto"/>
          <w:lang w:eastAsia="es-CR"/>
        </w:rPr>
      </w:pPr>
    </w:p>
    <w:p w:rsidR="00133C2A" w:rsidRDefault="00365316" w:rsidP="00397388">
      <w:pPr>
        <w:jc w:val="both"/>
        <w:rPr>
          <w:rFonts w:ascii="Arial" w:hAnsi="Arial" w:cs="Arial"/>
          <w:color w:val="auto"/>
          <w:sz w:val="22"/>
          <w:szCs w:val="22"/>
          <w:highlight w:val="yellow"/>
        </w:rPr>
      </w:pPr>
      <w:r w:rsidRPr="0035695D">
        <w:rPr>
          <w:rFonts w:ascii="Perpetua" w:eastAsia="Times New Roman" w:hAnsi="Perpetua"/>
          <w:b/>
          <w:color w:val="FFFFFF" w:themeColor="background1"/>
          <w:lang w:eastAsia="es-CR"/>
        </w:rPr>
        <w:t>RESUMEN GESTIONES E INFORMES CONTRALORÍA DE SERVICIOS INTA. AÑO 2020</w:t>
      </w:r>
    </w:p>
    <w:bookmarkEnd w:id="1"/>
    <w:p w:rsidR="00705E7D" w:rsidRDefault="00705E7D"/>
    <w:sectPr w:rsidR="00705E7D" w:rsidSect="00CD1986">
      <w:headerReference w:type="default" r:id="rId2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55" w:rsidRDefault="00A04A55">
      <w:r>
        <w:separator/>
      </w:r>
    </w:p>
  </w:endnote>
  <w:endnote w:type="continuationSeparator" w:id="0">
    <w:p w:rsidR="00A04A55" w:rsidRDefault="00A0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528826"/>
      <w:docPartObj>
        <w:docPartGallery w:val="Page Numbers (Bottom of Page)"/>
        <w:docPartUnique/>
      </w:docPartObj>
    </w:sdtPr>
    <w:sdtContent>
      <w:p w:rsidR="00E60494" w:rsidRDefault="00E60494">
        <w:pPr>
          <w:pStyle w:val="Piedepgina"/>
          <w:jc w:val="right"/>
        </w:pPr>
        <w:r>
          <w:fldChar w:fldCharType="begin"/>
        </w:r>
        <w:r>
          <w:instrText>PAGE   \* MERGEFORMAT</w:instrText>
        </w:r>
        <w:r>
          <w:fldChar w:fldCharType="separate"/>
        </w:r>
        <w:r w:rsidR="00253793" w:rsidRPr="00253793">
          <w:rPr>
            <w:noProof/>
            <w:lang w:val="es-ES"/>
          </w:rPr>
          <w:t>23</w:t>
        </w:r>
        <w:r>
          <w:fldChar w:fldCharType="end"/>
        </w:r>
      </w:p>
    </w:sdtContent>
  </w:sdt>
  <w:p w:rsidR="00E60494" w:rsidRDefault="00E604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55" w:rsidRDefault="00A04A55">
      <w:r>
        <w:separator/>
      </w:r>
    </w:p>
  </w:footnote>
  <w:footnote w:type="continuationSeparator" w:id="0">
    <w:p w:rsidR="00A04A55" w:rsidRDefault="00A04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94" w:rsidRPr="000F27E3" w:rsidRDefault="00E60494" w:rsidP="003F6AD0">
    <w:pPr>
      <w:jc w:val="both"/>
      <w:rPr>
        <w:rFonts w:ascii="Arial" w:hAnsi="Arial" w:cs="Arial"/>
        <w:szCs w:val="24"/>
        <w:lang w:val="es-MX"/>
      </w:rPr>
    </w:pPr>
    <w:r w:rsidRPr="000F27E3">
      <w:rPr>
        <w:rFonts w:ascii="Arial" w:hAnsi="Arial" w:cs="Arial"/>
        <w:noProof/>
        <w:lang w:val="es-CR" w:eastAsia="es-CR"/>
      </w:rPr>
      <w:drawing>
        <wp:anchor distT="0" distB="0" distL="114300" distR="114300" simplePos="0" relativeHeight="251659264" behindDoc="0" locked="0" layoutInCell="1" allowOverlap="1" wp14:anchorId="384829A5" wp14:editId="4372647A">
          <wp:simplePos x="0" y="0"/>
          <wp:positionH relativeFrom="margin">
            <wp:align>center</wp:align>
          </wp:positionH>
          <wp:positionV relativeFrom="paragraph">
            <wp:posOffset>-305435</wp:posOffset>
          </wp:positionV>
          <wp:extent cx="1657338" cy="713740"/>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38" cy="713740"/>
                  </a:xfrm>
                  <a:prstGeom prst="rect">
                    <a:avLst/>
                  </a:prstGeom>
                </pic:spPr>
              </pic:pic>
            </a:graphicData>
          </a:graphic>
          <wp14:sizeRelH relativeFrom="margin">
            <wp14:pctWidth>0</wp14:pctWidth>
          </wp14:sizeRelH>
          <wp14:sizeRelV relativeFrom="margin">
            <wp14:pctHeight>0</wp14:pctHeight>
          </wp14:sizeRelV>
        </wp:anchor>
      </w:drawing>
    </w:r>
  </w:p>
  <w:p w:rsidR="00E60494" w:rsidRPr="007B1C5B" w:rsidRDefault="00E60494" w:rsidP="003F6AD0">
    <w:pPr>
      <w:jc w:val="both"/>
      <w:rPr>
        <w:rFonts w:ascii="Arial" w:hAnsi="Arial" w:cs="Arial"/>
        <w:sz w:val="12"/>
        <w:szCs w:val="12"/>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94" w:rsidRDefault="00E60494" w:rsidP="003F6AD0">
    <w:pPr>
      <w:pStyle w:val="Encabezado"/>
    </w:pPr>
    <w:r w:rsidRPr="000F27E3">
      <w:rPr>
        <w:rFonts w:ascii="Arial" w:hAnsi="Arial" w:cs="Arial"/>
        <w:noProof/>
        <w:lang w:eastAsia="es-CR"/>
      </w:rPr>
      <w:drawing>
        <wp:anchor distT="0" distB="0" distL="114300" distR="114300" simplePos="0" relativeHeight="251660288" behindDoc="0" locked="0" layoutInCell="1" allowOverlap="1" wp14:anchorId="16856561" wp14:editId="168EF18A">
          <wp:simplePos x="0" y="0"/>
          <wp:positionH relativeFrom="margin">
            <wp:align>center</wp:align>
          </wp:positionH>
          <wp:positionV relativeFrom="paragraph">
            <wp:posOffset>-305435</wp:posOffset>
          </wp:positionV>
          <wp:extent cx="1657338" cy="713740"/>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38"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94" w:rsidRPr="004F6D7F" w:rsidRDefault="00E60494" w:rsidP="00DA1010">
    <w:pPr>
      <w:pStyle w:val="Encabezad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AC9"/>
    <w:multiLevelType w:val="hybridMultilevel"/>
    <w:tmpl w:val="885CA38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400118"/>
    <w:multiLevelType w:val="hybridMultilevel"/>
    <w:tmpl w:val="5324249A"/>
    <w:lvl w:ilvl="0" w:tplc="73B21612">
      <w:start w:val="1"/>
      <w:numFmt w:val="lowerLetter"/>
      <w:lvlText w:val="%1."/>
      <w:lvlJc w:val="left"/>
      <w:pPr>
        <w:ind w:left="720" w:hanging="360"/>
      </w:pPr>
      <w:rPr>
        <w:rFonts w:hint="default"/>
        <w:b/>
      </w:rPr>
    </w:lvl>
    <w:lvl w:ilvl="1" w:tplc="3E6C19FC">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807963"/>
    <w:multiLevelType w:val="hybridMultilevel"/>
    <w:tmpl w:val="CD502472"/>
    <w:lvl w:ilvl="0" w:tplc="32CE5BB0">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8DE307E"/>
    <w:multiLevelType w:val="hybridMultilevel"/>
    <w:tmpl w:val="892AB13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96162DF"/>
    <w:multiLevelType w:val="hybridMultilevel"/>
    <w:tmpl w:val="87E4A7A2"/>
    <w:lvl w:ilvl="0" w:tplc="52D664CE">
      <w:start w:val="1"/>
      <w:numFmt w:val="lowerLetter"/>
      <w:lvlText w:val="%1."/>
      <w:lvlJc w:val="left"/>
      <w:pPr>
        <w:ind w:left="1440" w:hanging="360"/>
      </w:pPr>
      <w:rPr>
        <w:rFonts w:hint="default"/>
        <w:b/>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20F04CD8"/>
    <w:multiLevelType w:val="hybridMultilevel"/>
    <w:tmpl w:val="572C955A"/>
    <w:lvl w:ilvl="0" w:tplc="4DFE6C2C">
      <w:start w:val="1"/>
      <w:numFmt w:val="lowerLetter"/>
      <w:lvlText w:val="%1."/>
      <w:lvlJc w:val="left"/>
      <w:pPr>
        <w:ind w:left="1486" w:hanging="360"/>
      </w:pPr>
      <w:rPr>
        <w:b/>
      </w:rPr>
    </w:lvl>
    <w:lvl w:ilvl="1" w:tplc="140A0019" w:tentative="1">
      <w:start w:val="1"/>
      <w:numFmt w:val="lowerLetter"/>
      <w:lvlText w:val="%2."/>
      <w:lvlJc w:val="left"/>
      <w:pPr>
        <w:ind w:left="1752" w:hanging="360"/>
      </w:pPr>
    </w:lvl>
    <w:lvl w:ilvl="2" w:tplc="140A001B" w:tentative="1">
      <w:start w:val="1"/>
      <w:numFmt w:val="lowerRoman"/>
      <w:lvlText w:val="%3."/>
      <w:lvlJc w:val="right"/>
      <w:pPr>
        <w:ind w:left="2472" w:hanging="180"/>
      </w:pPr>
    </w:lvl>
    <w:lvl w:ilvl="3" w:tplc="140A000F" w:tentative="1">
      <w:start w:val="1"/>
      <w:numFmt w:val="decimal"/>
      <w:lvlText w:val="%4."/>
      <w:lvlJc w:val="left"/>
      <w:pPr>
        <w:ind w:left="3192" w:hanging="360"/>
      </w:pPr>
    </w:lvl>
    <w:lvl w:ilvl="4" w:tplc="140A0019" w:tentative="1">
      <w:start w:val="1"/>
      <w:numFmt w:val="lowerLetter"/>
      <w:lvlText w:val="%5."/>
      <w:lvlJc w:val="left"/>
      <w:pPr>
        <w:ind w:left="3912" w:hanging="360"/>
      </w:pPr>
    </w:lvl>
    <w:lvl w:ilvl="5" w:tplc="140A001B" w:tentative="1">
      <w:start w:val="1"/>
      <w:numFmt w:val="lowerRoman"/>
      <w:lvlText w:val="%6."/>
      <w:lvlJc w:val="right"/>
      <w:pPr>
        <w:ind w:left="4632" w:hanging="180"/>
      </w:pPr>
    </w:lvl>
    <w:lvl w:ilvl="6" w:tplc="140A000F" w:tentative="1">
      <w:start w:val="1"/>
      <w:numFmt w:val="decimal"/>
      <w:lvlText w:val="%7."/>
      <w:lvlJc w:val="left"/>
      <w:pPr>
        <w:ind w:left="5352" w:hanging="360"/>
      </w:pPr>
    </w:lvl>
    <w:lvl w:ilvl="7" w:tplc="140A0019" w:tentative="1">
      <w:start w:val="1"/>
      <w:numFmt w:val="lowerLetter"/>
      <w:lvlText w:val="%8."/>
      <w:lvlJc w:val="left"/>
      <w:pPr>
        <w:ind w:left="6072" w:hanging="360"/>
      </w:pPr>
    </w:lvl>
    <w:lvl w:ilvl="8" w:tplc="140A001B" w:tentative="1">
      <w:start w:val="1"/>
      <w:numFmt w:val="lowerRoman"/>
      <w:lvlText w:val="%9."/>
      <w:lvlJc w:val="right"/>
      <w:pPr>
        <w:ind w:left="6792" w:hanging="180"/>
      </w:pPr>
    </w:lvl>
  </w:abstractNum>
  <w:abstractNum w:abstractNumId="6" w15:restartNumberingAfterBreak="0">
    <w:nsid w:val="21851651"/>
    <w:multiLevelType w:val="hybridMultilevel"/>
    <w:tmpl w:val="8AAA2E9E"/>
    <w:lvl w:ilvl="0" w:tplc="E1DC70B6">
      <w:start w:val="1"/>
      <w:numFmt w:val="lowerLetter"/>
      <w:lvlText w:val="%1."/>
      <w:lvlJc w:val="left"/>
      <w:pPr>
        <w:ind w:left="720" w:hanging="360"/>
      </w:pPr>
      <w:rPr>
        <w:rFonts w:eastAsiaTheme="minorHAnsi"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30070C1"/>
    <w:multiLevelType w:val="hybridMultilevel"/>
    <w:tmpl w:val="4B28A3C8"/>
    <w:lvl w:ilvl="0" w:tplc="BA84FEAA">
      <w:start w:val="1"/>
      <w:numFmt w:val="lowerLetter"/>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4FB7AD4"/>
    <w:multiLevelType w:val="hybridMultilevel"/>
    <w:tmpl w:val="D28CFB36"/>
    <w:lvl w:ilvl="0" w:tplc="05200ABE">
      <w:start w:val="1"/>
      <w:numFmt w:val="lowerLetter"/>
      <w:lvlText w:val="%1."/>
      <w:lvlJc w:val="left"/>
      <w:pPr>
        <w:ind w:left="2136" w:hanging="360"/>
      </w:pPr>
      <w:rPr>
        <w:b/>
        <w:color w:val="auto"/>
      </w:rPr>
    </w:lvl>
    <w:lvl w:ilvl="1" w:tplc="140A0019">
      <w:start w:val="1"/>
      <w:numFmt w:val="lowerLetter"/>
      <w:lvlText w:val="%2."/>
      <w:lvlJc w:val="left"/>
      <w:pPr>
        <w:ind w:left="2856" w:hanging="360"/>
      </w:pPr>
    </w:lvl>
    <w:lvl w:ilvl="2" w:tplc="140A001B">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9" w15:restartNumberingAfterBreak="0">
    <w:nsid w:val="26DE5905"/>
    <w:multiLevelType w:val="hybridMultilevel"/>
    <w:tmpl w:val="6D861848"/>
    <w:lvl w:ilvl="0" w:tplc="E7600A94">
      <w:start w:val="1"/>
      <w:numFmt w:val="upperRoman"/>
      <w:lvlText w:val="%1."/>
      <w:lvlJc w:val="left"/>
      <w:pPr>
        <w:ind w:left="360" w:hanging="360"/>
      </w:pPr>
      <w:rPr>
        <w:rFonts w:hint="default"/>
        <w:b/>
        <w:u w:color="44546A" w:themeColor="text2"/>
      </w:rPr>
    </w:lvl>
    <w:lvl w:ilvl="1" w:tplc="140A0019">
      <w:start w:val="1"/>
      <w:numFmt w:val="lowerLetter"/>
      <w:lvlText w:val="%2."/>
      <w:lvlJc w:val="left"/>
      <w:pPr>
        <w:ind w:left="36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B08112B"/>
    <w:multiLevelType w:val="multilevel"/>
    <w:tmpl w:val="9A3455E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6B708E"/>
    <w:multiLevelType w:val="hybridMultilevel"/>
    <w:tmpl w:val="CEB45586"/>
    <w:lvl w:ilvl="0" w:tplc="82E065C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3404D59"/>
    <w:multiLevelType w:val="multilevel"/>
    <w:tmpl w:val="3FC01CF8"/>
    <w:lvl w:ilvl="0">
      <w:start w:val="3"/>
      <w:numFmt w:val="decimal"/>
      <w:lvlText w:val="%1."/>
      <w:lvlJc w:val="left"/>
      <w:pPr>
        <w:ind w:left="585" w:hanging="585"/>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370917A8"/>
    <w:multiLevelType w:val="hybridMultilevel"/>
    <w:tmpl w:val="BBF89696"/>
    <w:lvl w:ilvl="0" w:tplc="140A000F">
      <w:start w:val="1"/>
      <w:numFmt w:val="decimal"/>
      <w:lvlText w:val="%1."/>
      <w:lvlJc w:val="left"/>
      <w:pPr>
        <w:ind w:left="382" w:hanging="360"/>
      </w:pPr>
      <w:rPr>
        <w:rFonts w:hint="default"/>
      </w:rPr>
    </w:lvl>
    <w:lvl w:ilvl="1" w:tplc="CA2A5D52">
      <w:start w:val="1"/>
      <w:numFmt w:val="lowerLetter"/>
      <w:lvlText w:val="%2."/>
      <w:lvlJc w:val="left"/>
      <w:pPr>
        <w:ind w:left="1102" w:hanging="360"/>
      </w:pPr>
      <w:rPr>
        <w:b/>
      </w:rPr>
    </w:lvl>
    <w:lvl w:ilvl="2" w:tplc="140A001B" w:tentative="1">
      <w:start w:val="1"/>
      <w:numFmt w:val="lowerRoman"/>
      <w:lvlText w:val="%3."/>
      <w:lvlJc w:val="right"/>
      <w:pPr>
        <w:ind w:left="1822" w:hanging="180"/>
      </w:pPr>
    </w:lvl>
    <w:lvl w:ilvl="3" w:tplc="140A000F" w:tentative="1">
      <w:start w:val="1"/>
      <w:numFmt w:val="decimal"/>
      <w:lvlText w:val="%4."/>
      <w:lvlJc w:val="left"/>
      <w:pPr>
        <w:ind w:left="2542" w:hanging="360"/>
      </w:pPr>
    </w:lvl>
    <w:lvl w:ilvl="4" w:tplc="140A0019" w:tentative="1">
      <w:start w:val="1"/>
      <w:numFmt w:val="lowerLetter"/>
      <w:lvlText w:val="%5."/>
      <w:lvlJc w:val="left"/>
      <w:pPr>
        <w:ind w:left="3262" w:hanging="360"/>
      </w:pPr>
    </w:lvl>
    <w:lvl w:ilvl="5" w:tplc="140A001B" w:tentative="1">
      <w:start w:val="1"/>
      <w:numFmt w:val="lowerRoman"/>
      <w:lvlText w:val="%6."/>
      <w:lvlJc w:val="right"/>
      <w:pPr>
        <w:ind w:left="3982" w:hanging="180"/>
      </w:pPr>
    </w:lvl>
    <w:lvl w:ilvl="6" w:tplc="140A000F" w:tentative="1">
      <w:start w:val="1"/>
      <w:numFmt w:val="decimal"/>
      <w:lvlText w:val="%7."/>
      <w:lvlJc w:val="left"/>
      <w:pPr>
        <w:ind w:left="4702" w:hanging="360"/>
      </w:pPr>
    </w:lvl>
    <w:lvl w:ilvl="7" w:tplc="140A0019" w:tentative="1">
      <w:start w:val="1"/>
      <w:numFmt w:val="lowerLetter"/>
      <w:lvlText w:val="%8."/>
      <w:lvlJc w:val="left"/>
      <w:pPr>
        <w:ind w:left="5422" w:hanging="360"/>
      </w:pPr>
    </w:lvl>
    <w:lvl w:ilvl="8" w:tplc="140A001B" w:tentative="1">
      <w:start w:val="1"/>
      <w:numFmt w:val="lowerRoman"/>
      <w:lvlText w:val="%9."/>
      <w:lvlJc w:val="right"/>
      <w:pPr>
        <w:ind w:left="6142" w:hanging="180"/>
      </w:pPr>
    </w:lvl>
  </w:abstractNum>
  <w:abstractNum w:abstractNumId="14" w15:restartNumberingAfterBreak="0">
    <w:nsid w:val="3A993E12"/>
    <w:multiLevelType w:val="hybridMultilevel"/>
    <w:tmpl w:val="B4E2EF6E"/>
    <w:lvl w:ilvl="0" w:tplc="162CE3CA">
      <w:start w:val="1"/>
      <w:numFmt w:val="lowerLetter"/>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C542BF3"/>
    <w:multiLevelType w:val="multilevel"/>
    <w:tmpl w:val="976EBD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C800DB"/>
    <w:multiLevelType w:val="hybridMultilevel"/>
    <w:tmpl w:val="240A20B0"/>
    <w:lvl w:ilvl="0" w:tplc="20ACEF68">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4621890"/>
    <w:multiLevelType w:val="hybridMultilevel"/>
    <w:tmpl w:val="72746A44"/>
    <w:lvl w:ilvl="0" w:tplc="4DFE6C2C">
      <w:start w:val="1"/>
      <w:numFmt w:val="lowerLetter"/>
      <w:lvlText w:val="%1."/>
      <w:lvlJc w:val="left"/>
      <w:pPr>
        <w:ind w:left="1174" w:hanging="360"/>
      </w:pPr>
      <w:rPr>
        <w:b/>
      </w:rPr>
    </w:lvl>
    <w:lvl w:ilvl="1" w:tplc="140A0019" w:tentative="1">
      <w:start w:val="1"/>
      <w:numFmt w:val="lowerLetter"/>
      <w:lvlText w:val="%2."/>
      <w:lvlJc w:val="left"/>
      <w:pPr>
        <w:ind w:left="1894" w:hanging="360"/>
      </w:pPr>
    </w:lvl>
    <w:lvl w:ilvl="2" w:tplc="140A001B" w:tentative="1">
      <w:start w:val="1"/>
      <w:numFmt w:val="lowerRoman"/>
      <w:lvlText w:val="%3."/>
      <w:lvlJc w:val="right"/>
      <w:pPr>
        <w:ind w:left="2614" w:hanging="180"/>
      </w:pPr>
    </w:lvl>
    <w:lvl w:ilvl="3" w:tplc="140A000F" w:tentative="1">
      <w:start w:val="1"/>
      <w:numFmt w:val="decimal"/>
      <w:lvlText w:val="%4."/>
      <w:lvlJc w:val="left"/>
      <w:pPr>
        <w:ind w:left="3334" w:hanging="360"/>
      </w:pPr>
    </w:lvl>
    <w:lvl w:ilvl="4" w:tplc="140A0019" w:tentative="1">
      <w:start w:val="1"/>
      <w:numFmt w:val="lowerLetter"/>
      <w:lvlText w:val="%5."/>
      <w:lvlJc w:val="left"/>
      <w:pPr>
        <w:ind w:left="4054" w:hanging="360"/>
      </w:pPr>
    </w:lvl>
    <w:lvl w:ilvl="5" w:tplc="140A001B" w:tentative="1">
      <w:start w:val="1"/>
      <w:numFmt w:val="lowerRoman"/>
      <w:lvlText w:val="%6."/>
      <w:lvlJc w:val="right"/>
      <w:pPr>
        <w:ind w:left="4774" w:hanging="180"/>
      </w:pPr>
    </w:lvl>
    <w:lvl w:ilvl="6" w:tplc="140A000F" w:tentative="1">
      <w:start w:val="1"/>
      <w:numFmt w:val="decimal"/>
      <w:lvlText w:val="%7."/>
      <w:lvlJc w:val="left"/>
      <w:pPr>
        <w:ind w:left="5494" w:hanging="360"/>
      </w:pPr>
    </w:lvl>
    <w:lvl w:ilvl="7" w:tplc="140A0019" w:tentative="1">
      <w:start w:val="1"/>
      <w:numFmt w:val="lowerLetter"/>
      <w:lvlText w:val="%8."/>
      <w:lvlJc w:val="left"/>
      <w:pPr>
        <w:ind w:left="6214" w:hanging="360"/>
      </w:pPr>
    </w:lvl>
    <w:lvl w:ilvl="8" w:tplc="140A001B" w:tentative="1">
      <w:start w:val="1"/>
      <w:numFmt w:val="lowerRoman"/>
      <w:lvlText w:val="%9."/>
      <w:lvlJc w:val="right"/>
      <w:pPr>
        <w:ind w:left="6934" w:hanging="180"/>
      </w:pPr>
    </w:lvl>
  </w:abstractNum>
  <w:abstractNum w:abstractNumId="18" w15:restartNumberingAfterBreak="0">
    <w:nsid w:val="4651471B"/>
    <w:multiLevelType w:val="hybridMultilevel"/>
    <w:tmpl w:val="6856274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6C533E"/>
    <w:multiLevelType w:val="hybridMultilevel"/>
    <w:tmpl w:val="62D62E94"/>
    <w:lvl w:ilvl="0" w:tplc="69960320">
      <w:start w:val="1"/>
      <w:numFmt w:val="lowerLetter"/>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9F02E18"/>
    <w:multiLevelType w:val="hybridMultilevel"/>
    <w:tmpl w:val="FBFE0774"/>
    <w:lvl w:ilvl="0" w:tplc="AA6ECA84">
      <w:start w:val="7"/>
      <w:numFmt w:val="bullet"/>
      <w:lvlText w:val="-"/>
      <w:lvlJc w:val="left"/>
      <w:pPr>
        <w:ind w:left="720" w:hanging="360"/>
      </w:pPr>
      <w:rPr>
        <w:rFonts w:ascii="Arial" w:eastAsia="Times New Roman" w:hAnsi="Arial" w:cs="Arial" w:hint="default"/>
        <w:b w:val="0"/>
        <w:color w:val="000000"/>
        <w:u w:val="none"/>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B9C61CA"/>
    <w:multiLevelType w:val="multilevel"/>
    <w:tmpl w:val="8D5C83E0"/>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F4622"/>
    <w:multiLevelType w:val="hybridMultilevel"/>
    <w:tmpl w:val="24202AFC"/>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C8C5585"/>
    <w:multiLevelType w:val="hybridMultilevel"/>
    <w:tmpl w:val="13AE78EC"/>
    <w:lvl w:ilvl="0" w:tplc="64D479B6">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D394676"/>
    <w:multiLevelType w:val="hybridMultilevel"/>
    <w:tmpl w:val="5F408F80"/>
    <w:lvl w:ilvl="0" w:tplc="20ACEF68">
      <w:start w:val="1"/>
      <w:numFmt w:val="lowerLetter"/>
      <w:lvlText w:val="%1."/>
      <w:lvlJc w:val="left"/>
      <w:pPr>
        <w:ind w:left="706" w:hanging="360"/>
      </w:pPr>
      <w:rPr>
        <w:b/>
        <w:color w:val="auto"/>
      </w:rPr>
    </w:lvl>
    <w:lvl w:ilvl="1" w:tplc="140A0019" w:tentative="1">
      <w:start w:val="1"/>
      <w:numFmt w:val="lowerLetter"/>
      <w:lvlText w:val="%2."/>
      <w:lvlJc w:val="left"/>
      <w:pPr>
        <w:ind w:left="1426" w:hanging="360"/>
      </w:pPr>
    </w:lvl>
    <w:lvl w:ilvl="2" w:tplc="140A001B" w:tentative="1">
      <w:start w:val="1"/>
      <w:numFmt w:val="lowerRoman"/>
      <w:lvlText w:val="%3."/>
      <w:lvlJc w:val="right"/>
      <w:pPr>
        <w:ind w:left="2146" w:hanging="180"/>
      </w:pPr>
    </w:lvl>
    <w:lvl w:ilvl="3" w:tplc="140A000F" w:tentative="1">
      <w:start w:val="1"/>
      <w:numFmt w:val="decimal"/>
      <w:lvlText w:val="%4."/>
      <w:lvlJc w:val="left"/>
      <w:pPr>
        <w:ind w:left="2866" w:hanging="360"/>
      </w:pPr>
    </w:lvl>
    <w:lvl w:ilvl="4" w:tplc="140A0019" w:tentative="1">
      <w:start w:val="1"/>
      <w:numFmt w:val="lowerLetter"/>
      <w:lvlText w:val="%5."/>
      <w:lvlJc w:val="left"/>
      <w:pPr>
        <w:ind w:left="3586" w:hanging="360"/>
      </w:pPr>
    </w:lvl>
    <w:lvl w:ilvl="5" w:tplc="140A001B" w:tentative="1">
      <w:start w:val="1"/>
      <w:numFmt w:val="lowerRoman"/>
      <w:lvlText w:val="%6."/>
      <w:lvlJc w:val="right"/>
      <w:pPr>
        <w:ind w:left="4306" w:hanging="180"/>
      </w:pPr>
    </w:lvl>
    <w:lvl w:ilvl="6" w:tplc="140A000F" w:tentative="1">
      <w:start w:val="1"/>
      <w:numFmt w:val="decimal"/>
      <w:lvlText w:val="%7."/>
      <w:lvlJc w:val="left"/>
      <w:pPr>
        <w:ind w:left="5026" w:hanging="360"/>
      </w:pPr>
    </w:lvl>
    <w:lvl w:ilvl="7" w:tplc="140A0019" w:tentative="1">
      <w:start w:val="1"/>
      <w:numFmt w:val="lowerLetter"/>
      <w:lvlText w:val="%8."/>
      <w:lvlJc w:val="left"/>
      <w:pPr>
        <w:ind w:left="5746" w:hanging="360"/>
      </w:pPr>
    </w:lvl>
    <w:lvl w:ilvl="8" w:tplc="140A001B" w:tentative="1">
      <w:start w:val="1"/>
      <w:numFmt w:val="lowerRoman"/>
      <w:lvlText w:val="%9."/>
      <w:lvlJc w:val="right"/>
      <w:pPr>
        <w:ind w:left="6466" w:hanging="180"/>
      </w:pPr>
    </w:lvl>
  </w:abstractNum>
  <w:abstractNum w:abstractNumId="25" w15:restartNumberingAfterBreak="0">
    <w:nsid w:val="4ECB7CCD"/>
    <w:multiLevelType w:val="hybridMultilevel"/>
    <w:tmpl w:val="59E4D6A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0D24151"/>
    <w:multiLevelType w:val="hybridMultilevel"/>
    <w:tmpl w:val="95A20928"/>
    <w:lvl w:ilvl="0" w:tplc="AEBAB03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11E3D53"/>
    <w:multiLevelType w:val="hybridMultilevel"/>
    <w:tmpl w:val="88E65E4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3871E32"/>
    <w:multiLevelType w:val="multilevel"/>
    <w:tmpl w:val="ED7EAE6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F50CBF"/>
    <w:multiLevelType w:val="hybridMultilevel"/>
    <w:tmpl w:val="3EDCE0C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85E4705"/>
    <w:multiLevelType w:val="multilevel"/>
    <w:tmpl w:val="ADA298C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15:restartNumberingAfterBreak="0">
    <w:nsid w:val="63934362"/>
    <w:multiLevelType w:val="hybridMultilevel"/>
    <w:tmpl w:val="87F6606A"/>
    <w:lvl w:ilvl="0" w:tplc="20ACEF68">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5AD678B"/>
    <w:multiLevelType w:val="hybridMultilevel"/>
    <w:tmpl w:val="07083032"/>
    <w:lvl w:ilvl="0" w:tplc="A80C81E2">
      <w:start w:val="1"/>
      <w:numFmt w:val="bullet"/>
      <w:lvlText w:val=""/>
      <w:lvlJc w:val="left"/>
      <w:pPr>
        <w:ind w:left="720" w:hanging="360"/>
      </w:pPr>
      <w:rPr>
        <w:rFonts w:ascii="Wingdings 3" w:hAnsi="Wingdings 3" w:hint="default"/>
        <w:b/>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7B024D8"/>
    <w:multiLevelType w:val="hybridMultilevel"/>
    <w:tmpl w:val="387AF6FE"/>
    <w:lvl w:ilvl="0" w:tplc="0D5AA1A2">
      <w:start w:val="1"/>
      <w:numFmt w:val="lowerLetter"/>
      <w:lvlText w:val="%1."/>
      <w:lvlJc w:val="left"/>
      <w:pPr>
        <w:ind w:left="36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7B44445"/>
    <w:multiLevelType w:val="hybridMultilevel"/>
    <w:tmpl w:val="88EA1F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AA450AF"/>
    <w:multiLevelType w:val="hybridMultilevel"/>
    <w:tmpl w:val="C5C0F69A"/>
    <w:lvl w:ilvl="0" w:tplc="F63274A0">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B6D7A97"/>
    <w:multiLevelType w:val="multilevel"/>
    <w:tmpl w:val="67548800"/>
    <w:lvl w:ilvl="0">
      <w:start w:val="1"/>
      <w:numFmt w:val="lowerLetter"/>
      <w:lvlText w:val="%1."/>
      <w:lvlJc w:val="left"/>
      <w:pPr>
        <w:ind w:left="360" w:hanging="360"/>
      </w:pPr>
      <w:rPr>
        <w:rFonts w:hint="default"/>
        <w:b/>
        <w:color w:val="auto"/>
        <w:sz w:val="20"/>
        <w:szCs w:val="20"/>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E84B16"/>
    <w:multiLevelType w:val="hybridMultilevel"/>
    <w:tmpl w:val="0B80AA6E"/>
    <w:lvl w:ilvl="0" w:tplc="EBAE0256">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827165"/>
    <w:multiLevelType w:val="hybridMultilevel"/>
    <w:tmpl w:val="0854EAE6"/>
    <w:lvl w:ilvl="0" w:tplc="A80C81E2">
      <w:start w:val="1"/>
      <w:numFmt w:val="bullet"/>
      <w:lvlText w:val=""/>
      <w:lvlJc w:val="left"/>
      <w:pPr>
        <w:ind w:left="720" w:hanging="360"/>
      </w:pPr>
      <w:rPr>
        <w:rFonts w:ascii="Wingdings 3" w:hAnsi="Wingdings 3" w:hint="default"/>
        <w:b/>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143601B"/>
    <w:multiLevelType w:val="hybridMultilevel"/>
    <w:tmpl w:val="BA94734C"/>
    <w:lvl w:ilvl="0" w:tplc="9154A74E">
      <w:start w:val="1"/>
      <w:numFmt w:val="lowerLetter"/>
      <w:lvlText w:val="%1."/>
      <w:lvlJc w:val="left"/>
      <w:pPr>
        <w:ind w:left="644"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186702C"/>
    <w:multiLevelType w:val="hybridMultilevel"/>
    <w:tmpl w:val="5DFC21AC"/>
    <w:lvl w:ilvl="0" w:tplc="32CE5BB0">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65F6952"/>
    <w:multiLevelType w:val="hybridMultilevel"/>
    <w:tmpl w:val="91F29704"/>
    <w:lvl w:ilvl="0" w:tplc="7618D464">
      <w:start w:val="7"/>
      <w:numFmt w:val="upperRoman"/>
      <w:lvlText w:val="%1."/>
      <w:lvlJc w:val="left"/>
      <w:pPr>
        <w:ind w:left="644" w:hanging="360"/>
      </w:pPr>
      <w:rPr>
        <w:rFonts w:ascii="Arial" w:hAnsi="Arial" w:hint="default"/>
        <w:b/>
        <w:i w:val="0"/>
        <w:sz w:val="20"/>
        <w:u w:color="44546A" w:themeColor="text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7B4C9E46">
      <w:start w:val="1"/>
      <w:numFmt w:val="lowerLetter"/>
      <w:lvlText w:val="%6-"/>
      <w:lvlJc w:val="left"/>
      <w:pPr>
        <w:ind w:left="4320" w:hanging="180"/>
      </w:pPr>
      <w:rPr>
        <w:rFonts w:hint="default"/>
        <w:color w:val="auto"/>
      </w:r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7DC0C45"/>
    <w:multiLevelType w:val="hybridMultilevel"/>
    <w:tmpl w:val="D1DC79A6"/>
    <w:lvl w:ilvl="0" w:tplc="54C8188A">
      <w:numFmt w:val="bullet"/>
      <w:lvlText w:val="-"/>
      <w:lvlJc w:val="left"/>
      <w:pPr>
        <w:ind w:left="150" w:hanging="150"/>
      </w:pPr>
      <w:rPr>
        <w:rFonts w:ascii="Arial" w:eastAsiaTheme="minorHAnsi" w:hAnsi="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3" w15:restartNumberingAfterBreak="0">
    <w:nsid w:val="7C1D2F9D"/>
    <w:multiLevelType w:val="multilevel"/>
    <w:tmpl w:val="9A923B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6944E7"/>
    <w:multiLevelType w:val="hybridMultilevel"/>
    <w:tmpl w:val="843EE65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F1D4771"/>
    <w:multiLevelType w:val="hybridMultilevel"/>
    <w:tmpl w:val="3AD2D89C"/>
    <w:lvl w:ilvl="0" w:tplc="916AF2C0">
      <w:start w:val="1"/>
      <w:numFmt w:val="lowerLetter"/>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45"/>
  </w:num>
  <w:num w:numId="5">
    <w:abstractNumId w:val="14"/>
  </w:num>
  <w:num w:numId="6">
    <w:abstractNumId w:val="40"/>
  </w:num>
  <w:num w:numId="7">
    <w:abstractNumId w:val="35"/>
  </w:num>
  <w:num w:numId="8">
    <w:abstractNumId w:val="4"/>
  </w:num>
  <w:num w:numId="9">
    <w:abstractNumId w:val="23"/>
  </w:num>
  <w:num w:numId="10">
    <w:abstractNumId w:val="8"/>
  </w:num>
  <w:num w:numId="11">
    <w:abstractNumId w:val="33"/>
  </w:num>
  <w:num w:numId="12">
    <w:abstractNumId w:val="10"/>
  </w:num>
  <w:num w:numId="13">
    <w:abstractNumId w:val="13"/>
  </w:num>
  <w:num w:numId="14">
    <w:abstractNumId w:val="30"/>
  </w:num>
  <w:num w:numId="15">
    <w:abstractNumId w:val="36"/>
  </w:num>
  <w:num w:numId="16">
    <w:abstractNumId w:val="24"/>
  </w:num>
  <w:num w:numId="17">
    <w:abstractNumId w:val="31"/>
  </w:num>
  <w:num w:numId="18">
    <w:abstractNumId w:val="32"/>
  </w:num>
  <w:num w:numId="19">
    <w:abstractNumId w:val="37"/>
  </w:num>
  <w:num w:numId="20">
    <w:abstractNumId w:val="39"/>
  </w:num>
  <w:num w:numId="21">
    <w:abstractNumId w:val="3"/>
  </w:num>
  <w:num w:numId="22">
    <w:abstractNumId w:val="17"/>
  </w:num>
  <w:num w:numId="23">
    <w:abstractNumId w:val="5"/>
  </w:num>
  <w:num w:numId="24">
    <w:abstractNumId w:val="21"/>
  </w:num>
  <w:num w:numId="25">
    <w:abstractNumId w:val="15"/>
  </w:num>
  <w:num w:numId="26">
    <w:abstractNumId w:val="43"/>
  </w:num>
  <w:num w:numId="27">
    <w:abstractNumId w:val="2"/>
  </w:num>
  <w:num w:numId="28">
    <w:abstractNumId w:val="41"/>
  </w:num>
  <w:num w:numId="29">
    <w:abstractNumId w:val="34"/>
  </w:num>
  <w:num w:numId="30">
    <w:abstractNumId w:val="22"/>
  </w:num>
  <w:num w:numId="31">
    <w:abstractNumId w:val="6"/>
  </w:num>
  <w:num w:numId="32">
    <w:abstractNumId w:val="29"/>
  </w:num>
  <w:num w:numId="33">
    <w:abstractNumId w:val="18"/>
  </w:num>
  <w:num w:numId="34">
    <w:abstractNumId w:val="0"/>
  </w:num>
  <w:num w:numId="35">
    <w:abstractNumId w:val="25"/>
  </w:num>
  <w:num w:numId="36">
    <w:abstractNumId w:val="44"/>
  </w:num>
  <w:num w:numId="37">
    <w:abstractNumId w:val="11"/>
  </w:num>
  <w:num w:numId="38">
    <w:abstractNumId w:val="20"/>
  </w:num>
  <w:num w:numId="39">
    <w:abstractNumId w:val="1"/>
  </w:num>
  <w:num w:numId="40">
    <w:abstractNumId w:val="42"/>
  </w:num>
  <w:num w:numId="41">
    <w:abstractNumId w:val="27"/>
  </w:num>
  <w:num w:numId="42">
    <w:abstractNumId w:val="12"/>
  </w:num>
  <w:num w:numId="43">
    <w:abstractNumId w:val="16"/>
  </w:num>
  <w:num w:numId="44">
    <w:abstractNumId w:val="38"/>
  </w:num>
  <w:num w:numId="45">
    <w:abstractNumId w:val="28"/>
  </w:num>
  <w:num w:numId="46">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B"/>
    <w:rsid w:val="00013443"/>
    <w:rsid w:val="00020369"/>
    <w:rsid w:val="00026200"/>
    <w:rsid w:val="000265D1"/>
    <w:rsid w:val="000316E1"/>
    <w:rsid w:val="00060A26"/>
    <w:rsid w:val="000621A5"/>
    <w:rsid w:val="00063109"/>
    <w:rsid w:val="000644B7"/>
    <w:rsid w:val="000A09AB"/>
    <w:rsid w:val="000A7E01"/>
    <w:rsid w:val="000B6CE7"/>
    <w:rsid w:val="000C5D88"/>
    <w:rsid w:val="000C6358"/>
    <w:rsid w:val="000C7CFA"/>
    <w:rsid w:val="000D39B2"/>
    <w:rsid w:val="000D6AA0"/>
    <w:rsid w:val="000E0CE8"/>
    <w:rsid w:val="000F35CB"/>
    <w:rsid w:val="000F4172"/>
    <w:rsid w:val="00115C01"/>
    <w:rsid w:val="0013393C"/>
    <w:rsid w:val="00133C2A"/>
    <w:rsid w:val="00146982"/>
    <w:rsid w:val="00147F27"/>
    <w:rsid w:val="00153A87"/>
    <w:rsid w:val="00157BBD"/>
    <w:rsid w:val="00160151"/>
    <w:rsid w:val="001708EC"/>
    <w:rsid w:val="001730F2"/>
    <w:rsid w:val="00191270"/>
    <w:rsid w:val="00192F64"/>
    <w:rsid w:val="00194971"/>
    <w:rsid w:val="001C2125"/>
    <w:rsid w:val="001D0136"/>
    <w:rsid w:val="001D084B"/>
    <w:rsid w:val="001D5495"/>
    <w:rsid w:val="001E0012"/>
    <w:rsid w:val="001E44A0"/>
    <w:rsid w:val="001F08D7"/>
    <w:rsid w:val="001F763A"/>
    <w:rsid w:val="00210AA2"/>
    <w:rsid w:val="00215325"/>
    <w:rsid w:val="00243C1B"/>
    <w:rsid w:val="00253793"/>
    <w:rsid w:val="002644B9"/>
    <w:rsid w:val="00271806"/>
    <w:rsid w:val="00272B8C"/>
    <w:rsid w:val="00273E4A"/>
    <w:rsid w:val="002778D5"/>
    <w:rsid w:val="00277B69"/>
    <w:rsid w:val="00297AD3"/>
    <w:rsid w:val="002A0D01"/>
    <w:rsid w:val="002A3134"/>
    <w:rsid w:val="002B4B91"/>
    <w:rsid w:val="002B65DC"/>
    <w:rsid w:val="002C5A83"/>
    <w:rsid w:val="002C7024"/>
    <w:rsid w:val="002D20A0"/>
    <w:rsid w:val="002D41BC"/>
    <w:rsid w:val="002F3553"/>
    <w:rsid w:val="002F5174"/>
    <w:rsid w:val="003005B4"/>
    <w:rsid w:val="00331279"/>
    <w:rsid w:val="00353CC9"/>
    <w:rsid w:val="00365316"/>
    <w:rsid w:val="00370468"/>
    <w:rsid w:val="003735E5"/>
    <w:rsid w:val="00377955"/>
    <w:rsid w:val="00385F16"/>
    <w:rsid w:val="00397388"/>
    <w:rsid w:val="003A13A5"/>
    <w:rsid w:val="003A2097"/>
    <w:rsid w:val="003A4AD1"/>
    <w:rsid w:val="003B68AA"/>
    <w:rsid w:val="003C7C05"/>
    <w:rsid w:val="003D1002"/>
    <w:rsid w:val="003D6657"/>
    <w:rsid w:val="003D75BA"/>
    <w:rsid w:val="003E0BED"/>
    <w:rsid w:val="003E63FF"/>
    <w:rsid w:val="003F678F"/>
    <w:rsid w:val="003F6AD0"/>
    <w:rsid w:val="00414EE6"/>
    <w:rsid w:val="004246E8"/>
    <w:rsid w:val="0044491B"/>
    <w:rsid w:val="00444D5E"/>
    <w:rsid w:val="00456461"/>
    <w:rsid w:val="004574D8"/>
    <w:rsid w:val="0046398E"/>
    <w:rsid w:val="00473570"/>
    <w:rsid w:val="0048130D"/>
    <w:rsid w:val="00486283"/>
    <w:rsid w:val="004A7FCA"/>
    <w:rsid w:val="004B2056"/>
    <w:rsid w:val="004B2205"/>
    <w:rsid w:val="004B253A"/>
    <w:rsid w:val="004B3DA9"/>
    <w:rsid w:val="004B4AD0"/>
    <w:rsid w:val="004C2CBE"/>
    <w:rsid w:val="004E0788"/>
    <w:rsid w:val="004E26A0"/>
    <w:rsid w:val="004E4D47"/>
    <w:rsid w:val="004E78FD"/>
    <w:rsid w:val="004F2A32"/>
    <w:rsid w:val="004F5E64"/>
    <w:rsid w:val="00502F70"/>
    <w:rsid w:val="005101FE"/>
    <w:rsid w:val="00512447"/>
    <w:rsid w:val="00512845"/>
    <w:rsid w:val="00513D74"/>
    <w:rsid w:val="0052361F"/>
    <w:rsid w:val="005364DA"/>
    <w:rsid w:val="00540131"/>
    <w:rsid w:val="00554460"/>
    <w:rsid w:val="00560DBC"/>
    <w:rsid w:val="00574F27"/>
    <w:rsid w:val="005879DE"/>
    <w:rsid w:val="00587C4F"/>
    <w:rsid w:val="00591459"/>
    <w:rsid w:val="005B2776"/>
    <w:rsid w:val="005C138D"/>
    <w:rsid w:val="005D2111"/>
    <w:rsid w:val="005E41F1"/>
    <w:rsid w:val="005F21FA"/>
    <w:rsid w:val="005F6447"/>
    <w:rsid w:val="005F77FB"/>
    <w:rsid w:val="00601227"/>
    <w:rsid w:val="00607567"/>
    <w:rsid w:val="00623DB4"/>
    <w:rsid w:val="00630176"/>
    <w:rsid w:val="00636D5E"/>
    <w:rsid w:val="00653F55"/>
    <w:rsid w:val="00664F22"/>
    <w:rsid w:val="00665694"/>
    <w:rsid w:val="00672CA1"/>
    <w:rsid w:val="006870F0"/>
    <w:rsid w:val="0069318B"/>
    <w:rsid w:val="006A2346"/>
    <w:rsid w:val="006C5751"/>
    <w:rsid w:val="006C72DE"/>
    <w:rsid w:val="006E2446"/>
    <w:rsid w:val="00705E7D"/>
    <w:rsid w:val="00715501"/>
    <w:rsid w:val="00740FFD"/>
    <w:rsid w:val="00763910"/>
    <w:rsid w:val="00767DE5"/>
    <w:rsid w:val="00777023"/>
    <w:rsid w:val="00791B23"/>
    <w:rsid w:val="0079600D"/>
    <w:rsid w:val="00797CE1"/>
    <w:rsid w:val="007B2269"/>
    <w:rsid w:val="007B45B5"/>
    <w:rsid w:val="007B62BF"/>
    <w:rsid w:val="007C1964"/>
    <w:rsid w:val="007C337E"/>
    <w:rsid w:val="007C4DAB"/>
    <w:rsid w:val="007D00A9"/>
    <w:rsid w:val="00800271"/>
    <w:rsid w:val="00805FFF"/>
    <w:rsid w:val="00813FC2"/>
    <w:rsid w:val="00820562"/>
    <w:rsid w:val="00826BE0"/>
    <w:rsid w:val="0085215C"/>
    <w:rsid w:val="008613FA"/>
    <w:rsid w:val="00876A92"/>
    <w:rsid w:val="00880AFE"/>
    <w:rsid w:val="00880E6E"/>
    <w:rsid w:val="00886565"/>
    <w:rsid w:val="008A4703"/>
    <w:rsid w:val="008D149B"/>
    <w:rsid w:val="008D6EFF"/>
    <w:rsid w:val="008D753F"/>
    <w:rsid w:val="008E4F44"/>
    <w:rsid w:val="008F1385"/>
    <w:rsid w:val="008F1DA6"/>
    <w:rsid w:val="00917643"/>
    <w:rsid w:val="00925ADA"/>
    <w:rsid w:val="00935EE6"/>
    <w:rsid w:val="009407E5"/>
    <w:rsid w:val="009423D1"/>
    <w:rsid w:val="009442BD"/>
    <w:rsid w:val="009505C8"/>
    <w:rsid w:val="00970B57"/>
    <w:rsid w:val="00974426"/>
    <w:rsid w:val="009771AA"/>
    <w:rsid w:val="00981CE8"/>
    <w:rsid w:val="00982A7A"/>
    <w:rsid w:val="00990D97"/>
    <w:rsid w:val="0099631F"/>
    <w:rsid w:val="009977C6"/>
    <w:rsid w:val="009A2F88"/>
    <w:rsid w:val="009B2A33"/>
    <w:rsid w:val="009B472F"/>
    <w:rsid w:val="009B5BBC"/>
    <w:rsid w:val="009B60D5"/>
    <w:rsid w:val="009D6C0C"/>
    <w:rsid w:val="009E0986"/>
    <w:rsid w:val="009E25B7"/>
    <w:rsid w:val="009F35B0"/>
    <w:rsid w:val="009F7C3F"/>
    <w:rsid w:val="00A03660"/>
    <w:rsid w:val="00A04A55"/>
    <w:rsid w:val="00A11451"/>
    <w:rsid w:val="00A2238F"/>
    <w:rsid w:val="00A3326D"/>
    <w:rsid w:val="00A448D9"/>
    <w:rsid w:val="00A50341"/>
    <w:rsid w:val="00A70B9A"/>
    <w:rsid w:val="00AA1E73"/>
    <w:rsid w:val="00AB03DD"/>
    <w:rsid w:val="00AB1019"/>
    <w:rsid w:val="00AB18BC"/>
    <w:rsid w:val="00AB7822"/>
    <w:rsid w:val="00AC0DA6"/>
    <w:rsid w:val="00AC7D9F"/>
    <w:rsid w:val="00AD35C2"/>
    <w:rsid w:val="00AD3778"/>
    <w:rsid w:val="00AD7CA5"/>
    <w:rsid w:val="00AE2A2C"/>
    <w:rsid w:val="00AF1D71"/>
    <w:rsid w:val="00AF3709"/>
    <w:rsid w:val="00AF5BBE"/>
    <w:rsid w:val="00B0380E"/>
    <w:rsid w:val="00B25B8C"/>
    <w:rsid w:val="00B27858"/>
    <w:rsid w:val="00B31F3A"/>
    <w:rsid w:val="00B36C9D"/>
    <w:rsid w:val="00B4232A"/>
    <w:rsid w:val="00B70850"/>
    <w:rsid w:val="00B71D10"/>
    <w:rsid w:val="00BA0E7A"/>
    <w:rsid w:val="00BA4F02"/>
    <w:rsid w:val="00BB057F"/>
    <w:rsid w:val="00BB28CE"/>
    <w:rsid w:val="00BC26BE"/>
    <w:rsid w:val="00BD79C9"/>
    <w:rsid w:val="00BE052F"/>
    <w:rsid w:val="00BE556F"/>
    <w:rsid w:val="00BF1A92"/>
    <w:rsid w:val="00C01DF6"/>
    <w:rsid w:val="00C05806"/>
    <w:rsid w:val="00C120FF"/>
    <w:rsid w:val="00C17987"/>
    <w:rsid w:val="00C21430"/>
    <w:rsid w:val="00C23AB2"/>
    <w:rsid w:val="00C249E5"/>
    <w:rsid w:val="00C269F2"/>
    <w:rsid w:val="00C302A1"/>
    <w:rsid w:val="00C305D7"/>
    <w:rsid w:val="00C34386"/>
    <w:rsid w:val="00C46546"/>
    <w:rsid w:val="00C47D99"/>
    <w:rsid w:val="00C57D41"/>
    <w:rsid w:val="00C7418F"/>
    <w:rsid w:val="00C75A24"/>
    <w:rsid w:val="00C81455"/>
    <w:rsid w:val="00C86D32"/>
    <w:rsid w:val="00C918BC"/>
    <w:rsid w:val="00C92CCD"/>
    <w:rsid w:val="00CA1D60"/>
    <w:rsid w:val="00CB30E0"/>
    <w:rsid w:val="00CB6F31"/>
    <w:rsid w:val="00CD1986"/>
    <w:rsid w:val="00CD1EBA"/>
    <w:rsid w:val="00CE13BC"/>
    <w:rsid w:val="00CE53D8"/>
    <w:rsid w:val="00CF1204"/>
    <w:rsid w:val="00CF7521"/>
    <w:rsid w:val="00D06DCA"/>
    <w:rsid w:val="00D316EC"/>
    <w:rsid w:val="00D34A4C"/>
    <w:rsid w:val="00D52056"/>
    <w:rsid w:val="00D57F30"/>
    <w:rsid w:val="00D60A8F"/>
    <w:rsid w:val="00D631B4"/>
    <w:rsid w:val="00D80667"/>
    <w:rsid w:val="00D84ABE"/>
    <w:rsid w:val="00DA1010"/>
    <w:rsid w:val="00DA1305"/>
    <w:rsid w:val="00DA7343"/>
    <w:rsid w:val="00DB1B41"/>
    <w:rsid w:val="00DC0ECA"/>
    <w:rsid w:val="00DC552D"/>
    <w:rsid w:val="00DD178D"/>
    <w:rsid w:val="00DE31E6"/>
    <w:rsid w:val="00DE7382"/>
    <w:rsid w:val="00DF3D46"/>
    <w:rsid w:val="00E016AD"/>
    <w:rsid w:val="00E01F8B"/>
    <w:rsid w:val="00E04AA2"/>
    <w:rsid w:val="00E1054B"/>
    <w:rsid w:val="00E12820"/>
    <w:rsid w:val="00E15EF3"/>
    <w:rsid w:val="00E16E19"/>
    <w:rsid w:val="00E24F9D"/>
    <w:rsid w:val="00E47F8D"/>
    <w:rsid w:val="00E54149"/>
    <w:rsid w:val="00E60494"/>
    <w:rsid w:val="00E61D98"/>
    <w:rsid w:val="00E76E94"/>
    <w:rsid w:val="00E86522"/>
    <w:rsid w:val="00E868B3"/>
    <w:rsid w:val="00E91C29"/>
    <w:rsid w:val="00EA5710"/>
    <w:rsid w:val="00EA7672"/>
    <w:rsid w:val="00EA7C43"/>
    <w:rsid w:val="00EB29DB"/>
    <w:rsid w:val="00EC3158"/>
    <w:rsid w:val="00F04864"/>
    <w:rsid w:val="00F079E5"/>
    <w:rsid w:val="00F102AA"/>
    <w:rsid w:val="00F14C12"/>
    <w:rsid w:val="00F2451D"/>
    <w:rsid w:val="00F35ED6"/>
    <w:rsid w:val="00F406AA"/>
    <w:rsid w:val="00F44F53"/>
    <w:rsid w:val="00F53EFA"/>
    <w:rsid w:val="00F86E53"/>
    <w:rsid w:val="00F937B7"/>
    <w:rsid w:val="00F96340"/>
    <w:rsid w:val="00FB76AB"/>
    <w:rsid w:val="00FD5F61"/>
    <w:rsid w:val="00FD7AE3"/>
    <w:rsid w:val="00FE1FDA"/>
    <w:rsid w:val="00FF09A6"/>
    <w:rsid w:val="00FF5D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3471"/>
  <w15:docId w15:val="{452591F6-59CF-456B-84A7-FB2E5B46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1B"/>
    <w:pPr>
      <w:widowControl w:val="0"/>
      <w:suppressAutoHyphens/>
      <w:spacing w:after="0" w:line="240" w:lineRule="auto"/>
    </w:pPr>
    <w:rPr>
      <w:rFonts w:ascii="Thorndale" w:eastAsia="HG Mincho Light J" w:hAnsi="Thorndale" w:cs="Times New Roman"/>
      <w:color w:val="000000"/>
      <w:sz w:val="24"/>
      <w:szCs w:val="20"/>
      <w:lang w:val="es-ES_tradnl"/>
    </w:rPr>
  </w:style>
  <w:style w:type="paragraph" w:styleId="Ttulo1">
    <w:name w:val="heading 1"/>
    <w:basedOn w:val="Normal"/>
    <w:next w:val="Normal"/>
    <w:link w:val="Ttulo1Car"/>
    <w:uiPriority w:val="9"/>
    <w:qFormat/>
    <w:rsid w:val="004449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4491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491B"/>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44491B"/>
    <w:rPr>
      <w:rFonts w:asciiTheme="majorHAnsi" w:eastAsiaTheme="majorEastAsia" w:hAnsiTheme="majorHAnsi" w:cstheme="majorBidi"/>
      <w:b/>
      <w:bCs/>
      <w:color w:val="5B9BD5" w:themeColor="accent1"/>
      <w:sz w:val="26"/>
      <w:szCs w:val="26"/>
      <w:lang w:val="es-ES_tradnl"/>
    </w:rPr>
  </w:style>
  <w:style w:type="paragraph" w:styleId="Encabezado">
    <w:name w:val="header"/>
    <w:basedOn w:val="Normal"/>
    <w:link w:val="EncabezadoCar"/>
    <w:uiPriority w:val="99"/>
    <w:unhideWhenUsed/>
    <w:rsid w:val="0044491B"/>
    <w:pPr>
      <w:widowControl/>
      <w:tabs>
        <w:tab w:val="center" w:pos="4419"/>
        <w:tab w:val="right" w:pos="8838"/>
      </w:tabs>
      <w:suppressAutoHyphens w:val="0"/>
    </w:pPr>
    <w:rPr>
      <w:rFonts w:asciiTheme="minorHAnsi" w:eastAsiaTheme="minorHAnsi" w:hAnsiTheme="minorHAnsi" w:cstheme="minorBidi"/>
      <w:color w:val="auto"/>
      <w:sz w:val="22"/>
      <w:szCs w:val="22"/>
      <w:lang w:val="es-CR"/>
    </w:rPr>
  </w:style>
  <w:style w:type="character" w:customStyle="1" w:styleId="EncabezadoCar">
    <w:name w:val="Encabezado Car"/>
    <w:basedOn w:val="Fuentedeprrafopredeter"/>
    <w:link w:val="Encabezado"/>
    <w:uiPriority w:val="99"/>
    <w:rsid w:val="0044491B"/>
  </w:style>
  <w:style w:type="paragraph" w:styleId="Piedepgina">
    <w:name w:val="footer"/>
    <w:basedOn w:val="Normal"/>
    <w:link w:val="PiedepginaCar"/>
    <w:uiPriority w:val="99"/>
    <w:unhideWhenUsed/>
    <w:rsid w:val="0044491B"/>
    <w:pPr>
      <w:widowControl/>
      <w:tabs>
        <w:tab w:val="center" w:pos="4419"/>
        <w:tab w:val="right" w:pos="8838"/>
      </w:tabs>
      <w:suppressAutoHyphens w:val="0"/>
    </w:pPr>
    <w:rPr>
      <w:rFonts w:asciiTheme="minorHAnsi" w:eastAsiaTheme="minorHAnsi" w:hAnsiTheme="minorHAnsi" w:cstheme="minorBidi"/>
      <w:color w:val="auto"/>
      <w:sz w:val="22"/>
      <w:szCs w:val="22"/>
      <w:lang w:val="es-CR"/>
    </w:rPr>
  </w:style>
  <w:style w:type="character" w:customStyle="1" w:styleId="PiedepginaCar">
    <w:name w:val="Pie de página Car"/>
    <w:basedOn w:val="Fuentedeprrafopredeter"/>
    <w:link w:val="Piedepgina"/>
    <w:uiPriority w:val="99"/>
    <w:rsid w:val="0044491B"/>
  </w:style>
  <w:style w:type="paragraph" w:styleId="Prrafodelista">
    <w:name w:val="List Paragraph"/>
    <w:basedOn w:val="Normal"/>
    <w:uiPriority w:val="34"/>
    <w:qFormat/>
    <w:rsid w:val="0044491B"/>
    <w:pPr>
      <w:ind w:left="720"/>
      <w:contextualSpacing/>
    </w:pPr>
  </w:style>
  <w:style w:type="table" w:styleId="Cuadrculamedia1-nfasis1">
    <w:name w:val="Medium Grid 1 Accent 1"/>
    <w:basedOn w:val="Tablanormal"/>
    <w:uiPriority w:val="67"/>
    <w:rsid w:val="0044491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Sinespaciado">
    <w:name w:val="No Spacing"/>
    <w:link w:val="SinespaciadoCar"/>
    <w:uiPriority w:val="1"/>
    <w:qFormat/>
    <w:rsid w:val="0044491B"/>
    <w:pPr>
      <w:widowControl w:val="0"/>
      <w:suppressAutoHyphens/>
      <w:spacing w:after="0" w:line="240" w:lineRule="auto"/>
    </w:pPr>
    <w:rPr>
      <w:rFonts w:ascii="Thorndale" w:eastAsia="HG Mincho Light J" w:hAnsi="Thorndale" w:cs="Times New Roman"/>
      <w:color w:val="000000"/>
      <w:sz w:val="24"/>
      <w:szCs w:val="20"/>
      <w:lang w:val="es-ES_tradnl"/>
    </w:rPr>
  </w:style>
  <w:style w:type="character" w:customStyle="1" w:styleId="SinespaciadoCar">
    <w:name w:val="Sin espaciado Car"/>
    <w:basedOn w:val="Fuentedeprrafopredeter"/>
    <w:link w:val="Sinespaciado"/>
    <w:uiPriority w:val="1"/>
    <w:rsid w:val="0044491B"/>
    <w:rPr>
      <w:rFonts w:ascii="Thorndale" w:eastAsia="HG Mincho Light J" w:hAnsi="Thorndale" w:cs="Times New Roman"/>
      <w:color w:val="000000"/>
      <w:sz w:val="24"/>
      <w:szCs w:val="20"/>
      <w:lang w:val="es-ES_tradnl"/>
    </w:rPr>
  </w:style>
  <w:style w:type="character" w:styleId="Hipervnculo">
    <w:name w:val="Hyperlink"/>
    <w:basedOn w:val="Fuentedeprrafopredeter"/>
    <w:uiPriority w:val="99"/>
    <w:unhideWhenUsed/>
    <w:rsid w:val="0044491B"/>
    <w:rPr>
      <w:color w:val="0000FF"/>
      <w:u w:val="single"/>
    </w:rPr>
  </w:style>
  <w:style w:type="character" w:customStyle="1" w:styleId="il">
    <w:name w:val="il"/>
    <w:basedOn w:val="Fuentedeprrafopredeter"/>
    <w:rsid w:val="0044491B"/>
  </w:style>
  <w:style w:type="paragraph" w:customStyle="1" w:styleId="Default">
    <w:name w:val="Default"/>
    <w:rsid w:val="0044491B"/>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44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44491B"/>
    <w:rPr>
      <w:sz w:val="20"/>
    </w:rPr>
  </w:style>
  <w:style w:type="character" w:customStyle="1" w:styleId="TextocomentarioCar">
    <w:name w:val="Texto comentario Car"/>
    <w:basedOn w:val="Fuentedeprrafopredeter"/>
    <w:link w:val="Textocomentario"/>
    <w:uiPriority w:val="99"/>
    <w:semiHidden/>
    <w:rsid w:val="0044491B"/>
    <w:rPr>
      <w:rFonts w:ascii="Thorndale" w:eastAsia="HG Mincho Light J" w:hAnsi="Thorndale" w:cs="Times New Roman"/>
      <w:color w:val="000000"/>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4491B"/>
    <w:rPr>
      <w:b/>
      <w:bCs/>
    </w:rPr>
  </w:style>
  <w:style w:type="character" w:customStyle="1" w:styleId="AsuntodelcomentarioCar">
    <w:name w:val="Asunto del comentario Car"/>
    <w:basedOn w:val="TextocomentarioCar"/>
    <w:link w:val="Asuntodelcomentario"/>
    <w:uiPriority w:val="99"/>
    <w:semiHidden/>
    <w:rsid w:val="0044491B"/>
    <w:rPr>
      <w:rFonts w:ascii="Thorndale" w:eastAsia="HG Mincho Light J" w:hAnsi="Thorndale" w:cs="Times New Roman"/>
      <w:b/>
      <w:bCs/>
      <w:color w:val="000000"/>
      <w:sz w:val="20"/>
      <w:szCs w:val="20"/>
      <w:lang w:val="es-ES_tradnl"/>
    </w:rPr>
  </w:style>
  <w:style w:type="paragraph" w:styleId="Textodeglobo">
    <w:name w:val="Balloon Text"/>
    <w:basedOn w:val="Normal"/>
    <w:link w:val="TextodegloboCar"/>
    <w:uiPriority w:val="99"/>
    <w:semiHidden/>
    <w:unhideWhenUsed/>
    <w:rsid w:val="0044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91B"/>
    <w:rPr>
      <w:rFonts w:ascii="Segoe UI" w:eastAsia="HG Mincho Light J" w:hAnsi="Segoe UI" w:cs="Segoe UI"/>
      <w:color w:val="000000"/>
      <w:sz w:val="18"/>
      <w:szCs w:val="18"/>
      <w:lang w:val="es-ES_tradnl"/>
    </w:rPr>
  </w:style>
  <w:style w:type="character" w:customStyle="1" w:styleId="sprocket-tabs-text">
    <w:name w:val="sprocket-tabs-text"/>
    <w:basedOn w:val="Fuentedeprrafopredeter"/>
    <w:rsid w:val="00F44F53"/>
  </w:style>
  <w:style w:type="character" w:styleId="Textoennegrita">
    <w:name w:val="Strong"/>
    <w:basedOn w:val="Fuentedeprrafopredeter"/>
    <w:uiPriority w:val="22"/>
    <w:qFormat/>
    <w:rsid w:val="00AA1E73"/>
    <w:rPr>
      <w:b/>
      <w:bCs/>
    </w:rPr>
  </w:style>
  <w:style w:type="table" w:customStyle="1" w:styleId="Listaclara-nfasis11">
    <w:name w:val="Lista clara - Énfasis 11"/>
    <w:basedOn w:val="Tablanormal"/>
    <w:uiPriority w:val="61"/>
    <w:rsid w:val="00F86E5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tuloTDC">
    <w:name w:val="TOC Heading"/>
    <w:basedOn w:val="Ttulo1"/>
    <w:next w:val="Normal"/>
    <w:uiPriority w:val="39"/>
    <w:unhideWhenUsed/>
    <w:qFormat/>
    <w:rsid w:val="00AD7CA5"/>
    <w:pPr>
      <w:widowControl/>
      <w:suppressAutoHyphens w:val="0"/>
      <w:spacing w:line="259" w:lineRule="auto"/>
      <w:outlineLvl w:val="9"/>
    </w:pPr>
    <w:rPr>
      <w:lang w:val="es-CR" w:eastAsia="es-CR"/>
    </w:rPr>
  </w:style>
  <w:style w:type="paragraph" w:styleId="TDC2">
    <w:name w:val="toc 2"/>
    <w:basedOn w:val="Normal"/>
    <w:next w:val="Normal"/>
    <w:autoRedefine/>
    <w:uiPriority w:val="39"/>
    <w:unhideWhenUsed/>
    <w:rsid w:val="00AD7CA5"/>
    <w:pPr>
      <w:widowControl/>
      <w:suppressAutoHyphens w:val="0"/>
      <w:spacing w:after="100" w:line="259" w:lineRule="auto"/>
      <w:ind w:left="220"/>
    </w:pPr>
    <w:rPr>
      <w:rFonts w:asciiTheme="minorHAnsi" w:eastAsiaTheme="minorEastAsia" w:hAnsiTheme="minorHAnsi"/>
      <w:color w:val="auto"/>
      <w:sz w:val="22"/>
      <w:szCs w:val="22"/>
      <w:lang w:val="es-CR" w:eastAsia="es-CR"/>
    </w:rPr>
  </w:style>
  <w:style w:type="paragraph" w:styleId="TDC1">
    <w:name w:val="toc 1"/>
    <w:basedOn w:val="Normal"/>
    <w:next w:val="Normal"/>
    <w:autoRedefine/>
    <w:uiPriority w:val="39"/>
    <w:unhideWhenUsed/>
    <w:rsid w:val="00AD7CA5"/>
    <w:pPr>
      <w:widowControl/>
      <w:suppressAutoHyphens w:val="0"/>
      <w:spacing w:after="100" w:line="259" w:lineRule="auto"/>
    </w:pPr>
    <w:rPr>
      <w:rFonts w:asciiTheme="minorHAnsi" w:eastAsiaTheme="minorEastAsia" w:hAnsiTheme="minorHAnsi"/>
      <w:color w:val="auto"/>
      <w:sz w:val="22"/>
      <w:szCs w:val="22"/>
      <w:lang w:val="es-CR" w:eastAsia="es-CR"/>
    </w:rPr>
  </w:style>
  <w:style w:type="paragraph" w:styleId="TDC3">
    <w:name w:val="toc 3"/>
    <w:basedOn w:val="Normal"/>
    <w:next w:val="Normal"/>
    <w:autoRedefine/>
    <w:uiPriority w:val="39"/>
    <w:unhideWhenUsed/>
    <w:rsid w:val="00AD7CA5"/>
    <w:pPr>
      <w:widowControl/>
      <w:suppressAutoHyphens w:val="0"/>
      <w:spacing w:after="100" w:line="259" w:lineRule="auto"/>
      <w:ind w:left="440"/>
    </w:pPr>
    <w:rPr>
      <w:rFonts w:asciiTheme="minorHAnsi" w:eastAsiaTheme="minorEastAsia" w:hAnsiTheme="minorHAnsi"/>
      <w:color w:val="auto"/>
      <w:sz w:val="22"/>
      <w:szCs w:val="22"/>
      <w:lang w:val="es-CR" w:eastAsia="es-CR"/>
    </w:rPr>
  </w:style>
  <w:style w:type="paragraph" w:styleId="NormalWeb">
    <w:name w:val="Normal (Web)"/>
    <w:basedOn w:val="Normal"/>
    <w:uiPriority w:val="99"/>
    <w:unhideWhenUsed/>
    <w:rsid w:val="000C7CFA"/>
    <w:pPr>
      <w:widowControl/>
      <w:suppressAutoHyphens w:val="0"/>
    </w:pPr>
    <w:rPr>
      <w:rFonts w:ascii="Times New Roman" w:eastAsiaTheme="minorHAnsi" w:hAnsi="Times New Roman"/>
      <w:color w:val="auto"/>
      <w:szCs w:val="24"/>
      <w:lang w:val="es-ES" w:eastAsia="es-ES"/>
    </w:rPr>
  </w:style>
  <w:style w:type="character" w:customStyle="1" w:styleId="gd">
    <w:name w:val="gd"/>
    <w:basedOn w:val="Fuentedeprrafopredeter"/>
    <w:rsid w:val="000B6CE7"/>
  </w:style>
  <w:style w:type="character" w:customStyle="1" w:styleId="g3">
    <w:name w:val="g3"/>
    <w:basedOn w:val="Fuentedeprrafopredeter"/>
    <w:rsid w:val="000B6CE7"/>
  </w:style>
  <w:style w:type="character" w:customStyle="1" w:styleId="avw">
    <w:name w:val="avw"/>
    <w:basedOn w:val="Fuentedeprrafopredeter"/>
    <w:rsid w:val="000B6CE7"/>
  </w:style>
  <w:style w:type="character" w:styleId="nfasis">
    <w:name w:val="Emphasis"/>
    <w:basedOn w:val="Fuentedeprrafopredeter"/>
    <w:uiPriority w:val="20"/>
    <w:qFormat/>
    <w:rsid w:val="000B6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651">
      <w:bodyDiv w:val="1"/>
      <w:marLeft w:val="0"/>
      <w:marRight w:val="0"/>
      <w:marTop w:val="0"/>
      <w:marBottom w:val="0"/>
      <w:divBdr>
        <w:top w:val="none" w:sz="0" w:space="0" w:color="auto"/>
        <w:left w:val="none" w:sz="0" w:space="0" w:color="auto"/>
        <w:bottom w:val="none" w:sz="0" w:space="0" w:color="auto"/>
        <w:right w:val="none" w:sz="0" w:space="0" w:color="auto"/>
      </w:divBdr>
    </w:div>
    <w:div w:id="167722501">
      <w:bodyDiv w:val="1"/>
      <w:marLeft w:val="0"/>
      <w:marRight w:val="0"/>
      <w:marTop w:val="0"/>
      <w:marBottom w:val="0"/>
      <w:divBdr>
        <w:top w:val="none" w:sz="0" w:space="0" w:color="auto"/>
        <w:left w:val="none" w:sz="0" w:space="0" w:color="auto"/>
        <w:bottom w:val="none" w:sz="0" w:space="0" w:color="auto"/>
        <w:right w:val="none" w:sz="0" w:space="0" w:color="auto"/>
      </w:divBdr>
      <w:divsChild>
        <w:div w:id="717097202">
          <w:marLeft w:val="0"/>
          <w:marRight w:val="0"/>
          <w:marTop w:val="0"/>
          <w:marBottom w:val="0"/>
          <w:divBdr>
            <w:top w:val="none" w:sz="0" w:space="0" w:color="auto"/>
            <w:left w:val="none" w:sz="0" w:space="0" w:color="auto"/>
            <w:bottom w:val="none" w:sz="0" w:space="0" w:color="auto"/>
            <w:right w:val="none" w:sz="0" w:space="0" w:color="auto"/>
          </w:divBdr>
        </w:div>
        <w:div w:id="618686246">
          <w:marLeft w:val="0"/>
          <w:marRight w:val="0"/>
          <w:marTop w:val="0"/>
          <w:marBottom w:val="0"/>
          <w:divBdr>
            <w:top w:val="none" w:sz="0" w:space="0" w:color="auto"/>
            <w:left w:val="none" w:sz="0" w:space="0" w:color="auto"/>
            <w:bottom w:val="none" w:sz="0" w:space="0" w:color="auto"/>
            <w:right w:val="none" w:sz="0" w:space="0" w:color="auto"/>
          </w:divBdr>
        </w:div>
        <w:div w:id="1424104067">
          <w:marLeft w:val="0"/>
          <w:marRight w:val="0"/>
          <w:marTop w:val="0"/>
          <w:marBottom w:val="0"/>
          <w:divBdr>
            <w:top w:val="none" w:sz="0" w:space="0" w:color="auto"/>
            <w:left w:val="none" w:sz="0" w:space="0" w:color="auto"/>
            <w:bottom w:val="none" w:sz="0" w:space="0" w:color="auto"/>
            <w:right w:val="none" w:sz="0" w:space="0" w:color="auto"/>
          </w:divBdr>
        </w:div>
        <w:div w:id="329329671">
          <w:marLeft w:val="0"/>
          <w:marRight w:val="0"/>
          <w:marTop w:val="0"/>
          <w:marBottom w:val="0"/>
          <w:divBdr>
            <w:top w:val="none" w:sz="0" w:space="0" w:color="auto"/>
            <w:left w:val="none" w:sz="0" w:space="0" w:color="auto"/>
            <w:bottom w:val="none" w:sz="0" w:space="0" w:color="auto"/>
            <w:right w:val="none" w:sz="0" w:space="0" w:color="auto"/>
          </w:divBdr>
        </w:div>
        <w:div w:id="641274501">
          <w:marLeft w:val="0"/>
          <w:marRight w:val="0"/>
          <w:marTop w:val="0"/>
          <w:marBottom w:val="0"/>
          <w:divBdr>
            <w:top w:val="none" w:sz="0" w:space="0" w:color="auto"/>
            <w:left w:val="none" w:sz="0" w:space="0" w:color="auto"/>
            <w:bottom w:val="none" w:sz="0" w:space="0" w:color="auto"/>
            <w:right w:val="none" w:sz="0" w:space="0" w:color="auto"/>
          </w:divBdr>
        </w:div>
        <w:div w:id="330721814">
          <w:marLeft w:val="0"/>
          <w:marRight w:val="0"/>
          <w:marTop w:val="0"/>
          <w:marBottom w:val="0"/>
          <w:divBdr>
            <w:top w:val="none" w:sz="0" w:space="0" w:color="auto"/>
            <w:left w:val="none" w:sz="0" w:space="0" w:color="auto"/>
            <w:bottom w:val="none" w:sz="0" w:space="0" w:color="auto"/>
            <w:right w:val="none" w:sz="0" w:space="0" w:color="auto"/>
          </w:divBdr>
        </w:div>
      </w:divsChild>
    </w:div>
    <w:div w:id="426847242">
      <w:bodyDiv w:val="1"/>
      <w:marLeft w:val="0"/>
      <w:marRight w:val="0"/>
      <w:marTop w:val="0"/>
      <w:marBottom w:val="0"/>
      <w:divBdr>
        <w:top w:val="none" w:sz="0" w:space="0" w:color="auto"/>
        <w:left w:val="none" w:sz="0" w:space="0" w:color="auto"/>
        <w:bottom w:val="none" w:sz="0" w:space="0" w:color="auto"/>
        <w:right w:val="none" w:sz="0" w:space="0" w:color="auto"/>
      </w:divBdr>
    </w:div>
    <w:div w:id="552428791">
      <w:bodyDiv w:val="1"/>
      <w:marLeft w:val="0"/>
      <w:marRight w:val="0"/>
      <w:marTop w:val="0"/>
      <w:marBottom w:val="0"/>
      <w:divBdr>
        <w:top w:val="none" w:sz="0" w:space="0" w:color="auto"/>
        <w:left w:val="none" w:sz="0" w:space="0" w:color="auto"/>
        <w:bottom w:val="none" w:sz="0" w:space="0" w:color="auto"/>
        <w:right w:val="none" w:sz="0" w:space="0" w:color="auto"/>
      </w:divBdr>
    </w:div>
    <w:div w:id="981470104">
      <w:bodyDiv w:val="1"/>
      <w:marLeft w:val="0"/>
      <w:marRight w:val="0"/>
      <w:marTop w:val="0"/>
      <w:marBottom w:val="0"/>
      <w:divBdr>
        <w:top w:val="none" w:sz="0" w:space="0" w:color="auto"/>
        <w:left w:val="none" w:sz="0" w:space="0" w:color="auto"/>
        <w:bottom w:val="none" w:sz="0" w:space="0" w:color="auto"/>
        <w:right w:val="none" w:sz="0" w:space="0" w:color="auto"/>
      </w:divBdr>
    </w:div>
    <w:div w:id="1012532402">
      <w:bodyDiv w:val="1"/>
      <w:marLeft w:val="0"/>
      <w:marRight w:val="0"/>
      <w:marTop w:val="0"/>
      <w:marBottom w:val="0"/>
      <w:divBdr>
        <w:top w:val="none" w:sz="0" w:space="0" w:color="auto"/>
        <w:left w:val="none" w:sz="0" w:space="0" w:color="auto"/>
        <w:bottom w:val="none" w:sz="0" w:space="0" w:color="auto"/>
        <w:right w:val="none" w:sz="0" w:space="0" w:color="auto"/>
      </w:divBdr>
      <w:divsChild>
        <w:div w:id="931160745">
          <w:marLeft w:val="0"/>
          <w:marRight w:val="0"/>
          <w:marTop w:val="0"/>
          <w:marBottom w:val="0"/>
          <w:divBdr>
            <w:top w:val="none" w:sz="0" w:space="0" w:color="auto"/>
            <w:left w:val="none" w:sz="0" w:space="0" w:color="auto"/>
            <w:bottom w:val="none" w:sz="0" w:space="0" w:color="auto"/>
            <w:right w:val="none" w:sz="0" w:space="0" w:color="auto"/>
          </w:divBdr>
        </w:div>
        <w:div w:id="263001444">
          <w:marLeft w:val="0"/>
          <w:marRight w:val="0"/>
          <w:marTop w:val="0"/>
          <w:marBottom w:val="0"/>
          <w:divBdr>
            <w:top w:val="none" w:sz="0" w:space="0" w:color="auto"/>
            <w:left w:val="none" w:sz="0" w:space="0" w:color="auto"/>
            <w:bottom w:val="none" w:sz="0" w:space="0" w:color="auto"/>
            <w:right w:val="none" w:sz="0" w:space="0" w:color="auto"/>
          </w:divBdr>
        </w:div>
      </w:divsChild>
    </w:div>
    <w:div w:id="1199128151">
      <w:bodyDiv w:val="1"/>
      <w:marLeft w:val="0"/>
      <w:marRight w:val="0"/>
      <w:marTop w:val="0"/>
      <w:marBottom w:val="0"/>
      <w:divBdr>
        <w:top w:val="none" w:sz="0" w:space="0" w:color="auto"/>
        <w:left w:val="none" w:sz="0" w:space="0" w:color="auto"/>
        <w:bottom w:val="none" w:sz="0" w:space="0" w:color="auto"/>
        <w:right w:val="none" w:sz="0" w:space="0" w:color="auto"/>
      </w:divBdr>
    </w:div>
    <w:div w:id="1292319170">
      <w:bodyDiv w:val="1"/>
      <w:marLeft w:val="0"/>
      <w:marRight w:val="0"/>
      <w:marTop w:val="0"/>
      <w:marBottom w:val="0"/>
      <w:divBdr>
        <w:top w:val="none" w:sz="0" w:space="0" w:color="auto"/>
        <w:left w:val="none" w:sz="0" w:space="0" w:color="auto"/>
        <w:bottom w:val="none" w:sz="0" w:space="0" w:color="auto"/>
        <w:right w:val="none" w:sz="0" w:space="0" w:color="auto"/>
      </w:divBdr>
    </w:div>
    <w:div w:id="1292443266">
      <w:bodyDiv w:val="1"/>
      <w:marLeft w:val="0"/>
      <w:marRight w:val="0"/>
      <w:marTop w:val="0"/>
      <w:marBottom w:val="0"/>
      <w:divBdr>
        <w:top w:val="none" w:sz="0" w:space="0" w:color="auto"/>
        <w:left w:val="none" w:sz="0" w:space="0" w:color="auto"/>
        <w:bottom w:val="none" w:sz="0" w:space="0" w:color="auto"/>
        <w:right w:val="none" w:sz="0" w:space="0" w:color="auto"/>
      </w:divBdr>
    </w:div>
    <w:div w:id="1333223080">
      <w:bodyDiv w:val="1"/>
      <w:marLeft w:val="0"/>
      <w:marRight w:val="0"/>
      <w:marTop w:val="0"/>
      <w:marBottom w:val="0"/>
      <w:divBdr>
        <w:top w:val="none" w:sz="0" w:space="0" w:color="auto"/>
        <w:left w:val="none" w:sz="0" w:space="0" w:color="auto"/>
        <w:bottom w:val="none" w:sz="0" w:space="0" w:color="auto"/>
        <w:right w:val="none" w:sz="0" w:space="0" w:color="auto"/>
      </w:divBdr>
    </w:div>
    <w:div w:id="1430546048">
      <w:bodyDiv w:val="1"/>
      <w:marLeft w:val="0"/>
      <w:marRight w:val="0"/>
      <w:marTop w:val="0"/>
      <w:marBottom w:val="0"/>
      <w:divBdr>
        <w:top w:val="none" w:sz="0" w:space="0" w:color="auto"/>
        <w:left w:val="none" w:sz="0" w:space="0" w:color="auto"/>
        <w:bottom w:val="none" w:sz="0" w:space="0" w:color="auto"/>
        <w:right w:val="none" w:sz="0" w:space="0" w:color="auto"/>
      </w:divBdr>
    </w:div>
    <w:div w:id="1468821138">
      <w:bodyDiv w:val="1"/>
      <w:marLeft w:val="0"/>
      <w:marRight w:val="0"/>
      <w:marTop w:val="0"/>
      <w:marBottom w:val="0"/>
      <w:divBdr>
        <w:top w:val="none" w:sz="0" w:space="0" w:color="auto"/>
        <w:left w:val="none" w:sz="0" w:space="0" w:color="auto"/>
        <w:bottom w:val="none" w:sz="0" w:space="0" w:color="auto"/>
        <w:right w:val="none" w:sz="0" w:space="0" w:color="auto"/>
      </w:divBdr>
    </w:div>
    <w:div w:id="1523858857">
      <w:bodyDiv w:val="1"/>
      <w:marLeft w:val="0"/>
      <w:marRight w:val="0"/>
      <w:marTop w:val="0"/>
      <w:marBottom w:val="0"/>
      <w:divBdr>
        <w:top w:val="none" w:sz="0" w:space="0" w:color="auto"/>
        <w:left w:val="none" w:sz="0" w:space="0" w:color="auto"/>
        <w:bottom w:val="none" w:sz="0" w:space="0" w:color="auto"/>
        <w:right w:val="none" w:sz="0" w:space="0" w:color="auto"/>
      </w:divBdr>
    </w:div>
    <w:div w:id="1558709590">
      <w:bodyDiv w:val="1"/>
      <w:marLeft w:val="0"/>
      <w:marRight w:val="0"/>
      <w:marTop w:val="0"/>
      <w:marBottom w:val="0"/>
      <w:divBdr>
        <w:top w:val="none" w:sz="0" w:space="0" w:color="auto"/>
        <w:left w:val="none" w:sz="0" w:space="0" w:color="auto"/>
        <w:bottom w:val="none" w:sz="0" w:space="0" w:color="auto"/>
        <w:right w:val="none" w:sz="0" w:space="0" w:color="auto"/>
      </w:divBdr>
    </w:div>
    <w:div w:id="1640112535">
      <w:bodyDiv w:val="1"/>
      <w:marLeft w:val="0"/>
      <w:marRight w:val="0"/>
      <w:marTop w:val="0"/>
      <w:marBottom w:val="0"/>
      <w:divBdr>
        <w:top w:val="none" w:sz="0" w:space="0" w:color="auto"/>
        <w:left w:val="none" w:sz="0" w:space="0" w:color="auto"/>
        <w:bottom w:val="none" w:sz="0" w:space="0" w:color="auto"/>
        <w:right w:val="none" w:sz="0" w:space="0" w:color="auto"/>
      </w:divBdr>
    </w:div>
    <w:div w:id="1695110366">
      <w:bodyDiv w:val="1"/>
      <w:marLeft w:val="0"/>
      <w:marRight w:val="0"/>
      <w:marTop w:val="0"/>
      <w:marBottom w:val="0"/>
      <w:divBdr>
        <w:top w:val="none" w:sz="0" w:space="0" w:color="auto"/>
        <w:left w:val="none" w:sz="0" w:space="0" w:color="auto"/>
        <w:bottom w:val="none" w:sz="0" w:space="0" w:color="auto"/>
        <w:right w:val="none" w:sz="0" w:space="0" w:color="auto"/>
      </w:divBdr>
      <w:divsChild>
        <w:div w:id="899364290">
          <w:marLeft w:val="0"/>
          <w:marRight w:val="0"/>
          <w:marTop w:val="0"/>
          <w:marBottom w:val="0"/>
          <w:divBdr>
            <w:top w:val="none" w:sz="0" w:space="0" w:color="auto"/>
            <w:left w:val="none" w:sz="0" w:space="0" w:color="auto"/>
            <w:bottom w:val="none" w:sz="0" w:space="0" w:color="auto"/>
            <w:right w:val="none" w:sz="0" w:space="0" w:color="auto"/>
          </w:divBdr>
          <w:divsChild>
            <w:div w:id="201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9474">
      <w:bodyDiv w:val="1"/>
      <w:marLeft w:val="0"/>
      <w:marRight w:val="0"/>
      <w:marTop w:val="0"/>
      <w:marBottom w:val="0"/>
      <w:divBdr>
        <w:top w:val="none" w:sz="0" w:space="0" w:color="auto"/>
        <w:left w:val="none" w:sz="0" w:space="0" w:color="auto"/>
        <w:bottom w:val="none" w:sz="0" w:space="0" w:color="auto"/>
        <w:right w:val="none" w:sz="0" w:space="0" w:color="auto"/>
      </w:divBdr>
    </w:div>
    <w:div w:id="1746028300">
      <w:bodyDiv w:val="1"/>
      <w:marLeft w:val="0"/>
      <w:marRight w:val="0"/>
      <w:marTop w:val="0"/>
      <w:marBottom w:val="0"/>
      <w:divBdr>
        <w:top w:val="none" w:sz="0" w:space="0" w:color="auto"/>
        <w:left w:val="none" w:sz="0" w:space="0" w:color="auto"/>
        <w:bottom w:val="none" w:sz="0" w:space="0" w:color="auto"/>
        <w:right w:val="none" w:sz="0" w:space="0" w:color="auto"/>
      </w:divBdr>
      <w:divsChild>
        <w:div w:id="1861624987">
          <w:marLeft w:val="0"/>
          <w:marRight w:val="0"/>
          <w:marTop w:val="0"/>
          <w:marBottom w:val="0"/>
          <w:divBdr>
            <w:top w:val="none" w:sz="0" w:space="0" w:color="auto"/>
            <w:left w:val="none" w:sz="0" w:space="0" w:color="auto"/>
            <w:bottom w:val="none" w:sz="0" w:space="0" w:color="auto"/>
            <w:right w:val="none" w:sz="0" w:space="0" w:color="auto"/>
          </w:divBdr>
          <w:divsChild>
            <w:div w:id="702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7398">
      <w:bodyDiv w:val="1"/>
      <w:marLeft w:val="0"/>
      <w:marRight w:val="0"/>
      <w:marTop w:val="0"/>
      <w:marBottom w:val="0"/>
      <w:divBdr>
        <w:top w:val="none" w:sz="0" w:space="0" w:color="auto"/>
        <w:left w:val="none" w:sz="0" w:space="0" w:color="auto"/>
        <w:bottom w:val="none" w:sz="0" w:space="0" w:color="auto"/>
        <w:right w:val="none" w:sz="0" w:space="0" w:color="auto"/>
      </w:divBdr>
    </w:div>
    <w:div w:id="1791896655">
      <w:bodyDiv w:val="1"/>
      <w:marLeft w:val="0"/>
      <w:marRight w:val="0"/>
      <w:marTop w:val="0"/>
      <w:marBottom w:val="0"/>
      <w:divBdr>
        <w:top w:val="none" w:sz="0" w:space="0" w:color="auto"/>
        <w:left w:val="none" w:sz="0" w:space="0" w:color="auto"/>
        <w:bottom w:val="none" w:sz="0" w:space="0" w:color="auto"/>
        <w:right w:val="none" w:sz="0" w:space="0" w:color="auto"/>
      </w:divBdr>
    </w:div>
    <w:div w:id="1797791541">
      <w:bodyDiv w:val="1"/>
      <w:marLeft w:val="0"/>
      <w:marRight w:val="0"/>
      <w:marTop w:val="0"/>
      <w:marBottom w:val="0"/>
      <w:divBdr>
        <w:top w:val="none" w:sz="0" w:space="0" w:color="auto"/>
        <w:left w:val="none" w:sz="0" w:space="0" w:color="auto"/>
        <w:bottom w:val="none" w:sz="0" w:space="0" w:color="auto"/>
        <w:right w:val="none" w:sz="0" w:space="0" w:color="auto"/>
      </w:divBdr>
    </w:div>
    <w:div w:id="1939636148">
      <w:bodyDiv w:val="1"/>
      <w:marLeft w:val="0"/>
      <w:marRight w:val="0"/>
      <w:marTop w:val="0"/>
      <w:marBottom w:val="0"/>
      <w:divBdr>
        <w:top w:val="none" w:sz="0" w:space="0" w:color="auto"/>
        <w:left w:val="none" w:sz="0" w:space="0" w:color="auto"/>
        <w:bottom w:val="none" w:sz="0" w:space="0" w:color="auto"/>
        <w:right w:val="none" w:sz="0" w:space="0" w:color="auto"/>
      </w:divBdr>
    </w:div>
    <w:div w:id="1953048228">
      <w:bodyDiv w:val="1"/>
      <w:marLeft w:val="0"/>
      <w:marRight w:val="0"/>
      <w:marTop w:val="0"/>
      <w:marBottom w:val="0"/>
      <w:divBdr>
        <w:top w:val="none" w:sz="0" w:space="0" w:color="auto"/>
        <w:left w:val="none" w:sz="0" w:space="0" w:color="auto"/>
        <w:bottom w:val="none" w:sz="0" w:space="0" w:color="auto"/>
        <w:right w:val="none" w:sz="0" w:space="0" w:color="auto"/>
      </w:divBdr>
    </w:div>
    <w:div w:id="1953899831">
      <w:bodyDiv w:val="1"/>
      <w:marLeft w:val="0"/>
      <w:marRight w:val="0"/>
      <w:marTop w:val="0"/>
      <w:marBottom w:val="0"/>
      <w:divBdr>
        <w:top w:val="none" w:sz="0" w:space="0" w:color="auto"/>
        <w:left w:val="none" w:sz="0" w:space="0" w:color="auto"/>
        <w:bottom w:val="none" w:sz="0" w:space="0" w:color="auto"/>
        <w:right w:val="none" w:sz="0" w:space="0" w:color="auto"/>
      </w:divBdr>
      <w:divsChild>
        <w:div w:id="129564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a.go.cr/Formularios/IN-PT-02-R01%20V03.doc" TargetMode="External"/><Relationship Id="rId18" Type="http://schemas.openxmlformats.org/officeDocument/2006/relationships/hyperlink" Target="http://inta.go.cr/Formularios/IN-PT-I03%20V0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a.go.cr/Formularios/IN-PT-R08%20V03.xlsx" TargetMode="External"/><Relationship Id="rId7" Type="http://schemas.openxmlformats.org/officeDocument/2006/relationships/endnotes" Target="endnotes.xml"/><Relationship Id="rId12" Type="http://schemas.openxmlformats.org/officeDocument/2006/relationships/hyperlink" Target="http://inta.go.cr/Formularios/IN-PT-01-R01%20V03.doc" TargetMode="External"/><Relationship Id="rId17" Type="http://schemas.openxmlformats.org/officeDocument/2006/relationships/hyperlink" Target="http://inta.go.cr/Formularios/IN-PT-I01%20V0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a.go.cr/Formularios/IN-PT-05-I01%20V01.pdf" TargetMode="External"/><Relationship Id="rId20" Type="http://schemas.openxmlformats.org/officeDocument/2006/relationships/hyperlink" Target="http://inta.go.cr/Formularios/CO-PG-08-R01%20V0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nta.go.cr/Formularios/IN-PT-03-R01%20V02.doc" TargetMode="External"/><Relationship Id="rId23"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hyperlink" Target="http://inta.go.cr/Formularios/IN-PT-I04%20V0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a.go.cr/Formularios/IN-PT-03-I01%20V01.pdf" TargetMode="External"/><Relationship Id="rId22" Type="http://schemas.openxmlformats.org/officeDocument/2006/relationships/hyperlink" Target="http://inta.go.cr/images/Organo-Inspeccion/INTA-lista-inspectores-suelos-activos-21-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TELETRABAJO%2020\Documentos%20Cuestionario%20C.S.%202020\Borrador%20gr&#225;fic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s-CR" sz="1200"/>
              <a:t>Gráfico 1. P</a:t>
            </a:r>
            <a:r>
              <a:rPr lang="es-CR" sz="1200" baseline="0"/>
              <a:t>oblación consultada Cuestionario C.S. INTA año 2020</a:t>
            </a:r>
            <a:endParaRPr lang="es-CR" sz="1200"/>
          </a:p>
        </c:rich>
      </c:tx>
      <c:layout>
        <c:manualLayout>
          <c:xMode val="edge"/>
          <c:yMode val="edge"/>
          <c:x val="0.17179155730533682"/>
          <c:y val="0"/>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manualLayout>
          <c:layoutTarget val="inner"/>
          <c:xMode val="edge"/>
          <c:yMode val="edge"/>
          <c:x val="9.1954022988505746E-3"/>
          <c:y val="2.9345776222416641E-2"/>
          <c:w val="0.81369366760189454"/>
          <c:h val="0.97065422377758337"/>
        </c:manualLayout>
      </c:layout>
      <c:ofPieChart>
        <c:ofPieType val="bar"/>
        <c:varyColors val="1"/>
        <c:ser>
          <c:idx val="0"/>
          <c:order val="0"/>
          <c:dPt>
            <c:idx val="0"/>
            <c:bubble3D val="0"/>
            <c:spPr>
              <a:solidFill>
                <a:srgbClr val="FF006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21A-464B-B20B-CBD3EC112DC6}"/>
              </c:ext>
            </c:extLst>
          </c:dPt>
          <c:dPt>
            <c:idx val="1"/>
            <c:bubble3D val="0"/>
            <c:spPr>
              <a:solidFill>
                <a:srgbClr val="00CC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21A-464B-B20B-CBD3EC112DC6}"/>
              </c:ext>
            </c:extLst>
          </c:dPt>
          <c:dPt>
            <c:idx val="2"/>
            <c:bubble3D val="0"/>
            <c:spPr>
              <a:solidFill>
                <a:srgbClr val="FF99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21A-464B-B20B-CBD3EC112DC6}"/>
              </c:ext>
            </c:extLst>
          </c:dPt>
          <c:dPt>
            <c:idx val="3"/>
            <c:bubble3D val="0"/>
            <c:spPr>
              <a:solidFill>
                <a:srgbClr val="FF99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21A-464B-B20B-CBD3EC112DC6}"/>
              </c:ext>
            </c:extLst>
          </c:dPt>
          <c:dLbls>
            <c:dLbl>
              <c:idx val="0"/>
              <c:layout>
                <c:manualLayout>
                  <c:x val="3.6208333333333335E-2"/>
                  <c:y val="0.1672803983614197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21A-464B-B20B-CBD3EC112DC6}"/>
                </c:ext>
              </c:extLst>
            </c:dLbl>
            <c:dLbl>
              <c:idx val="1"/>
              <c:layout>
                <c:manualLayout>
                  <c:x val="-1.1015295501855428E-2"/>
                  <c:y val="-6.8653287025990852E-3"/>
                </c:manualLayout>
              </c:layout>
              <c:spPr>
                <a:solidFill>
                  <a:srgbClr val="CCFFCC"/>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mn-lt"/>
                      <a:ea typeface="+mn-ea"/>
                      <a:cs typeface="+mn-cs"/>
                    </a:defRPr>
                  </a:pPr>
                  <a:endParaRPr lang="es-CR"/>
                </a:p>
              </c:txPr>
              <c:dLblPos val="bestFit"/>
              <c:showLegendKey val="0"/>
              <c:showVal val="0"/>
              <c:showCatName val="0"/>
              <c:showSerName val="0"/>
              <c:showPercent val="1"/>
              <c:showBubbleSize val="0"/>
              <c:extLst>
                <c:ext xmlns:c15="http://schemas.microsoft.com/office/drawing/2012/chart" uri="{CE6537A1-D6FC-4f65-9D91-7224C49458BB}">
                  <c15:layout>
                    <c:manualLayout>
                      <c:w val="7.5805555555555543E-2"/>
                      <c:h val="9.5439997083697881E-2"/>
                    </c:manualLayout>
                  </c15:layout>
                </c:ext>
                <c:ext xmlns:c16="http://schemas.microsoft.com/office/drawing/2014/chart" uri="{C3380CC4-5D6E-409C-BE32-E72D297353CC}">
                  <c16:uniqueId val="{00000003-521A-464B-B20B-CBD3EC112DC6}"/>
                </c:ext>
              </c:extLst>
            </c:dLbl>
            <c:dLbl>
              <c:idx val="2"/>
              <c:layout>
                <c:manualLayout>
                  <c:x val="-0.11944444444444455"/>
                  <c:y val="-7.6150037580680326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21A-464B-B20B-CBD3EC112DC6}"/>
                </c:ext>
              </c:extLst>
            </c:dLbl>
            <c:dLbl>
              <c:idx val="3"/>
              <c:layout>
                <c:manualLayout>
                  <c:x val="0.13533556581289408"/>
                  <c:y val="-0.12566116104173852"/>
                </c:manualLayout>
              </c:layout>
              <c:tx>
                <c:rich>
                  <a:bodyPr/>
                  <a:lstStyle/>
                  <a:p>
                    <a:r>
                      <a:rPr lang="en-US"/>
                      <a:t>Nivel Respuesta 38.4%</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21A-464B-B20B-CBD3EC112DC6}"/>
                </c:ext>
              </c:extLst>
            </c:dLbl>
            <c:spPr>
              <a:solidFill>
                <a:srgbClr val="CCFFCC"/>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C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Hoja1!$D$5:$D$7</c:f>
              <c:strCache>
                <c:ptCount val="2"/>
                <c:pt idx="0">
                  <c:v>Usuario Externo</c:v>
                </c:pt>
                <c:pt idx="1">
                  <c:v>Usuario Interno </c:v>
                </c:pt>
              </c:strCache>
            </c:strRef>
          </c:cat>
          <c:val>
            <c:numRef>
              <c:f>Hoja1!$E$5:$E$7</c:f>
              <c:numCache>
                <c:formatCode>General</c:formatCode>
                <c:ptCount val="3"/>
                <c:pt idx="0">
                  <c:v>80.400000000000006</c:v>
                </c:pt>
                <c:pt idx="1">
                  <c:v>19.600000000000001</c:v>
                </c:pt>
              </c:numCache>
            </c:numRef>
          </c:val>
          <c:extLst>
            <c:ext xmlns:c16="http://schemas.microsoft.com/office/drawing/2014/chart" uri="{C3380CC4-5D6E-409C-BE32-E72D297353CC}">
              <c16:uniqueId val="{00000008-521A-464B-B20B-CBD3EC112DC6}"/>
            </c:ext>
          </c:extLst>
        </c:ser>
        <c:dLbls>
          <c:dLblPos val="ctr"/>
          <c:showLegendKey val="0"/>
          <c:showVal val="0"/>
          <c:showCatName val="1"/>
          <c:showSerName val="0"/>
          <c:showPercent val="0"/>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egendEntry>
        <c:idx val="2"/>
        <c:delete val="1"/>
      </c:legendEntry>
      <c:layout>
        <c:manualLayout>
          <c:xMode val="edge"/>
          <c:yMode val="edge"/>
          <c:x val="0.84032195975503055"/>
          <c:y val="0.56889136332705892"/>
          <c:w val="0.15412266570127009"/>
          <c:h val="0.416294528840460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1C57-9A7F-4B4B-A29F-27BE2239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18211</Words>
  <Characters>100163</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7</cp:revision>
  <cp:lastPrinted>2020-03-18T17:28:00Z</cp:lastPrinted>
  <dcterms:created xsi:type="dcterms:W3CDTF">2021-03-24T20:23:00Z</dcterms:created>
  <dcterms:modified xsi:type="dcterms:W3CDTF">2021-03-26T00:13:00Z</dcterms:modified>
</cp:coreProperties>
</file>